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D7" w:rsidRPr="00764FD7" w:rsidRDefault="00764FD7" w:rsidP="00764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24"/>
          <w:sz w:val="24"/>
          <w:szCs w:val="24"/>
        </w:rPr>
      </w:pPr>
      <w:bookmarkStart w:id="0" w:name="_GoBack"/>
      <w:bookmarkEnd w:id="0"/>
      <w:r w:rsidRPr="00764FD7">
        <w:rPr>
          <w:rFonts w:ascii="Times New Roman" w:eastAsia="Times New Roman" w:hAnsi="Times New Roman" w:cs="Times New Roman"/>
          <w:b/>
          <w:bCs/>
          <w:caps/>
          <w:color w:val="000000"/>
          <w:kern w:val="24"/>
          <w:sz w:val="24"/>
          <w:szCs w:val="24"/>
        </w:rPr>
        <w:t>Ветеринарномедицински изисквания към животновъдните обекти за отглеждане на селскостопански животни  в лични стопанства-“заден двор“ съгласно наредба 44/20.04.2006 г. Обн. в ДВ. бр.5 от 17/01/2020 г</w:t>
      </w:r>
    </w:p>
    <w:p w:rsidR="00764FD7" w:rsidRPr="00764FD7" w:rsidRDefault="00764FD7" w:rsidP="00764FD7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64FD7" w:rsidRPr="00764FD7" w:rsidRDefault="00764FD7" w:rsidP="00764FD7">
      <w:pPr>
        <w:spacing w:after="0" w:line="240" w:lineRule="auto"/>
        <w:ind w:firstLine="99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64FD7" w:rsidRDefault="00764FD7" w:rsidP="00764FD7">
      <w:pPr>
        <w:spacing w:after="0" w:line="240" w:lineRule="auto"/>
        <w:ind w:firstLine="990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bg-BG"/>
        </w:rPr>
      </w:pPr>
      <w:r w:rsidRPr="00764FD7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bg-BG"/>
        </w:rPr>
        <w:t xml:space="preserve">Общи ветеринарномедицински и </w:t>
      </w:r>
      <w:proofErr w:type="spellStart"/>
      <w:r w:rsidRPr="00764FD7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bg-BG"/>
        </w:rPr>
        <w:t>зоохигиенни</w:t>
      </w:r>
      <w:proofErr w:type="spellEnd"/>
      <w:r w:rsidRPr="00764FD7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bg-BG"/>
        </w:rPr>
        <w:t xml:space="preserve"> изисквания към животновъдните обекти за отглеждане на селскостопански животни</w:t>
      </w:r>
    </w:p>
    <w:p w:rsidR="00C95A15" w:rsidRPr="00764FD7" w:rsidRDefault="00C95A15" w:rsidP="00764FD7">
      <w:pPr>
        <w:spacing w:after="0" w:line="240" w:lineRule="auto"/>
        <w:ind w:firstLine="99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64FD7" w:rsidRPr="00764FD7" w:rsidRDefault="00764FD7" w:rsidP="00764FD7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4FD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bg-BG"/>
        </w:rPr>
        <w:t>Животновъдните обекти за отглеждане на селскостопански животни включват следните мерки за биосигурност-Чл.4, ал.1, т. 2,3,5 и 6 от Наредба 44/20.04.2006 г. и имат обособено място за съхранение и обеззаразяване на тор.</w:t>
      </w:r>
    </w:p>
    <w:p w:rsidR="00764FD7" w:rsidRPr="00764FD7" w:rsidRDefault="00764FD7" w:rsidP="00764FD7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4FD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bg-BG"/>
        </w:rPr>
        <w:t>-</w:t>
      </w:r>
      <w:r w:rsidRPr="00764FD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x-none" w:eastAsia="bg-BG"/>
        </w:rPr>
        <w:t xml:space="preserve"> </w:t>
      </w:r>
      <w:r w:rsidRPr="00764FD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bg-BG"/>
        </w:rPr>
        <w:t>И</w:t>
      </w:r>
      <w:proofErr w:type="spellStart"/>
      <w:r w:rsidRPr="00764FD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x-none" w:eastAsia="bg-BG"/>
        </w:rPr>
        <w:t>зградени</w:t>
      </w:r>
      <w:proofErr w:type="spellEnd"/>
      <w:r w:rsidRPr="00764FD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x-none" w:eastAsia="bg-BG"/>
        </w:rPr>
        <w:t xml:space="preserve"> са съгласно изискванията на нормативните документи за защита и хуманно отношение към селскостопанските животни;</w:t>
      </w:r>
    </w:p>
    <w:p w:rsidR="00764FD7" w:rsidRPr="00764FD7" w:rsidRDefault="00764FD7" w:rsidP="00764FD7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4FD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bg-BG"/>
        </w:rPr>
        <w:t>-</w:t>
      </w:r>
      <w:r w:rsidRPr="00764FD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x-none" w:eastAsia="bg-BG"/>
        </w:rPr>
        <w:t xml:space="preserve"> </w:t>
      </w:r>
      <w:r w:rsidRPr="00764FD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bg-BG"/>
        </w:rPr>
        <w:t>С</w:t>
      </w:r>
      <w:proofErr w:type="spellStart"/>
      <w:r w:rsidRPr="00764FD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x-none" w:eastAsia="bg-BG"/>
        </w:rPr>
        <w:t>набдени</w:t>
      </w:r>
      <w:proofErr w:type="spellEnd"/>
      <w:r w:rsidRPr="00764FD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x-none" w:eastAsia="bg-BG"/>
        </w:rPr>
        <w:t xml:space="preserve"> са постоянно с вода за пиене от собствени и/или от обществени водоизточници  </w:t>
      </w:r>
    </w:p>
    <w:p w:rsidR="00764FD7" w:rsidRPr="00764FD7" w:rsidRDefault="00764FD7" w:rsidP="00764FD7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4FD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bg-BG"/>
        </w:rPr>
        <w:t>-</w:t>
      </w:r>
      <w:r w:rsidRPr="00764FD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x-none" w:eastAsia="bg-BG"/>
        </w:rPr>
        <w:t xml:space="preserve"> </w:t>
      </w:r>
      <w:r w:rsidRPr="00764FD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bg-BG"/>
        </w:rPr>
        <w:t>О</w:t>
      </w:r>
      <w:r w:rsidRPr="00764FD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x-none" w:eastAsia="bg-BG"/>
        </w:rPr>
        <w:t>градени са по начин, осигуряващ безопасността на обекта и здравното благополучие на животните, който не позволява свободен достъп на хора и други животни</w:t>
      </w:r>
    </w:p>
    <w:p w:rsidR="00764FD7" w:rsidRPr="00764FD7" w:rsidRDefault="00764FD7" w:rsidP="00764FD7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bg-BG"/>
        </w:rPr>
      </w:pPr>
      <w:r w:rsidRPr="00764FD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bg-BG"/>
        </w:rPr>
        <w:t>-</w:t>
      </w:r>
      <w:r w:rsidRPr="00764FD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x-none" w:eastAsia="bg-BG"/>
        </w:rPr>
        <w:t xml:space="preserve"> </w:t>
      </w:r>
      <w:r w:rsidRPr="00764FD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bg-BG"/>
        </w:rPr>
        <w:t>И</w:t>
      </w:r>
      <w:r w:rsidRPr="00764FD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x-none" w:eastAsia="bg-BG"/>
        </w:rPr>
        <w:t>мат обособени места и/или съоръжения за съхранение на фураж за изхранване на животните и постеля, като за свинете обособените места и/или съоръженията са покрити и заградени по начин, осигуряващ защита от диви птици и гризачи;</w:t>
      </w:r>
    </w:p>
    <w:p w:rsidR="00764FD7" w:rsidRPr="00764FD7" w:rsidRDefault="00764FD7" w:rsidP="00764FD7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64FD7" w:rsidRPr="00764FD7" w:rsidRDefault="00764FD7" w:rsidP="00764FD7">
      <w:pPr>
        <w:spacing w:after="0" w:line="240" w:lineRule="auto"/>
        <w:ind w:firstLine="99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4FD7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bg-BG"/>
        </w:rPr>
        <w:t xml:space="preserve">Специални ветеринарномедицински и </w:t>
      </w:r>
      <w:proofErr w:type="spellStart"/>
      <w:r w:rsidRPr="00764FD7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bg-BG"/>
        </w:rPr>
        <w:t>зоохигиенни</w:t>
      </w:r>
      <w:proofErr w:type="spellEnd"/>
      <w:r w:rsidRPr="00764FD7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bg-BG"/>
        </w:rPr>
        <w:t xml:space="preserve"> изисквания към животновъдните обекти за отглеждане на селскостопански животни</w:t>
      </w:r>
    </w:p>
    <w:p w:rsidR="00764FD7" w:rsidRPr="00764FD7" w:rsidRDefault="00764FD7" w:rsidP="00764FD7">
      <w:pPr>
        <w:spacing w:after="0" w:line="240" w:lineRule="auto"/>
        <w:ind w:firstLine="99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4FD7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bg-BG"/>
        </w:rPr>
        <w:t>Животновъдните обекти за отглеждане на свине в лични стопанства отговарят на следните изисквания съгласно чл.11 от Наредбата</w:t>
      </w:r>
    </w:p>
    <w:p w:rsidR="00764FD7" w:rsidRPr="00764FD7" w:rsidRDefault="00764FD7" w:rsidP="00764FD7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4FD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x-none" w:eastAsia="bg-BG"/>
        </w:rPr>
        <w:t xml:space="preserve">1. </w:t>
      </w:r>
      <w:r w:rsidRPr="00764FD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bg-BG"/>
        </w:rPr>
        <w:t>И</w:t>
      </w:r>
      <w:r w:rsidRPr="00764FD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x-none" w:eastAsia="bg-BG"/>
        </w:rPr>
        <w:t>мат обособено място за отглеждане на животните, което е оградено по начин, не</w:t>
      </w:r>
      <w:r w:rsidR="00C95A1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bg-BG"/>
        </w:rPr>
        <w:t xml:space="preserve"> </w:t>
      </w:r>
      <w:r w:rsidRPr="00764FD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x-none" w:eastAsia="bg-BG"/>
        </w:rPr>
        <w:t>позволяващ достъпа на други животни, и е осигурена защита от гризачи;</w:t>
      </w:r>
    </w:p>
    <w:p w:rsidR="00764FD7" w:rsidRPr="00764FD7" w:rsidRDefault="00764FD7" w:rsidP="00764FD7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4FD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x-none" w:eastAsia="bg-BG"/>
        </w:rPr>
        <w:t xml:space="preserve">2. </w:t>
      </w:r>
      <w:r w:rsidRPr="00764FD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bg-BG"/>
        </w:rPr>
        <w:t>П</w:t>
      </w:r>
      <w:proofErr w:type="spellStart"/>
      <w:r w:rsidRPr="00764FD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x-none" w:eastAsia="bg-BG"/>
        </w:rPr>
        <w:t>ло</w:t>
      </w:r>
      <w:r w:rsidR="00C95A1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bg-BG"/>
        </w:rPr>
        <w:t>щ</w:t>
      </w:r>
      <w:r w:rsidR="002D453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bg-BG"/>
        </w:rPr>
        <w:t>т</w:t>
      </w:r>
      <w:proofErr w:type="spellEnd"/>
      <w:r w:rsidRPr="00764FD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x-none" w:eastAsia="bg-BG"/>
        </w:rPr>
        <w:t>а за отглеждане на едно животно е не по-малко от 1 кв. м;</w:t>
      </w:r>
    </w:p>
    <w:p w:rsidR="00764FD7" w:rsidRPr="00764FD7" w:rsidRDefault="00764FD7" w:rsidP="00764FD7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4FD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x-none" w:eastAsia="bg-BG"/>
        </w:rPr>
        <w:t xml:space="preserve">3. </w:t>
      </w:r>
      <w:r w:rsidRPr="00764FD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bg-BG"/>
        </w:rPr>
        <w:t>О</w:t>
      </w:r>
      <w:proofErr w:type="spellStart"/>
      <w:r w:rsidRPr="00764FD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x-none" w:eastAsia="bg-BG"/>
        </w:rPr>
        <w:t>бособеното</w:t>
      </w:r>
      <w:proofErr w:type="spellEnd"/>
      <w:r w:rsidRPr="00764FD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x-none" w:eastAsia="bg-BG"/>
        </w:rPr>
        <w:t xml:space="preserve"> място за отглеждане, използваните съоръжения и инвентар са изградени от материали и по начин, позволяващи цялостно и ефективно почистване, дезинфекция, дезинсекция и </w:t>
      </w:r>
      <w:proofErr w:type="spellStart"/>
      <w:r w:rsidRPr="00764FD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x-none" w:eastAsia="bg-BG"/>
        </w:rPr>
        <w:t>дератизация</w:t>
      </w:r>
      <w:proofErr w:type="spellEnd"/>
      <w:r w:rsidRPr="00764FD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x-none" w:eastAsia="bg-BG"/>
        </w:rPr>
        <w:t>;</w:t>
      </w:r>
    </w:p>
    <w:p w:rsidR="00764FD7" w:rsidRPr="00764FD7" w:rsidRDefault="00764FD7" w:rsidP="00764FD7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4FD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x-none" w:eastAsia="bg-BG"/>
        </w:rPr>
        <w:t xml:space="preserve">4. </w:t>
      </w:r>
      <w:r w:rsidRPr="00764FD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bg-BG"/>
        </w:rPr>
        <w:t>Р</w:t>
      </w:r>
      <w:r w:rsidRPr="00764FD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x-none" w:eastAsia="bg-BG"/>
        </w:rPr>
        <w:t>а</w:t>
      </w:r>
      <w:r w:rsidRPr="00764FD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bg-BG"/>
        </w:rPr>
        <w:t>з</w:t>
      </w:r>
      <w:r w:rsidRPr="00764FD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x-none" w:eastAsia="bg-BG"/>
        </w:rPr>
        <w:t xml:space="preserve">полагат с хранителни корита с размери от 30 см до 35 см дължина, от 30 см до 35 см широчина и с височина на предния ръб 20 см и поилки; </w:t>
      </w:r>
    </w:p>
    <w:p w:rsidR="00764FD7" w:rsidRPr="00764FD7" w:rsidRDefault="00764FD7" w:rsidP="00764FD7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4FD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x-none" w:eastAsia="bg-BG"/>
        </w:rPr>
        <w:t xml:space="preserve">5. </w:t>
      </w:r>
      <w:r w:rsidRPr="00764FD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bg-BG"/>
        </w:rPr>
        <w:t>В</w:t>
      </w:r>
      <w:r w:rsidRPr="00764FD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x-none" w:eastAsia="bg-BG"/>
        </w:rPr>
        <w:t>лизането на лицата до мястото за отглеждане на прасета за угояване и излизането се осъществява с работно облекло и обувки след преминаване през място за дезинфекция;</w:t>
      </w:r>
    </w:p>
    <w:p w:rsidR="00764FD7" w:rsidRPr="00764FD7" w:rsidRDefault="00764FD7" w:rsidP="00764FD7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bg-BG"/>
        </w:rPr>
      </w:pPr>
      <w:r w:rsidRPr="00764FD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x-none" w:eastAsia="bg-BG"/>
        </w:rPr>
        <w:t xml:space="preserve">6. </w:t>
      </w:r>
      <w:r w:rsidRPr="00764FD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bg-BG"/>
        </w:rPr>
        <w:t>И</w:t>
      </w:r>
      <w:r w:rsidRPr="00764FD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x-none" w:eastAsia="bg-BG"/>
        </w:rPr>
        <w:t>мат обособено място за предварително съхранение и обеззаразяване на тор, съобразено с броя на отглежданите животни, за не по-малко от 40 дни, а в нитратно уязвимите зони за не по-малко от 6 месеца.</w:t>
      </w:r>
    </w:p>
    <w:p w:rsidR="00764FD7" w:rsidRPr="00764FD7" w:rsidRDefault="00764FD7" w:rsidP="00764FD7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64FD7" w:rsidRPr="00764FD7" w:rsidRDefault="00764FD7" w:rsidP="00764F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FD7">
        <w:rPr>
          <w:rFonts w:ascii="Times New Roman" w:eastAsia="Times New Roman" w:hAnsi="Times New Roman" w:cs="Times New Roman"/>
          <w:b/>
          <w:sz w:val="24"/>
          <w:szCs w:val="24"/>
        </w:rPr>
        <w:t xml:space="preserve">За регистрация на животновъден обект –лично стопанство, собственикът или ползвателят на обекта подава заявление по образец,  до директора на ОДБХ </w:t>
      </w:r>
      <w:r w:rsidR="00D43D4F">
        <w:rPr>
          <w:rFonts w:ascii="Times New Roman" w:eastAsia="Times New Roman" w:hAnsi="Times New Roman" w:cs="Times New Roman"/>
          <w:b/>
          <w:sz w:val="24"/>
          <w:szCs w:val="24"/>
        </w:rPr>
        <w:t>Стара Загора</w:t>
      </w:r>
      <w:r w:rsidRPr="00764FD7">
        <w:rPr>
          <w:rFonts w:ascii="Times New Roman" w:eastAsia="Times New Roman" w:hAnsi="Times New Roman" w:cs="Times New Roman"/>
          <w:b/>
          <w:sz w:val="24"/>
          <w:szCs w:val="24"/>
        </w:rPr>
        <w:t xml:space="preserve"> чрез кмета на населеното място.  За регистрация на живо</w:t>
      </w:r>
      <w:r w:rsidR="00D43D4F">
        <w:rPr>
          <w:rFonts w:ascii="Times New Roman" w:eastAsia="Times New Roman" w:hAnsi="Times New Roman" w:cs="Times New Roman"/>
          <w:b/>
          <w:sz w:val="24"/>
          <w:szCs w:val="24"/>
        </w:rPr>
        <w:t>тновъден обект-лично стопанство</w:t>
      </w:r>
      <w:r w:rsidRPr="00764FD7">
        <w:rPr>
          <w:rFonts w:ascii="Times New Roman" w:eastAsia="Times New Roman" w:hAnsi="Times New Roman" w:cs="Times New Roman"/>
          <w:b/>
          <w:sz w:val="24"/>
          <w:szCs w:val="24"/>
        </w:rPr>
        <w:t xml:space="preserve"> и за въвеждане на данните от идентификацията на животните  в него в Интегрираната информационна система на БАБХ не се събира такса. Регистрацията на животновъдните обекти е безсрочна.</w:t>
      </w:r>
    </w:p>
    <w:p w:rsidR="00FD0E21" w:rsidRDefault="00FD0E21"/>
    <w:sectPr w:rsidR="00FD0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EF"/>
    <w:rsid w:val="002D4537"/>
    <w:rsid w:val="002F20A4"/>
    <w:rsid w:val="004D6FEF"/>
    <w:rsid w:val="00764FD7"/>
    <w:rsid w:val="00C95A15"/>
    <w:rsid w:val="00D43D4F"/>
    <w:rsid w:val="00FD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ЗЕОЧ</dc:creator>
  <cp:lastModifiedBy>PC_ObshtinaN</cp:lastModifiedBy>
  <cp:revision>2</cp:revision>
  <dcterms:created xsi:type="dcterms:W3CDTF">2021-01-19T13:41:00Z</dcterms:created>
  <dcterms:modified xsi:type="dcterms:W3CDTF">2021-01-19T13:41:00Z</dcterms:modified>
</cp:coreProperties>
</file>