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30CFC" w:rsidRPr="00B30CFC" w:rsidRDefault="00B30CFC" w:rsidP="00B30CFC">
      <w:pPr>
        <w:spacing w:after="0" w:line="240" w:lineRule="auto"/>
        <w:rPr>
          <w:rFonts w:ascii="Calibri" w:eastAsia="Calibri" w:hAnsi="Calibri" w:cs="Times New Roman"/>
          <w:b/>
          <w:lang w:val="en-US"/>
        </w:rPr>
      </w:pPr>
      <w:r w:rsidRPr="00B30CFC">
        <w:rPr>
          <w:rFonts w:ascii="Times New Roman" w:eastAsia="Times New Roman" w:hAnsi="Times New Roman" w:cs="Times New Roman"/>
          <w:noProof/>
          <w:sz w:val="24"/>
          <w:szCs w:val="24"/>
          <w:lang w:eastAsia="bg-BG"/>
        </w:rPr>
        <w:drawing>
          <wp:anchor distT="0" distB="0" distL="114300" distR="114300" simplePos="0" relativeHeight="251659264" behindDoc="0" locked="0" layoutInCell="1" allowOverlap="1">
            <wp:simplePos x="0" y="0"/>
            <wp:positionH relativeFrom="margin">
              <wp:posOffset>-316230</wp:posOffset>
            </wp:positionH>
            <wp:positionV relativeFrom="margin">
              <wp:posOffset>95250</wp:posOffset>
            </wp:positionV>
            <wp:extent cx="828040" cy="819150"/>
            <wp:effectExtent l="0" t="0" r="0" b="0"/>
            <wp:wrapSquare wrapText="bothSides"/>
            <wp:docPr id="2" name="Картина 2" descr="Описание: Описание: Описание: C:\Users\PC_ObshtinaN\Desktop\герб Николаево - Cop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1" descr="Описание: Описание: Описание: C:\Users\PC_ObshtinaN\Desktop\герб Николаево - Copy.png"/>
                    <pic:cNvPicPr>
                      <a:picLocks noChangeAspect="1" noChangeArrowheads="1"/>
                    </pic:cNvPicPr>
                  </pic:nvPicPr>
                  <pic:blipFill>
                    <a:blip r:embed="rId7" cstate="print">
                      <a:extLst>
                        <a:ext uri="{28A0092B-C50C-407E-A947-70E740481C1C}">
                          <a14:useLocalDpi xmlns:a14="http://schemas.microsoft.com/office/drawing/2010/main" val="0"/>
                        </a:ext>
                      </a:extLst>
                    </a:blip>
                    <a:srcRect t="67" b="67"/>
                    <a:stretch>
                      <a:fillRect/>
                    </a:stretch>
                  </pic:blipFill>
                  <pic:spPr bwMode="auto">
                    <a:xfrm>
                      <a:off x="0" y="0"/>
                      <a:ext cx="828040" cy="81915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B30CFC" w:rsidRPr="00B30CFC" w:rsidRDefault="00B30CFC" w:rsidP="00B30CFC">
      <w:pPr>
        <w:pBdr>
          <w:bottom w:val="single" w:sz="6" w:space="1" w:color="auto"/>
        </w:pBdr>
        <w:spacing w:after="0" w:line="240" w:lineRule="auto"/>
        <w:jc w:val="right"/>
        <w:rPr>
          <w:rFonts w:ascii="Calibri" w:eastAsia="Calibri" w:hAnsi="Calibri" w:cs="Calibri"/>
          <w:b/>
          <w:sz w:val="20"/>
          <w:szCs w:val="20"/>
        </w:rPr>
      </w:pPr>
      <w:r w:rsidRPr="00B30CFC">
        <w:rPr>
          <w:rFonts w:ascii="Calibri" w:eastAsia="Calibri" w:hAnsi="Calibri" w:cs="Calibri"/>
          <w:b/>
          <w:sz w:val="20"/>
          <w:szCs w:val="20"/>
        </w:rPr>
        <w:t>Община Николаево,  област Стара Загора, гр. Николаево 6190, ул. „Георги Бенковски“ № 9</w:t>
      </w:r>
    </w:p>
    <w:p w:rsidR="00B30CFC" w:rsidRPr="00B30CFC" w:rsidRDefault="00B30CFC" w:rsidP="00B30CFC">
      <w:pPr>
        <w:pBdr>
          <w:bottom w:val="single" w:sz="6" w:space="1" w:color="auto"/>
        </w:pBdr>
        <w:spacing w:after="0" w:line="240" w:lineRule="auto"/>
        <w:jc w:val="center"/>
        <w:rPr>
          <w:rFonts w:ascii="Calibri" w:eastAsia="Calibri" w:hAnsi="Calibri" w:cs="Calibri"/>
          <w:b/>
          <w:sz w:val="8"/>
          <w:szCs w:val="8"/>
        </w:rPr>
      </w:pPr>
    </w:p>
    <w:p w:rsidR="00B30CFC" w:rsidRPr="00B30CFC" w:rsidRDefault="00B30CFC" w:rsidP="00B30CFC">
      <w:pPr>
        <w:spacing w:after="0" w:line="240" w:lineRule="auto"/>
        <w:jc w:val="center"/>
        <w:rPr>
          <w:rFonts w:ascii="Calibri" w:eastAsia="Calibri" w:hAnsi="Calibri" w:cs="Calibri"/>
          <w:b/>
          <w:sz w:val="8"/>
          <w:szCs w:val="8"/>
        </w:rPr>
      </w:pPr>
    </w:p>
    <w:p w:rsidR="00B30CFC" w:rsidRPr="00B30CFC" w:rsidRDefault="00B30CFC" w:rsidP="00B30CFC">
      <w:pPr>
        <w:spacing w:after="0" w:line="240" w:lineRule="auto"/>
        <w:jc w:val="right"/>
        <w:rPr>
          <w:rFonts w:ascii="Calibri" w:eastAsia="Calibri" w:hAnsi="Calibri" w:cs="Calibri"/>
          <w:b/>
          <w:sz w:val="20"/>
          <w:szCs w:val="20"/>
        </w:rPr>
      </w:pPr>
      <w:r w:rsidRPr="00B30CFC">
        <w:rPr>
          <w:rFonts w:ascii="Calibri" w:eastAsia="Calibri" w:hAnsi="Calibri" w:cs="Calibri"/>
          <w:b/>
          <w:sz w:val="20"/>
          <w:szCs w:val="20"/>
        </w:rPr>
        <w:t xml:space="preserve">Телефон  04330 / 2040, </w:t>
      </w:r>
      <w:r w:rsidRPr="00B30CFC">
        <w:rPr>
          <w:rFonts w:ascii="Calibri" w:eastAsia="Calibri" w:hAnsi="Calibri" w:cs="Calibri"/>
          <w:b/>
          <w:sz w:val="20"/>
          <w:szCs w:val="20"/>
          <w:lang w:val="en-US"/>
        </w:rPr>
        <w:t>e-mail</w:t>
      </w:r>
      <w:r w:rsidRPr="00B30CFC">
        <w:rPr>
          <w:rFonts w:ascii="Calibri" w:eastAsia="Calibri" w:hAnsi="Calibri" w:cs="Calibri"/>
          <w:b/>
          <w:sz w:val="20"/>
          <w:szCs w:val="20"/>
        </w:rPr>
        <w:t xml:space="preserve">: </w:t>
      </w:r>
      <w:hyperlink r:id="rId8" w:history="1">
        <w:r w:rsidRPr="00B30CFC">
          <w:rPr>
            <w:rFonts w:ascii="Calibri" w:eastAsia="Calibri" w:hAnsi="Calibri" w:cs="Calibri"/>
            <w:b/>
            <w:color w:val="0000FF"/>
            <w:sz w:val="20"/>
            <w:szCs w:val="20"/>
            <w:u w:val="single"/>
            <w:lang w:val="en-US"/>
          </w:rPr>
          <w:t>obnikolaevo@nikolaevo.net</w:t>
        </w:r>
      </w:hyperlink>
    </w:p>
    <w:p w:rsidR="00B30CFC" w:rsidRPr="00B30CFC" w:rsidRDefault="00B30CFC" w:rsidP="00B30CFC">
      <w:pPr>
        <w:spacing w:after="200" w:line="276" w:lineRule="auto"/>
        <w:rPr>
          <w:rFonts w:ascii="Calibri" w:eastAsia="Times New Roman" w:hAnsi="Calibri" w:cs="Times New Roman"/>
          <w:szCs w:val="28"/>
          <w:lang w:eastAsia="bg-BG"/>
        </w:rPr>
      </w:pPr>
    </w:p>
    <w:p w:rsidR="0029667F" w:rsidRDefault="0029667F" w:rsidP="006429D6">
      <w:pPr>
        <w:widowControl w:val="0"/>
        <w:spacing w:before="265" w:after="806" w:line="380" w:lineRule="exact"/>
        <w:rPr>
          <w:rFonts w:ascii="Times New Roman" w:eastAsia="Times New Roman" w:hAnsi="Times New Roman" w:cs="Times New Roman"/>
          <w:b/>
          <w:bCs/>
          <w:sz w:val="38"/>
          <w:szCs w:val="38"/>
        </w:rPr>
      </w:pPr>
    </w:p>
    <w:p w:rsidR="006429D6" w:rsidRDefault="006429D6" w:rsidP="006429D6">
      <w:pPr>
        <w:spacing w:after="120" w:line="240" w:lineRule="auto"/>
        <w:contextualSpacing/>
        <w:jc w:val="both"/>
      </w:pPr>
    </w:p>
    <w:p w:rsidR="006429D6" w:rsidRDefault="006429D6" w:rsidP="006429D6">
      <w:pPr>
        <w:spacing w:after="120" w:line="240" w:lineRule="auto"/>
        <w:contextualSpacing/>
        <w:jc w:val="both"/>
      </w:pPr>
    </w:p>
    <w:p w:rsidR="006429D6" w:rsidRDefault="006429D6" w:rsidP="006429D6">
      <w:pPr>
        <w:tabs>
          <w:tab w:val="left" w:pos="4536"/>
        </w:tabs>
        <w:spacing w:after="120" w:line="240" w:lineRule="auto"/>
        <w:ind w:left="-567"/>
        <w:contextualSpacing/>
        <w:jc w:val="both"/>
        <w:rPr>
          <w:rFonts w:ascii="Times New Roman" w:hAnsi="Times New Roman" w:cs="Times New Roman"/>
        </w:rPr>
      </w:pPr>
      <w:r>
        <w:rPr>
          <w:rFonts w:ascii="Times New Roman" w:hAnsi="Times New Roman" w:cs="Times New Roman"/>
        </w:rPr>
        <w:t xml:space="preserve">УТВЪРДИЛ:                                                                 СЪГЛАСУВАЛ: </w:t>
      </w:r>
    </w:p>
    <w:p w:rsidR="006429D6" w:rsidRDefault="006429D6" w:rsidP="006429D6">
      <w:pPr>
        <w:spacing w:after="120" w:line="240" w:lineRule="auto"/>
        <w:ind w:left="-567"/>
        <w:contextualSpacing/>
        <w:jc w:val="both"/>
        <w:rPr>
          <w:rFonts w:ascii="Times New Roman" w:hAnsi="Times New Roman" w:cs="Times New Roman"/>
        </w:rPr>
      </w:pPr>
      <w:r>
        <w:rPr>
          <w:rFonts w:ascii="Times New Roman" w:hAnsi="Times New Roman" w:cs="Times New Roman"/>
        </w:rPr>
        <w:t xml:space="preserve">ИНЖ. КОНСТАНТИН КОСТОВ </w:t>
      </w:r>
      <w:r>
        <w:rPr>
          <w:rFonts w:ascii="Times New Roman" w:hAnsi="Times New Roman" w:cs="Times New Roman"/>
        </w:rPr>
        <w:tab/>
      </w:r>
      <w:r>
        <w:rPr>
          <w:rFonts w:ascii="Times New Roman" w:hAnsi="Times New Roman" w:cs="Times New Roman"/>
        </w:rPr>
        <w:tab/>
        <w:t xml:space="preserve">             Д-Р НЕДЕЛЧО МАРИНОВ</w:t>
      </w:r>
    </w:p>
    <w:p w:rsidR="006429D6" w:rsidRDefault="006429D6" w:rsidP="006429D6">
      <w:pPr>
        <w:spacing w:after="120" w:line="240" w:lineRule="auto"/>
        <w:ind w:left="-567"/>
        <w:contextualSpacing/>
        <w:jc w:val="both"/>
        <w:rPr>
          <w:rFonts w:ascii="Times New Roman" w:hAnsi="Times New Roman" w:cs="Times New Roman"/>
        </w:rPr>
      </w:pPr>
      <w:r>
        <w:rPr>
          <w:rFonts w:ascii="Times New Roman" w:hAnsi="Times New Roman" w:cs="Times New Roman"/>
        </w:rPr>
        <w:t>КМЕТ НА ОБЩИНА НИКОЛАЕВО                         ОБЛ. УПРАВИТЕЛ НА ОБЛАСТ СТАРА ЗАГОРА</w:t>
      </w:r>
    </w:p>
    <w:p w:rsidR="006429D6" w:rsidRDefault="006429D6" w:rsidP="006429D6">
      <w:pPr>
        <w:spacing w:after="120" w:line="240" w:lineRule="auto"/>
        <w:ind w:left="-567"/>
        <w:contextualSpacing/>
        <w:jc w:val="both"/>
        <w:rPr>
          <w:rFonts w:ascii="Times New Roman" w:hAnsi="Times New Roman" w:cs="Times New Roman"/>
        </w:rPr>
      </w:pPr>
      <w:r>
        <w:rPr>
          <w:rFonts w:ascii="Times New Roman" w:hAnsi="Times New Roman" w:cs="Times New Roman"/>
        </w:rPr>
        <w:t>ПРЕДСЕДАТЕЛ НА ОБЩИНСКИ СЪВЕТ              ПРЕДСЕДАТЕЛ НА ОБЛАСТЕН СЪВЕТ</w:t>
      </w:r>
    </w:p>
    <w:p w:rsidR="006429D6" w:rsidRDefault="006429D6" w:rsidP="006429D6">
      <w:pPr>
        <w:spacing w:after="120" w:line="240" w:lineRule="auto"/>
        <w:ind w:left="-567"/>
        <w:contextualSpacing/>
        <w:jc w:val="both"/>
        <w:rPr>
          <w:rFonts w:ascii="Times New Roman" w:hAnsi="Times New Roman" w:cs="Times New Roman"/>
        </w:rPr>
      </w:pPr>
      <w:r>
        <w:rPr>
          <w:rFonts w:ascii="Times New Roman" w:hAnsi="Times New Roman" w:cs="Times New Roman"/>
        </w:rPr>
        <w:t>ЗА НАМАЛЯВАНЕ РИСКА ОТ БЕДСТВИЯ           ЗА НАМАЛЯВАНЕ РИСКА ОТ БЕДСТВИЯ</w:t>
      </w:r>
    </w:p>
    <w:p w:rsidR="0029667F" w:rsidRDefault="0029667F" w:rsidP="0029667F">
      <w:pPr>
        <w:widowControl w:val="0"/>
        <w:spacing w:before="265" w:after="806" w:line="380" w:lineRule="exact"/>
        <w:rPr>
          <w:rFonts w:ascii="Times New Roman" w:eastAsia="Times New Roman" w:hAnsi="Times New Roman" w:cs="Times New Roman"/>
          <w:b/>
          <w:bCs/>
          <w:sz w:val="38"/>
          <w:szCs w:val="38"/>
        </w:rPr>
      </w:pPr>
    </w:p>
    <w:p w:rsidR="0029667F" w:rsidRDefault="0029667F" w:rsidP="0029667F">
      <w:pPr>
        <w:widowControl w:val="0"/>
        <w:spacing w:after="0" w:line="734" w:lineRule="exact"/>
        <w:ind w:left="-142"/>
        <w:jc w:val="center"/>
        <w:rPr>
          <w:rFonts w:ascii="Times New Roman" w:eastAsia="Times New Roman" w:hAnsi="Times New Roman" w:cs="Times New Roman"/>
          <w:color w:val="000000"/>
          <w:spacing w:val="100"/>
          <w:sz w:val="38"/>
          <w:szCs w:val="38"/>
          <w:shd w:val="clear" w:color="auto" w:fill="FFFFFF"/>
        </w:rPr>
      </w:pPr>
      <w:r w:rsidRPr="00F47BF9">
        <w:rPr>
          <w:rFonts w:ascii="Times New Roman" w:eastAsia="Times New Roman" w:hAnsi="Times New Roman" w:cs="Times New Roman"/>
          <w:b/>
          <w:color w:val="000000"/>
          <w:spacing w:val="100"/>
          <w:sz w:val="38"/>
          <w:szCs w:val="38"/>
          <w:shd w:val="clear" w:color="auto" w:fill="FFFFFF"/>
        </w:rPr>
        <w:t>ПЛАН</w:t>
      </w:r>
      <w:r w:rsidRPr="00F47BF9">
        <w:rPr>
          <w:rFonts w:ascii="Times New Roman" w:eastAsia="Times New Roman" w:hAnsi="Times New Roman" w:cs="Times New Roman"/>
          <w:color w:val="000000"/>
          <w:spacing w:val="100"/>
          <w:sz w:val="38"/>
          <w:szCs w:val="38"/>
          <w:shd w:val="clear" w:color="auto" w:fill="FFFFFF"/>
        </w:rPr>
        <w:t xml:space="preserve"> </w:t>
      </w:r>
    </w:p>
    <w:p w:rsidR="0029667F" w:rsidRPr="00F47BF9" w:rsidRDefault="0029667F" w:rsidP="0029667F">
      <w:pPr>
        <w:widowControl w:val="0"/>
        <w:spacing w:after="0" w:line="734" w:lineRule="exact"/>
        <w:ind w:left="-142"/>
        <w:jc w:val="center"/>
        <w:rPr>
          <w:rFonts w:ascii="Times New Roman" w:eastAsia="Times New Roman" w:hAnsi="Times New Roman" w:cs="Times New Roman"/>
          <w:b/>
          <w:bCs/>
          <w:sz w:val="38"/>
          <w:szCs w:val="38"/>
        </w:rPr>
      </w:pPr>
      <w:r w:rsidRPr="00F47BF9">
        <w:rPr>
          <w:rFonts w:ascii="Times New Roman" w:eastAsia="Times New Roman" w:hAnsi="Times New Roman" w:cs="Times New Roman"/>
          <w:b/>
          <w:bCs/>
          <w:sz w:val="38"/>
          <w:szCs w:val="38"/>
        </w:rPr>
        <w:t>ЗА ЗАЩИТА ПРИ БЕДСТВИЯ НА ОБЩИНА НИКОЛАЕВО</w:t>
      </w:r>
    </w:p>
    <w:p w:rsidR="0029667F" w:rsidRPr="00F47BF9" w:rsidRDefault="0029667F" w:rsidP="0029667F">
      <w:pPr>
        <w:widowControl w:val="0"/>
        <w:spacing w:after="0" w:line="734" w:lineRule="exact"/>
        <w:ind w:left="-142"/>
        <w:jc w:val="center"/>
        <w:rPr>
          <w:rFonts w:ascii="Times New Roman" w:eastAsia="Times New Roman" w:hAnsi="Times New Roman" w:cs="Times New Roman"/>
          <w:b/>
          <w:bCs/>
          <w:sz w:val="38"/>
          <w:szCs w:val="38"/>
        </w:rPr>
      </w:pPr>
    </w:p>
    <w:p w:rsidR="0029667F" w:rsidRPr="00F47BF9" w:rsidRDefault="0029667F" w:rsidP="0029667F">
      <w:pPr>
        <w:widowControl w:val="0"/>
        <w:spacing w:after="0" w:line="734" w:lineRule="exact"/>
        <w:ind w:left="-4395"/>
        <w:jc w:val="center"/>
        <w:rPr>
          <w:rFonts w:ascii="Times New Roman" w:eastAsia="Times New Roman" w:hAnsi="Times New Roman" w:cs="Times New Roman"/>
          <w:b/>
          <w:bCs/>
          <w:sz w:val="38"/>
          <w:szCs w:val="38"/>
        </w:rPr>
      </w:pPr>
    </w:p>
    <w:p w:rsidR="0029667F" w:rsidRPr="00F47BF9" w:rsidRDefault="0029667F" w:rsidP="0029667F">
      <w:pPr>
        <w:widowControl w:val="0"/>
        <w:spacing w:after="0" w:line="734" w:lineRule="exact"/>
        <w:jc w:val="center"/>
        <w:rPr>
          <w:rFonts w:ascii="Times New Roman" w:eastAsia="Times New Roman" w:hAnsi="Times New Roman" w:cs="Times New Roman"/>
          <w:b/>
          <w:bCs/>
          <w:sz w:val="38"/>
          <w:szCs w:val="38"/>
        </w:rPr>
      </w:pPr>
    </w:p>
    <w:p w:rsidR="0029667F" w:rsidRPr="00AE1E8D" w:rsidRDefault="0029667F" w:rsidP="0029667F">
      <w:pPr>
        <w:widowControl w:val="0"/>
        <w:spacing w:after="0" w:line="734" w:lineRule="exact"/>
        <w:ind w:left="-3544"/>
        <w:jc w:val="both"/>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СЪГЛАСУВАЛ</w:t>
      </w:r>
    </w:p>
    <w:p w:rsidR="0029667F" w:rsidRPr="00F47BF9" w:rsidRDefault="0029667F" w:rsidP="0029667F">
      <w:pPr>
        <w:widowControl w:val="0"/>
        <w:tabs>
          <w:tab w:val="left" w:leader="dot" w:pos="3446"/>
          <w:tab w:val="left" w:leader="dot" w:pos="4550"/>
        </w:tabs>
        <w:spacing w:after="52" w:line="260" w:lineRule="exact"/>
        <w:jc w:val="both"/>
        <w:rPr>
          <w:rFonts w:ascii="Times New Roman" w:eastAsia="Times New Roman" w:hAnsi="Times New Roman" w:cs="Times New Roman"/>
          <w:b/>
          <w:bCs/>
          <w:sz w:val="38"/>
          <w:szCs w:val="38"/>
        </w:rPr>
      </w:pPr>
    </w:p>
    <w:p w:rsidR="0029667F" w:rsidRPr="00F47BF9" w:rsidRDefault="0029667F" w:rsidP="0029667F">
      <w:pPr>
        <w:widowControl w:val="0"/>
        <w:tabs>
          <w:tab w:val="left" w:leader="dot" w:pos="3446"/>
          <w:tab w:val="left" w:leader="dot" w:pos="4550"/>
        </w:tabs>
        <w:spacing w:after="52" w:line="260" w:lineRule="exact"/>
        <w:jc w:val="both"/>
        <w:rPr>
          <w:rFonts w:ascii="Times New Roman" w:eastAsia="Times New Roman" w:hAnsi="Times New Roman" w:cs="Times New Roman"/>
          <w:b/>
          <w:bCs/>
          <w:sz w:val="38"/>
          <w:szCs w:val="38"/>
        </w:rPr>
      </w:pPr>
    </w:p>
    <w:p w:rsidR="0029667F" w:rsidRPr="00F47BF9" w:rsidRDefault="0029667F" w:rsidP="0029667F">
      <w:pPr>
        <w:widowControl w:val="0"/>
        <w:tabs>
          <w:tab w:val="left" w:leader="dot" w:pos="3446"/>
          <w:tab w:val="left" w:leader="dot" w:pos="4550"/>
        </w:tabs>
        <w:spacing w:after="52" w:line="260" w:lineRule="exact"/>
        <w:jc w:val="both"/>
        <w:rPr>
          <w:rFonts w:ascii="Times New Roman" w:eastAsia="Times New Roman" w:hAnsi="Times New Roman" w:cs="Times New Roman"/>
          <w:b/>
          <w:bCs/>
          <w:sz w:val="38"/>
          <w:szCs w:val="38"/>
        </w:rPr>
      </w:pPr>
    </w:p>
    <w:p w:rsidR="0029667F" w:rsidRPr="00F47BF9" w:rsidRDefault="0029667F" w:rsidP="0029667F">
      <w:pPr>
        <w:widowControl w:val="0"/>
        <w:tabs>
          <w:tab w:val="left" w:leader="dot" w:pos="3446"/>
          <w:tab w:val="left" w:leader="dot" w:pos="4550"/>
        </w:tabs>
        <w:spacing w:after="52" w:line="260" w:lineRule="exact"/>
        <w:jc w:val="both"/>
        <w:rPr>
          <w:rFonts w:ascii="Times New Roman" w:eastAsia="Times New Roman" w:hAnsi="Times New Roman" w:cs="Times New Roman"/>
          <w:sz w:val="26"/>
          <w:szCs w:val="26"/>
        </w:rPr>
      </w:pPr>
      <w:r w:rsidRPr="00F47BF9">
        <w:rPr>
          <w:rFonts w:ascii="Times New Roman" w:eastAsia="Times New Roman" w:hAnsi="Times New Roman" w:cs="Times New Roman"/>
          <w:sz w:val="26"/>
          <w:szCs w:val="26"/>
        </w:rPr>
        <w:t>Приет с Решение №</w:t>
      </w:r>
      <w:r w:rsidRPr="00F47BF9">
        <w:rPr>
          <w:rFonts w:ascii="Times New Roman" w:eastAsia="Times New Roman" w:hAnsi="Times New Roman" w:cs="Times New Roman"/>
          <w:sz w:val="26"/>
          <w:szCs w:val="26"/>
        </w:rPr>
        <w:tab/>
        <w:t>/</w:t>
      </w:r>
      <w:r w:rsidRPr="00F47BF9">
        <w:rPr>
          <w:rFonts w:ascii="Times New Roman" w:eastAsia="Times New Roman" w:hAnsi="Times New Roman" w:cs="Times New Roman"/>
          <w:sz w:val="26"/>
          <w:szCs w:val="26"/>
        </w:rPr>
        <w:tab/>
        <w:t xml:space="preserve"> 202</w:t>
      </w:r>
      <w:r>
        <w:rPr>
          <w:rFonts w:ascii="Times New Roman" w:eastAsia="Times New Roman" w:hAnsi="Times New Roman" w:cs="Times New Roman"/>
          <w:sz w:val="26"/>
          <w:szCs w:val="26"/>
        </w:rPr>
        <w:t>5</w:t>
      </w:r>
      <w:r w:rsidRPr="00F47BF9">
        <w:rPr>
          <w:rFonts w:ascii="Times New Roman" w:eastAsia="Times New Roman" w:hAnsi="Times New Roman" w:cs="Times New Roman"/>
          <w:sz w:val="26"/>
          <w:szCs w:val="26"/>
        </w:rPr>
        <w:t xml:space="preserve"> г., взето с Протокол №</w:t>
      </w:r>
      <w:r>
        <w:rPr>
          <w:rFonts w:ascii="Times New Roman" w:eastAsia="Times New Roman" w:hAnsi="Times New Roman" w:cs="Times New Roman"/>
          <w:sz w:val="26"/>
          <w:szCs w:val="26"/>
        </w:rPr>
        <w:t>……………</w:t>
      </w:r>
    </w:p>
    <w:p w:rsidR="0029667F" w:rsidRPr="00F47BF9" w:rsidRDefault="0029667F" w:rsidP="0029667F">
      <w:pPr>
        <w:widowControl w:val="0"/>
        <w:spacing w:after="671" w:line="260" w:lineRule="exact"/>
        <w:jc w:val="both"/>
        <w:rPr>
          <w:rFonts w:ascii="Times New Roman" w:eastAsia="Times New Roman" w:hAnsi="Times New Roman" w:cs="Times New Roman"/>
          <w:sz w:val="26"/>
          <w:szCs w:val="26"/>
        </w:rPr>
      </w:pPr>
      <w:r w:rsidRPr="00F47BF9">
        <w:rPr>
          <w:rFonts w:ascii="Times New Roman" w:eastAsia="Times New Roman" w:hAnsi="Times New Roman" w:cs="Times New Roman"/>
          <w:sz w:val="26"/>
          <w:szCs w:val="26"/>
        </w:rPr>
        <w:t>на заседание на Общински съвет – Николаево</w:t>
      </w:r>
      <w:bookmarkStart w:id="0" w:name="bookmark1"/>
    </w:p>
    <w:p w:rsidR="0029667F" w:rsidRPr="00F47BF9" w:rsidRDefault="0029667F" w:rsidP="0029667F">
      <w:pPr>
        <w:widowControl w:val="0"/>
        <w:spacing w:after="671" w:line="260" w:lineRule="exact"/>
        <w:jc w:val="center"/>
        <w:rPr>
          <w:rFonts w:ascii="Times New Roman" w:eastAsia="Times New Roman" w:hAnsi="Times New Roman" w:cs="Times New Roman"/>
          <w:sz w:val="26"/>
          <w:szCs w:val="26"/>
        </w:rPr>
      </w:pPr>
    </w:p>
    <w:p w:rsidR="0029667F" w:rsidRDefault="0029667F" w:rsidP="0029667F">
      <w:pPr>
        <w:widowControl w:val="0"/>
        <w:spacing w:after="671" w:line="260" w:lineRule="exact"/>
        <w:jc w:val="center"/>
        <w:rPr>
          <w:rFonts w:ascii="Times New Roman" w:eastAsia="Times New Roman" w:hAnsi="Times New Roman" w:cs="Times New Roman"/>
          <w:b/>
          <w:sz w:val="26"/>
          <w:szCs w:val="26"/>
        </w:rPr>
      </w:pPr>
      <w:r w:rsidRPr="00A145D3">
        <w:rPr>
          <w:rFonts w:ascii="Times New Roman" w:eastAsia="Times New Roman" w:hAnsi="Times New Roman" w:cs="Times New Roman"/>
          <w:b/>
          <w:sz w:val="26"/>
          <w:szCs w:val="26"/>
        </w:rPr>
        <w:t>2025 г.</w:t>
      </w:r>
      <w:bookmarkEnd w:id="0"/>
    </w:p>
    <w:p w:rsidR="0029667F" w:rsidRDefault="0029667F" w:rsidP="0029667F">
      <w:pPr>
        <w:rPr>
          <w:rFonts w:ascii="Times New Roman" w:eastAsia="Times New Roman" w:hAnsi="Times New Roman" w:cs="Times New Roman"/>
          <w:b/>
          <w:sz w:val="26"/>
          <w:szCs w:val="26"/>
        </w:rPr>
      </w:pPr>
      <w:r>
        <w:rPr>
          <w:rFonts w:ascii="Times New Roman" w:eastAsia="Times New Roman" w:hAnsi="Times New Roman" w:cs="Times New Roman"/>
          <w:b/>
          <w:sz w:val="26"/>
          <w:szCs w:val="26"/>
        </w:rPr>
        <w:lastRenderedPageBreak/>
        <w:br w:type="page"/>
      </w:r>
    </w:p>
    <w:p w:rsidR="0029667F" w:rsidRPr="00A145D3" w:rsidRDefault="0029667F" w:rsidP="0029667F">
      <w:pPr>
        <w:widowControl w:val="0"/>
        <w:spacing w:after="671" w:line="260" w:lineRule="exact"/>
        <w:jc w:val="center"/>
        <w:rPr>
          <w:rFonts w:ascii="Times New Roman" w:eastAsia="Times New Roman" w:hAnsi="Times New Roman" w:cs="Times New Roman"/>
          <w:b/>
          <w:sz w:val="26"/>
          <w:szCs w:val="26"/>
        </w:rPr>
        <w:sectPr w:rsidR="0029667F" w:rsidRPr="00A145D3" w:rsidSect="00B30CFC">
          <w:headerReference w:type="default" r:id="rId9"/>
          <w:footerReference w:type="default" r:id="rId10"/>
          <w:pgSz w:w="11906" w:h="16838" w:code="9"/>
          <w:pgMar w:top="426" w:right="1417" w:bottom="1417" w:left="1417" w:header="0" w:footer="3" w:gutter="0"/>
          <w:cols w:space="720"/>
          <w:noEndnote/>
          <w:titlePg/>
          <w:docGrid w:linePitch="360"/>
        </w:sectPr>
      </w:pPr>
    </w:p>
    <w:p w:rsidR="0029667F" w:rsidRPr="00DD4958" w:rsidRDefault="0029667F" w:rsidP="0029667F">
      <w:pPr>
        <w:widowControl w:val="0"/>
        <w:spacing w:after="908" w:line="260" w:lineRule="exact"/>
        <w:ind w:left="2980"/>
        <w:rPr>
          <w:rFonts w:ascii="Times New Roman" w:eastAsia="Times New Roman" w:hAnsi="Times New Roman" w:cs="Times New Roman"/>
          <w:b/>
          <w:bCs/>
          <w:color w:val="000000"/>
          <w:sz w:val="24"/>
          <w:szCs w:val="24"/>
          <w:lang w:eastAsia="bg-BG"/>
        </w:rPr>
      </w:pPr>
      <w:r w:rsidRPr="00DD4958">
        <w:rPr>
          <w:rFonts w:ascii="Times New Roman" w:eastAsia="Times New Roman" w:hAnsi="Times New Roman" w:cs="Times New Roman"/>
          <w:b/>
          <w:bCs/>
          <w:color w:val="000000"/>
          <w:sz w:val="24"/>
          <w:szCs w:val="24"/>
          <w:lang w:eastAsia="bg-BG"/>
        </w:rPr>
        <w:lastRenderedPageBreak/>
        <w:t>СЪДЪРЖАНИЕ НА ПЛАНА</w:t>
      </w:r>
    </w:p>
    <w:tbl>
      <w:tblPr>
        <w:tblOverlap w:val="never"/>
        <w:tblW w:w="0" w:type="auto"/>
        <w:jc w:val="center"/>
        <w:tblLayout w:type="fixed"/>
        <w:tblCellMar>
          <w:left w:w="10" w:type="dxa"/>
          <w:right w:w="10" w:type="dxa"/>
        </w:tblCellMar>
        <w:tblLook w:val="0000" w:firstRow="0" w:lastRow="0" w:firstColumn="0" w:lastColumn="0" w:noHBand="0" w:noVBand="0"/>
      </w:tblPr>
      <w:tblGrid>
        <w:gridCol w:w="710"/>
        <w:gridCol w:w="7210"/>
        <w:gridCol w:w="1138"/>
      </w:tblGrid>
      <w:tr w:rsidR="0029667F" w:rsidRPr="00DD4958" w:rsidTr="00EE7DB9">
        <w:trPr>
          <w:trHeight w:hRule="exact" w:val="346"/>
          <w:jc w:val="center"/>
        </w:trPr>
        <w:tc>
          <w:tcPr>
            <w:tcW w:w="710" w:type="dxa"/>
            <w:tcBorders>
              <w:top w:val="single" w:sz="4" w:space="0" w:color="auto"/>
              <w:left w:val="single" w:sz="4" w:space="0" w:color="auto"/>
            </w:tcBorders>
            <w:shd w:val="clear" w:color="auto" w:fill="FFFFFF"/>
          </w:tcPr>
          <w:p w:rsidR="0029667F" w:rsidRPr="00DD4958" w:rsidRDefault="0029667F" w:rsidP="00EE7DB9">
            <w:pPr>
              <w:framePr w:w="9058" w:wrap="notBeside" w:vAnchor="text" w:hAnchor="text" w:xAlign="center" w:y="1"/>
              <w:widowControl w:val="0"/>
              <w:spacing w:after="0" w:line="260" w:lineRule="exact"/>
              <w:ind w:left="260"/>
              <w:rPr>
                <w:rFonts w:ascii="Times New Roman" w:eastAsia="Times New Roman" w:hAnsi="Times New Roman" w:cs="Times New Roman"/>
                <w:b/>
                <w:color w:val="000000"/>
                <w:sz w:val="24"/>
                <w:szCs w:val="24"/>
                <w:lang w:eastAsia="bg-BG"/>
              </w:rPr>
            </w:pPr>
            <w:r w:rsidRPr="00DD4958">
              <w:rPr>
                <w:rFonts w:ascii="Times New Roman" w:eastAsia="Times New Roman" w:hAnsi="Times New Roman" w:cs="Times New Roman"/>
                <w:b/>
                <w:color w:val="000000"/>
                <w:sz w:val="24"/>
                <w:szCs w:val="24"/>
                <w:lang w:eastAsia="bg-BG"/>
              </w:rPr>
              <w:t>№</w:t>
            </w:r>
          </w:p>
        </w:tc>
        <w:tc>
          <w:tcPr>
            <w:tcW w:w="7210" w:type="dxa"/>
            <w:tcBorders>
              <w:top w:val="single" w:sz="4" w:space="0" w:color="auto"/>
              <w:left w:val="single" w:sz="4" w:space="0" w:color="auto"/>
            </w:tcBorders>
            <w:shd w:val="clear" w:color="auto" w:fill="FFFFFF"/>
          </w:tcPr>
          <w:p w:rsidR="0029667F" w:rsidRPr="00DD4958" w:rsidRDefault="0029667F" w:rsidP="00EE7DB9">
            <w:pPr>
              <w:framePr w:w="9058" w:wrap="notBeside" w:vAnchor="text" w:hAnchor="text" w:xAlign="center" w:y="1"/>
              <w:widowControl w:val="0"/>
              <w:spacing w:after="0" w:line="260" w:lineRule="exact"/>
              <w:jc w:val="center"/>
              <w:rPr>
                <w:rFonts w:ascii="Times New Roman" w:eastAsia="Times New Roman" w:hAnsi="Times New Roman" w:cs="Times New Roman"/>
                <w:b/>
                <w:color w:val="000000"/>
                <w:sz w:val="24"/>
                <w:szCs w:val="24"/>
                <w:lang w:eastAsia="bg-BG"/>
              </w:rPr>
            </w:pPr>
            <w:r w:rsidRPr="00DD4958">
              <w:rPr>
                <w:rFonts w:ascii="Times New Roman" w:eastAsia="Times New Roman" w:hAnsi="Times New Roman" w:cs="Times New Roman"/>
                <w:b/>
                <w:color w:val="000000"/>
                <w:sz w:val="24"/>
                <w:szCs w:val="24"/>
                <w:lang w:eastAsia="bg-BG"/>
              </w:rPr>
              <w:t>СЪДЪРЖАНИЕ</w:t>
            </w:r>
          </w:p>
        </w:tc>
        <w:tc>
          <w:tcPr>
            <w:tcW w:w="1138" w:type="dxa"/>
            <w:tcBorders>
              <w:top w:val="single" w:sz="4" w:space="0" w:color="auto"/>
              <w:left w:val="single" w:sz="4" w:space="0" w:color="auto"/>
              <w:right w:val="single" w:sz="4" w:space="0" w:color="auto"/>
            </w:tcBorders>
            <w:shd w:val="clear" w:color="auto" w:fill="FFFFFF"/>
          </w:tcPr>
          <w:p w:rsidR="0029667F" w:rsidRPr="00DD4958" w:rsidRDefault="0029667F" w:rsidP="00EE7DB9">
            <w:pPr>
              <w:framePr w:w="9058" w:wrap="notBeside" w:vAnchor="text" w:hAnchor="text" w:xAlign="center" w:y="1"/>
              <w:widowControl w:val="0"/>
              <w:spacing w:after="0" w:line="260" w:lineRule="exact"/>
              <w:jc w:val="center"/>
              <w:rPr>
                <w:rFonts w:ascii="Times New Roman" w:eastAsia="Times New Roman" w:hAnsi="Times New Roman" w:cs="Times New Roman"/>
                <w:b/>
                <w:color w:val="000000"/>
                <w:sz w:val="24"/>
                <w:szCs w:val="24"/>
                <w:lang w:eastAsia="bg-BG"/>
              </w:rPr>
            </w:pPr>
            <w:r w:rsidRPr="00DD4958">
              <w:rPr>
                <w:rFonts w:ascii="Times New Roman" w:eastAsia="Times New Roman" w:hAnsi="Times New Roman" w:cs="Times New Roman"/>
                <w:b/>
                <w:color w:val="000000"/>
                <w:sz w:val="24"/>
                <w:szCs w:val="24"/>
                <w:lang w:eastAsia="bg-BG"/>
              </w:rPr>
              <w:t>стр.</w:t>
            </w:r>
          </w:p>
        </w:tc>
      </w:tr>
      <w:tr w:rsidR="0029667F" w:rsidRPr="00DD4958" w:rsidTr="00EE7DB9">
        <w:trPr>
          <w:trHeight w:hRule="exact" w:val="341"/>
          <w:jc w:val="center"/>
        </w:trPr>
        <w:tc>
          <w:tcPr>
            <w:tcW w:w="710" w:type="dxa"/>
            <w:tcBorders>
              <w:top w:val="single" w:sz="4" w:space="0" w:color="auto"/>
              <w:left w:val="single" w:sz="4" w:space="0" w:color="auto"/>
            </w:tcBorders>
            <w:shd w:val="clear" w:color="auto" w:fill="FFFFFF"/>
          </w:tcPr>
          <w:p w:rsidR="0029667F" w:rsidRPr="00DD4958" w:rsidRDefault="0029667F" w:rsidP="00EE7DB9">
            <w:pPr>
              <w:framePr w:w="9058" w:wrap="notBeside" w:vAnchor="text" w:hAnchor="text" w:xAlign="center" w:y="1"/>
              <w:widowControl w:val="0"/>
              <w:spacing w:after="0" w:line="260" w:lineRule="exact"/>
              <w:ind w:left="260"/>
              <w:rPr>
                <w:rFonts w:ascii="Times New Roman" w:eastAsia="Times New Roman" w:hAnsi="Times New Roman" w:cs="Times New Roman"/>
                <w:color w:val="000000"/>
                <w:sz w:val="24"/>
                <w:szCs w:val="24"/>
                <w:lang w:eastAsia="bg-BG"/>
              </w:rPr>
            </w:pPr>
            <w:r w:rsidRPr="00DD4958">
              <w:rPr>
                <w:rFonts w:ascii="Times New Roman" w:eastAsia="Times New Roman" w:hAnsi="Times New Roman" w:cs="Times New Roman"/>
                <w:color w:val="000000"/>
                <w:sz w:val="24"/>
                <w:szCs w:val="24"/>
                <w:lang w:eastAsia="bg-BG"/>
              </w:rPr>
              <w:t>1.</w:t>
            </w:r>
          </w:p>
        </w:tc>
        <w:tc>
          <w:tcPr>
            <w:tcW w:w="7210" w:type="dxa"/>
            <w:tcBorders>
              <w:top w:val="single" w:sz="4" w:space="0" w:color="auto"/>
              <w:left w:val="single" w:sz="4" w:space="0" w:color="auto"/>
            </w:tcBorders>
            <w:shd w:val="clear" w:color="auto" w:fill="FFFFFF"/>
          </w:tcPr>
          <w:p w:rsidR="0029667F" w:rsidRPr="00DD4958" w:rsidRDefault="0029667F" w:rsidP="00EE7DB9">
            <w:pPr>
              <w:framePr w:w="9058" w:wrap="notBeside" w:vAnchor="text" w:hAnchor="text" w:xAlign="center" w:y="1"/>
              <w:widowControl w:val="0"/>
              <w:spacing w:after="0" w:line="260" w:lineRule="exact"/>
              <w:ind w:left="120"/>
              <w:rPr>
                <w:rFonts w:ascii="Times New Roman" w:eastAsia="Times New Roman" w:hAnsi="Times New Roman" w:cs="Times New Roman"/>
                <w:color w:val="000000"/>
                <w:sz w:val="24"/>
                <w:szCs w:val="24"/>
                <w:lang w:eastAsia="bg-BG"/>
              </w:rPr>
            </w:pPr>
            <w:r w:rsidRPr="00DD4958">
              <w:rPr>
                <w:rFonts w:ascii="Times New Roman" w:eastAsia="Times New Roman" w:hAnsi="Times New Roman" w:cs="Times New Roman"/>
                <w:color w:val="000000"/>
                <w:sz w:val="24"/>
                <w:szCs w:val="24"/>
                <w:lang w:eastAsia="bg-BG"/>
              </w:rPr>
              <w:t>Съгласуване и утвърждаване на плана</w:t>
            </w:r>
          </w:p>
        </w:tc>
        <w:tc>
          <w:tcPr>
            <w:tcW w:w="1138" w:type="dxa"/>
            <w:tcBorders>
              <w:top w:val="single" w:sz="4" w:space="0" w:color="auto"/>
              <w:left w:val="single" w:sz="4" w:space="0" w:color="auto"/>
              <w:right w:val="single" w:sz="4" w:space="0" w:color="auto"/>
            </w:tcBorders>
            <w:shd w:val="clear" w:color="auto" w:fill="FFFFFF"/>
          </w:tcPr>
          <w:p w:rsidR="0029667F" w:rsidRPr="00DD4958" w:rsidRDefault="0029667F" w:rsidP="00EE7DB9">
            <w:pPr>
              <w:framePr w:w="9058" w:wrap="notBeside" w:vAnchor="text" w:hAnchor="text" w:xAlign="center" w:y="1"/>
              <w:widowControl w:val="0"/>
              <w:spacing w:after="0" w:line="260" w:lineRule="exact"/>
              <w:jc w:val="center"/>
              <w:rPr>
                <w:rFonts w:ascii="Times New Roman" w:eastAsia="Times New Roman" w:hAnsi="Times New Roman" w:cs="Times New Roman"/>
                <w:color w:val="000000"/>
                <w:sz w:val="24"/>
                <w:szCs w:val="24"/>
                <w:lang w:eastAsia="bg-BG"/>
              </w:rPr>
            </w:pPr>
            <w:r w:rsidRPr="00DD4958">
              <w:rPr>
                <w:rFonts w:ascii="Times New Roman" w:eastAsia="Times New Roman" w:hAnsi="Times New Roman" w:cs="Times New Roman"/>
                <w:color w:val="000000"/>
                <w:sz w:val="24"/>
                <w:szCs w:val="24"/>
                <w:lang w:eastAsia="bg-BG"/>
              </w:rPr>
              <w:t>1</w:t>
            </w:r>
          </w:p>
        </w:tc>
      </w:tr>
      <w:tr w:rsidR="0029667F" w:rsidRPr="00DD4958" w:rsidTr="00EE7DB9">
        <w:trPr>
          <w:trHeight w:hRule="exact" w:val="336"/>
          <w:jc w:val="center"/>
        </w:trPr>
        <w:tc>
          <w:tcPr>
            <w:tcW w:w="710" w:type="dxa"/>
            <w:tcBorders>
              <w:top w:val="single" w:sz="4" w:space="0" w:color="auto"/>
              <w:left w:val="single" w:sz="4" w:space="0" w:color="auto"/>
            </w:tcBorders>
            <w:shd w:val="clear" w:color="auto" w:fill="FFFFFF"/>
          </w:tcPr>
          <w:p w:rsidR="0029667F" w:rsidRPr="00DD4958" w:rsidRDefault="0029667F" w:rsidP="00EE7DB9">
            <w:pPr>
              <w:framePr w:w="9058" w:wrap="notBeside" w:vAnchor="text" w:hAnchor="text" w:xAlign="center" w:y="1"/>
              <w:widowControl w:val="0"/>
              <w:spacing w:after="0" w:line="260" w:lineRule="exact"/>
              <w:ind w:left="260"/>
              <w:rPr>
                <w:rFonts w:ascii="Times New Roman" w:eastAsia="Times New Roman" w:hAnsi="Times New Roman" w:cs="Times New Roman"/>
                <w:color w:val="000000"/>
                <w:sz w:val="24"/>
                <w:szCs w:val="24"/>
                <w:lang w:eastAsia="bg-BG"/>
              </w:rPr>
            </w:pPr>
            <w:r w:rsidRPr="00DD4958">
              <w:rPr>
                <w:rFonts w:ascii="Times New Roman" w:eastAsia="Times New Roman" w:hAnsi="Times New Roman" w:cs="Times New Roman"/>
                <w:color w:val="000000"/>
                <w:sz w:val="24"/>
                <w:szCs w:val="24"/>
                <w:lang w:eastAsia="bg-BG"/>
              </w:rPr>
              <w:t>2.</w:t>
            </w:r>
          </w:p>
        </w:tc>
        <w:tc>
          <w:tcPr>
            <w:tcW w:w="7210" w:type="dxa"/>
            <w:tcBorders>
              <w:top w:val="single" w:sz="4" w:space="0" w:color="auto"/>
              <w:left w:val="single" w:sz="4" w:space="0" w:color="auto"/>
            </w:tcBorders>
            <w:shd w:val="clear" w:color="auto" w:fill="FFFFFF"/>
          </w:tcPr>
          <w:p w:rsidR="0029667F" w:rsidRPr="00DD4958" w:rsidRDefault="0029667F" w:rsidP="00EE7DB9">
            <w:pPr>
              <w:framePr w:w="9058" w:wrap="notBeside" w:vAnchor="text" w:hAnchor="text" w:xAlign="center" w:y="1"/>
              <w:widowControl w:val="0"/>
              <w:spacing w:after="0" w:line="260" w:lineRule="exact"/>
              <w:ind w:left="120"/>
              <w:rPr>
                <w:rFonts w:ascii="Times New Roman" w:eastAsia="Times New Roman" w:hAnsi="Times New Roman" w:cs="Times New Roman"/>
                <w:color w:val="000000"/>
                <w:sz w:val="24"/>
                <w:szCs w:val="24"/>
                <w:lang w:eastAsia="bg-BG"/>
              </w:rPr>
            </w:pPr>
            <w:r w:rsidRPr="00DD4958">
              <w:rPr>
                <w:rFonts w:ascii="Times New Roman" w:eastAsia="Times New Roman" w:hAnsi="Times New Roman" w:cs="Times New Roman"/>
                <w:color w:val="000000"/>
                <w:sz w:val="24"/>
                <w:szCs w:val="24"/>
                <w:lang w:eastAsia="bg-BG"/>
              </w:rPr>
              <w:t>Съдържание на плана</w:t>
            </w:r>
          </w:p>
        </w:tc>
        <w:tc>
          <w:tcPr>
            <w:tcW w:w="1138" w:type="dxa"/>
            <w:tcBorders>
              <w:top w:val="single" w:sz="4" w:space="0" w:color="auto"/>
              <w:left w:val="single" w:sz="4" w:space="0" w:color="auto"/>
              <w:right w:val="single" w:sz="4" w:space="0" w:color="auto"/>
            </w:tcBorders>
            <w:shd w:val="clear" w:color="auto" w:fill="FFFFFF"/>
          </w:tcPr>
          <w:p w:rsidR="0029667F" w:rsidRPr="00DD4958" w:rsidRDefault="0029667F" w:rsidP="00EE7DB9">
            <w:pPr>
              <w:framePr w:w="9058" w:wrap="notBeside" w:vAnchor="text" w:hAnchor="text" w:xAlign="center" w:y="1"/>
              <w:widowControl w:val="0"/>
              <w:spacing w:after="0" w:line="260" w:lineRule="exact"/>
              <w:jc w:val="center"/>
              <w:rPr>
                <w:rFonts w:ascii="Times New Roman" w:eastAsia="Times New Roman" w:hAnsi="Times New Roman" w:cs="Times New Roman"/>
                <w:color w:val="000000"/>
                <w:sz w:val="24"/>
                <w:szCs w:val="24"/>
                <w:lang w:eastAsia="bg-BG"/>
              </w:rPr>
            </w:pPr>
            <w:r w:rsidRPr="00DD4958">
              <w:rPr>
                <w:rFonts w:ascii="Times New Roman" w:eastAsia="Times New Roman" w:hAnsi="Times New Roman" w:cs="Times New Roman"/>
                <w:color w:val="000000"/>
                <w:sz w:val="24"/>
                <w:szCs w:val="24"/>
                <w:lang w:eastAsia="bg-BG"/>
              </w:rPr>
              <w:t>2</w:t>
            </w:r>
          </w:p>
        </w:tc>
      </w:tr>
      <w:tr w:rsidR="0029667F" w:rsidRPr="00DD4958" w:rsidTr="00EE7DB9">
        <w:trPr>
          <w:trHeight w:hRule="exact" w:val="331"/>
          <w:jc w:val="center"/>
        </w:trPr>
        <w:tc>
          <w:tcPr>
            <w:tcW w:w="710" w:type="dxa"/>
            <w:tcBorders>
              <w:top w:val="single" w:sz="4" w:space="0" w:color="auto"/>
              <w:left w:val="single" w:sz="4" w:space="0" w:color="auto"/>
            </w:tcBorders>
            <w:shd w:val="clear" w:color="auto" w:fill="FFFFFF"/>
          </w:tcPr>
          <w:p w:rsidR="0029667F" w:rsidRPr="00DD4958" w:rsidRDefault="0029667F" w:rsidP="00EE7DB9">
            <w:pPr>
              <w:framePr w:w="9058" w:wrap="notBeside" w:vAnchor="text" w:hAnchor="text" w:xAlign="center" w:y="1"/>
              <w:widowControl w:val="0"/>
              <w:spacing w:after="0" w:line="260" w:lineRule="exact"/>
              <w:ind w:left="260"/>
              <w:rPr>
                <w:rFonts w:ascii="Times New Roman" w:eastAsia="Times New Roman" w:hAnsi="Times New Roman" w:cs="Times New Roman"/>
                <w:color w:val="000000"/>
                <w:sz w:val="24"/>
                <w:szCs w:val="24"/>
                <w:lang w:eastAsia="bg-BG"/>
              </w:rPr>
            </w:pPr>
            <w:r w:rsidRPr="00DD4958">
              <w:rPr>
                <w:rFonts w:ascii="Times New Roman" w:eastAsia="Times New Roman" w:hAnsi="Times New Roman" w:cs="Times New Roman"/>
                <w:color w:val="000000"/>
                <w:sz w:val="24"/>
                <w:szCs w:val="24"/>
                <w:lang w:eastAsia="bg-BG"/>
              </w:rPr>
              <w:t>3.</w:t>
            </w:r>
          </w:p>
        </w:tc>
        <w:tc>
          <w:tcPr>
            <w:tcW w:w="7210" w:type="dxa"/>
            <w:tcBorders>
              <w:top w:val="single" w:sz="4" w:space="0" w:color="auto"/>
              <w:left w:val="single" w:sz="4" w:space="0" w:color="auto"/>
            </w:tcBorders>
            <w:shd w:val="clear" w:color="auto" w:fill="FFFFFF"/>
          </w:tcPr>
          <w:p w:rsidR="0029667F" w:rsidRPr="00DD4958" w:rsidRDefault="0029667F" w:rsidP="00EE7DB9">
            <w:pPr>
              <w:framePr w:w="9058" w:wrap="notBeside" w:vAnchor="text" w:hAnchor="text" w:xAlign="center" w:y="1"/>
              <w:widowControl w:val="0"/>
              <w:spacing w:after="0" w:line="260" w:lineRule="exact"/>
              <w:ind w:left="120"/>
              <w:rPr>
                <w:rFonts w:ascii="Times New Roman" w:eastAsia="Times New Roman" w:hAnsi="Times New Roman" w:cs="Times New Roman"/>
                <w:color w:val="000000"/>
                <w:sz w:val="24"/>
                <w:szCs w:val="24"/>
                <w:lang w:eastAsia="bg-BG"/>
              </w:rPr>
            </w:pPr>
            <w:r w:rsidRPr="00DD4958">
              <w:rPr>
                <w:rFonts w:ascii="Times New Roman" w:eastAsia="Times New Roman" w:hAnsi="Times New Roman" w:cs="Times New Roman"/>
                <w:color w:val="000000"/>
                <w:sz w:val="24"/>
                <w:szCs w:val="24"/>
                <w:lang w:eastAsia="bg-BG"/>
              </w:rPr>
              <w:t>История на разпространените екземпляри от плана</w:t>
            </w:r>
          </w:p>
        </w:tc>
        <w:tc>
          <w:tcPr>
            <w:tcW w:w="1138" w:type="dxa"/>
            <w:tcBorders>
              <w:top w:val="single" w:sz="4" w:space="0" w:color="auto"/>
              <w:left w:val="single" w:sz="4" w:space="0" w:color="auto"/>
              <w:right w:val="single" w:sz="4" w:space="0" w:color="auto"/>
            </w:tcBorders>
            <w:shd w:val="clear" w:color="auto" w:fill="FFFFFF"/>
          </w:tcPr>
          <w:p w:rsidR="0029667F" w:rsidRPr="00DD4958" w:rsidRDefault="0029667F" w:rsidP="00EE7DB9">
            <w:pPr>
              <w:framePr w:w="9058" w:wrap="notBeside" w:vAnchor="text" w:hAnchor="text" w:xAlign="center" w:y="1"/>
              <w:widowControl w:val="0"/>
              <w:spacing w:after="0" w:line="260" w:lineRule="exact"/>
              <w:jc w:val="center"/>
              <w:rPr>
                <w:rFonts w:ascii="Times New Roman" w:eastAsia="Times New Roman" w:hAnsi="Times New Roman" w:cs="Times New Roman"/>
                <w:color w:val="000000"/>
                <w:sz w:val="24"/>
                <w:szCs w:val="24"/>
                <w:lang w:eastAsia="bg-BG"/>
              </w:rPr>
            </w:pPr>
            <w:r w:rsidRPr="00DD4958">
              <w:rPr>
                <w:rFonts w:ascii="Times New Roman" w:eastAsia="Times New Roman" w:hAnsi="Times New Roman" w:cs="Times New Roman"/>
                <w:color w:val="000000"/>
                <w:sz w:val="24"/>
                <w:szCs w:val="24"/>
                <w:lang w:eastAsia="bg-BG"/>
              </w:rPr>
              <w:t>3</w:t>
            </w:r>
          </w:p>
        </w:tc>
      </w:tr>
      <w:tr w:rsidR="0029667F" w:rsidRPr="00DD4958" w:rsidTr="00EE7DB9">
        <w:trPr>
          <w:trHeight w:hRule="exact" w:val="336"/>
          <w:jc w:val="center"/>
        </w:trPr>
        <w:tc>
          <w:tcPr>
            <w:tcW w:w="710" w:type="dxa"/>
            <w:tcBorders>
              <w:top w:val="single" w:sz="4" w:space="0" w:color="auto"/>
              <w:left w:val="single" w:sz="4" w:space="0" w:color="auto"/>
            </w:tcBorders>
            <w:shd w:val="clear" w:color="auto" w:fill="FFFFFF"/>
          </w:tcPr>
          <w:p w:rsidR="0029667F" w:rsidRPr="00DD4958" w:rsidRDefault="0029667F" w:rsidP="00EE7DB9">
            <w:pPr>
              <w:framePr w:w="9058" w:wrap="notBeside" w:vAnchor="text" w:hAnchor="text" w:xAlign="center" w:y="1"/>
              <w:widowControl w:val="0"/>
              <w:spacing w:after="0" w:line="260" w:lineRule="exact"/>
              <w:ind w:left="260"/>
              <w:rPr>
                <w:rFonts w:ascii="Times New Roman" w:eastAsia="Times New Roman" w:hAnsi="Times New Roman" w:cs="Times New Roman"/>
                <w:color w:val="000000"/>
                <w:sz w:val="24"/>
                <w:szCs w:val="24"/>
                <w:lang w:eastAsia="bg-BG"/>
              </w:rPr>
            </w:pPr>
            <w:r w:rsidRPr="00DD4958">
              <w:rPr>
                <w:rFonts w:ascii="Times New Roman" w:eastAsia="Times New Roman" w:hAnsi="Times New Roman" w:cs="Times New Roman"/>
                <w:color w:val="000000"/>
                <w:sz w:val="24"/>
                <w:szCs w:val="24"/>
                <w:lang w:eastAsia="bg-BG"/>
              </w:rPr>
              <w:t>4.</w:t>
            </w:r>
          </w:p>
        </w:tc>
        <w:tc>
          <w:tcPr>
            <w:tcW w:w="7210" w:type="dxa"/>
            <w:tcBorders>
              <w:top w:val="single" w:sz="4" w:space="0" w:color="auto"/>
              <w:left w:val="single" w:sz="4" w:space="0" w:color="auto"/>
            </w:tcBorders>
            <w:shd w:val="clear" w:color="auto" w:fill="FFFFFF"/>
          </w:tcPr>
          <w:p w:rsidR="0029667F" w:rsidRPr="00DD4958" w:rsidRDefault="0029667F" w:rsidP="00EE7DB9">
            <w:pPr>
              <w:framePr w:w="9058" w:wrap="notBeside" w:vAnchor="text" w:hAnchor="text" w:xAlign="center" w:y="1"/>
              <w:widowControl w:val="0"/>
              <w:spacing w:after="0" w:line="260" w:lineRule="exact"/>
              <w:ind w:left="120"/>
              <w:rPr>
                <w:rFonts w:ascii="Times New Roman" w:eastAsia="Times New Roman" w:hAnsi="Times New Roman" w:cs="Times New Roman"/>
                <w:color w:val="000000"/>
                <w:sz w:val="24"/>
                <w:szCs w:val="24"/>
                <w:lang w:eastAsia="bg-BG"/>
              </w:rPr>
            </w:pPr>
            <w:r w:rsidRPr="00DD4958">
              <w:rPr>
                <w:rFonts w:ascii="Times New Roman" w:eastAsia="Times New Roman" w:hAnsi="Times New Roman" w:cs="Times New Roman"/>
                <w:color w:val="000000"/>
                <w:sz w:val="24"/>
                <w:szCs w:val="24"/>
                <w:lang w:eastAsia="bg-BG"/>
              </w:rPr>
              <w:t>История на направените промени в плана</w:t>
            </w:r>
          </w:p>
        </w:tc>
        <w:tc>
          <w:tcPr>
            <w:tcW w:w="1138" w:type="dxa"/>
            <w:tcBorders>
              <w:top w:val="single" w:sz="4" w:space="0" w:color="auto"/>
              <w:left w:val="single" w:sz="4" w:space="0" w:color="auto"/>
              <w:right w:val="single" w:sz="4" w:space="0" w:color="auto"/>
            </w:tcBorders>
            <w:shd w:val="clear" w:color="auto" w:fill="FFFFFF"/>
          </w:tcPr>
          <w:p w:rsidR="0029667F" w:rsidRPr="00DD4958" w:rsidRDefault="0029667F" w:rsidP="00EE7DB9">
            <w:pPr>
              <w:framePr w:w="9058" w:wrap="notBeside" w:vAnchor="text" w:hAnchor="text" w:xAlign="center" w:y="1"/>
              <w:widowControl w:val="0"/>
              <w:spacing w:after="0" w:line="260" w:lineRule="exact"/>
              <w:jc w:val="center"/>
              <w:rPr>
                <w:rFonts w:ascii="Times New Roman" w:eastAsia="Times New Roman" w:hAnsi="Times New Roman" w:cs="Times New Roman"/>
                <w:color w:val="000000"/>
                <w:sz w:val="24"/>
                <w:szCs w:val="24"/>
                <w:lang w:eastAsia="bg-BG"/>
              </w:rPr>
            </w:pPr>
            <w:r w:rsidRPr="00DD4958">
              <w:rPr>
                <w:rFonts w:ascii="Times New Roman" w:eastAsia="Times New Roman" w:hAnsi="Times New Roman" w:cs="Times New Roman"/>
                <w:color w:val="000000"/>
                <w:sz w:val="24"/>
                <w:szCs w:val="24"/>
                <w:lang w:eastAsia="bg-BG"/>
              </w:rPr>
              <w:t>4</w:t>
            </w:r>
          </w:p>
        </w:tc>
      </w:tr>
      <w:tr w:rsidR="0029667F" w:rsidRPr="00DD4958" w:rsidTr="00EE7DB9">
        <w:trPr>
          <w:trHeight w:hRule="exact" w:val="331"/>
          <w:jc w:val="center"/>
        </w:trPr>
        <w:tc>
          <w:tcPr>
            <w:tcW w:w="710" w:type="dxa"/>
            <w:tcBorders>
              <w:top w:val="single" w:sz="4" w:space="0" w:color="auto"/>
              <w:left w:val="single" w:sz="4" w:space="0" w:color="auto"/>
            </w:tcBorders>
            <w:shd w:val="clear" w:color="auto" w:fill="FFFFFF"/>
          </w:tcPr>
          <w:p w:rsidR="0029667F" w:rsidRPr="00DD4958" w:rsidRDefault="0029667F" w:rsidP="00EE7DB9">
            <w:pPr>
              <w:framePr w:w="9058" w:wrap="notBeside" w:vAnchor="text" w:hAnchor="text" w:xAlign="center" w:y="1"/>
              <w:widowControl w:val="0"/>
              <w:spacing w:after="0" w:line="260" w:lineRule="exact"/>
              <w:ind w:left="260"/>
              <w:rPr>
                <w:rFonts w:ascii="Times New Roman" w:eastAsia="Times New Roman" w:hAnsi="Times New Roman" w:cs="Times New Roman"/>
                <w:color w:val="000000"/>
                <w:sz w:val="24"/>
                <w:szCs w:val="24"/>
                <w:lang w:eastAsia="bg-BG"/>
              </w:rPr>
            </w:pPr>
            <w:r w:rsidRPr="00DD4958">
              <w:rPr>
                <w:rFonts w:ascii="Times New Roman" w:eastAsia="Times New Roman" w:hAnsi="Times New Roman" w:cs="Times New Roman"/>
                <w:color w:val="000000"/>
                <w:sz w:val="24"/>
                <w:szCs w:val="24"/>
                <w:lang w:eastAsia="bg-BG"/>
              </w:rPr>
              <w:t>5.</w:t>
            </w:r>
          </w:p>
        </w:tc>
        <w:tc>
          <w:tcPr>
            <w:tcW w:w="7210" w:type="dxa"/>
            <w:tcBorders>
              <w:top w:val="single" w:sz="4" w:space="0" w:color="auto"/>
              <w:left w:val="single" w:sz="4" w:space="0" w:color="auto"/>
            </w:tcBorders>
            <w:shd w:val="clear" w:color="auto" w:fill="FFFFFF"/>
          </w:tcPr>
          <w:p w:rsidR="0029667F" w:rsidRPr="00DD4958" w:rsidRDefault="0029667F" w:rsidP="00EE7DB9">
            <w:pPr>
              <w:framePr w:w="9058" w:wrap="notBeside" w:vAnchor="text" w:hAnchor="text" w:xAlign="center" w:y="1"/>
              <w:widowControl w:val="0"/>
              <w:spacing w:after="0" w:line="260" w:lineRule="exact"/>
              <w:ind w:left="120"/>
              <w:rPr>
                <w:rFonts w:ascii="Times New Roman" w:eastAsia="Times New Roman" w:hAnsi="Times New Roman" w:cs="Times New Roman"/>
                <w:color w:val="000000"/>
                <w:sz w:val="24"/>
                <w:szCs w:val="24"/>
                <w:lang w:eastAsia="bg-BG"/>
              </w:rPr>
            </w:pPr>
            <w:r w:rsidRPr="00DD4958">
              <w:rPr>
                <w:rFonts w:ascii="Times New Roman" w:eastAsia="Times New Roman" w:hAnsi="Times New Roman" w:cs="Times New Roman"/>
                <w:color w:val="000000"/>
                <w:sz w:val="24"/>
                <w:szCs w:val="24"/>
                <w:lang w:eastAsia="bg-BG"/>
              </w:rPr>
              <w:t>РАЗДЕЛ I. Въведение</w:t>
            </w:r>
          </w:p>
        </w:tc>
        <w:tc>
          <w:tcPr>
            <w:tcW w:w="1138" w:type="dxa"/>
            <w:tcBorders>
              <w:top w:val="single" w:sz="4" w:space="0" w:color="auto"/>
              <w:left w:val="single" w:sz="4" w:space="0" w:color="auto"/>
              <w:right w:val="single" w:sz="4" w:space="0" w:color="auto"/>
            </w:tcBorders>
            <w:shd w:val="clear" w:color="auto" w:fill="FFFFFF"/>
          </w:tcPr>
          <w:p w:rsidR="0029667F" w:rsidRPr="00DD4958" w:rsidRDefault="002A6637" w:rsidP="00EE7DB9">
            <w:pPr>
              <w:framePr w:w="9058" w:wrap="notBeside" w:vAnchor="text" w:hAnchor="text" w:xAlign="center" w:y="1"/>
              <w:widowControl w:val="0"/>
              <w:spacing w:after="0" w:line="260" w:lineRule="exact"/>
              <w:jc w:val="center"/>
              <w:rPr>
                <w:rFonts w:ascii="Times New Roman" w:eastAsia="Times New Roman" w:hAnsi="Times New Roman" w:cs="Times New Roman"/>
                <w:color w:val="000000"/>
                <w:sz w:val="24"/>
                <w:szCs w:val="24"/>
                <w:lang w:eastAsia="bg-BG"/>
              </w:rPr>
            </w:pPr>
            <w:r>
              <w:rPr>
                <w:rFonts w:ascii="Times New Roman" w:eastAsia="Times New Roman" w:hAnsi="Times New Roman" w:cs="Times New Roman"/>
                <w:color w:val="000000"/>
                <w:sz w:val="24"/>
                <w:szCs w:val="24"/>
                <w:lang w:eastAsia="bg-BG"/>
              </w:rPr>
              <w:t>6</w:t>
            </w:r>
          </w:p>
        </w:tc>
      </w:tr>
      <w:tr w:rsidR="0029667F" w:rsidRPr="00DD4958" w:rsidTr="00EE7DB9">
        <w:trPr>
          <w:trHeight w:hRule="exact" w:val="336"/>
          <w:jc w:val="center"/>
        </w:trPr>
        <w:tc>
          <w:tcPr>
            <w:tcW w:w="710" w:type="dxa"/>
            <w:tcBorders>
              <w:top w:val="single" w:sz="4" w:space="0" w:color="auto"/>
              <w:left w:val="single" w:sz="4" w:space="0" w:color="auto"/>
            </w:tcBorders>
            <w:shd w:val="clear" w:color="auto" w:fill="FFFFFF"/>
          </w:tcPr>
          <w:p w:rsidR="0029667F" w:rsidRPr="00DD4958" w:rsidRDefault="0029667F" w:rsidP="00EE7DB9">
            <w:pPr>
              <w:framePr w:w="9058" w:wrap="notBeside" w:vAnchor="text" w:hAnchor="text" w:xAlign="center" w:y="1"/>
              <w:widowControl w:val="0"/>
              <w:spacing w:after="0" w:line="260" w:lineRule="exact"/>
              <w:ind w:left="260"/>
              <w:rPr>
                <w:rFonts w:ascii="Times New Roman" w:eastAsia="Times New Roman" w:hAnsi="Times New Roman" w:cs="Times New Roman"/>
                <w:color w:val="000000"/>
                <w:sz w:val="24"/>
                <w:szCs w:val="24"/>
                <w:lang w:eastAsia="bg-BG"/>
              </w:rPr>
            </w:pPr>
            <w:r w:rsidRPr="00DD4958">
              <w:rPr>
                <w:rFonts w:ascii="Times New Roman" w:eastAsia="Times New Roman" w:hAnsi="Times New Roman" w:cs="Times New Roman"/>
                <w:color w:val="000000"/>
                <w:sz w:val="24"/>
                <w:szCs w:val="24"/>
                <w:lang w:eastAsia="bg-BG"/>
              </w:rPr>
              <w:t>6.</w:t>
            </w:r>
          </w:p>
        </w:tc>
        <w:tc>
          <w:tcPr>
            <w:tcW w:w="7210" w:type="dxa"/>
            <w:tcBorders>
              <w:top w:val="single" w:sz="4" w:space="0" w:color="auto"/>
              <w:left w:val="single" w:sz="4" w:space="0" w:color="auto"/>
            </w:tcBorders>
            <w:shd w:val="clear" w:color="auto" w:fill="FFFFFF"/>
          </w:tcPr>
          <w:p w:rsidR="0029667F" w:rsidRPr="00DD4958" w:rsidRDefault="0029667F" w:rsidP="00EE7DB9">
            <w:pPr>
              <w:framePr w:w="9058" w:wrap="notBeside" w:vAnchor="text" w:hAnchor="text" w:xAlign="center" w:y="1"/>
              <w:widowControl w:val="0"/>
              <w:spacing w:after="0" w:line="260" w:lineRule="exact"/>
              <w:ind w:left="120"/>
              <w:rPr>
                <w:rFonts w:ascii="Times New Roman" w:eastAsia="Times New Roman" w:hAnsi="Times New Roman" w:cs="Times New Roman"/>
                <w:color w:val="000000"/>
                <w:sz w:val="24"/>
                <w:szCs w:val="24"/>
                <w:lang w:eastAsia="bg-BG"/>
              </w:rPr>
            </w:pPr>
            <w:r w:rsidRPr="00DD4958">
              <w:rPr>
                <w:rFonts w:ascii="Times New Roman" w:eastAsia="Times New Roman" w:hAnsi="Times New Roman" w:cs="Times New Roman"/>
                <w:color w:val="000000"/>
                <w:sz w:val="24"/>
                <w:szCs w:val="24"/>
                <w:lang w:eastAsia="bg-BG"/>
              </w:rPr>
              <w:t>РАЗДЕЛ II. Профил на риска</w:t>
            </w:r>
          </w:p>
        </w:tc>
        <w:tc>
          <w:tcPr>
            <w:tcW w:w="1138" w:type="dxa"/>
            <w:tcBorders>
              <w:top w:val="single" w:sz="4" w:space="0" w:color="auto"/>
              <w:left w:val="single" w:sz="4" w:space="0" w:color="auto"/>
              <w:right w:val="single" w:sz="4" w:space="0" w:color="auto"/>
            </w:tcBorders>
            <w:shd w:val="clear" w:color="auto" w:fill="FFFFFF"/>
          </w:tcPr>
          <w:p w:rsidR="0029667F" w:rsidRPr="00DD4958" w:rsidRDefault="002A6637" w:rsidP="00EE7DB9">
            <w:pPr>
              <w:framePr w:w="9058" w:wrap="notBeside" w:vAnchor="text" w:hAnchor="text" w:xAlign="center" w:y="1"/>
              <w:widowControl w:val="0"/>
              <w:spacing w:after="0" w:line="260" w:lineRule="exact"/>
              <w:jc w:val="center"/>
              <w:rPr>
                <w:rFonts w:ascii="Times New Roman" w:eastAsia="Times New Roman" w:hAnsi="Times New Roman" w:cs="Times New Roman"/>
                <w:color w:val="000000"/>
                <w:sz w:val="24"/>
                <w:szCs w:val="24"/>
                <w:lang w:eastAsia="bg-BG"/>
              </w:rPr>
            </w:pPr>
            <w:r>
              <w:rPr>
                <w:rFonts w:ascii="Times New Roman" w:eastAsia="Times New Roman" w:hAnsi="Times New Roman" w:cs="Times New Roman"/>
                <w:color w:val="000000"/>
                <w:sz w:val="24"/>
                <w:szCs w:val="24"/>
                <w:lang w:eastAsia="bg-BG"/>
              </w:rPr>
              <w:t>20</w:t>
            </w:r>
          </w:p>
        </w:tc>
      </w:tr>
      <w:tr w:rsidR="0029667F" w:rsidRPr="00DD4958" w:rsidTr="00EE7DB9">
        <w:trPr>
          <w:trHeight w:hRule="exact" w:val="341"/>
          <w:jc w:val="center"/>
        </w:trPr>
        <w:tc>
          <w:tcPr>
            <w:tcW w:w="710" w:type="dxa"/>
            <w:tcBorders>
              <w:top w:val="single" w:sz="4" w:space="0" w:color="auto"/>
              <w:left w:val="single" w:sz="4" w:space="0" w:color="auto"/>
            </w:tcBorders>
            <w:shd w:val="clear" w:color="auto" w:fill="FFFFFF"/>
          </w:tcPr>
          <w:p w:rsidR="0029667F" w:rsidRPr="00DD4958" w:rsidRDefault="0029667F" w:rsidP="00EE7DB9">
            <w:pPr>
              <w:framePr w:w="9058" w:wrap="notBeside" w:vAnchor="text" w:hAnchor="text" w:xAlign="center" w:y="1"/>
              <w:widowControl w:val="0"/>
              <w:spacing w:after="0" w:line="260" w:lineRule="exact"/>
              <w:ind w:left="260"/>
              <w:rPr>
                <w:rFonts w:ascii="Times New Roman" w:eastAsia="Times New Roman" w:hAnsi="Times New Roman" w:cs="Times New Roman"/>
                <w:color w:val="000000"/>
                <w:sz w:val="24"/>
                <w:szCs w:val="24"/>
                <w:lang w:eastAsia="bg-BG"/>
              </w:rPr>
            </w:pPr>
            <w:r w:rsidRPr="00DD4958">
              <w:rPr>
                <w:rFonts w:ascii="Times New Roman" w:eastAsia="Times New Roman" w:hAnsi="Times New Roman" w:cs="Times New Roman"/>
                <w:color w:val="000000"/>
                <w:sz w:val="24"/>
                <w:szCs w:val="24"/>
                <w:lang w:eastAsia="bg-BG"/>
              </w:rPr>
              <w:t>7.</w:t>
            </w:r>
          </w:p>
        </w:tc>
        <w:tc>
          <w:tcPr>
            <w:tcW w:w="7210" w:type="dxa"/>
            <w:tcBorders>
              <w:top w:val="single" w:sz="4" w:space="0" w:color="auto"/>
              <w:left w:val="single" w:sz="4" w:space="0" w:color="auto"/>
            </w:tcBorders>
            <w:shd w:val="clear" w:color="auto" w:fill="FFFFFF"/>
          </w:tcPr>
          <w:p w:rsidR="0029667F" w:rsidRPr="00DD4958" w:rsidRDefault="0029667F" w:rsidP="00EE7DB9">
            <w:pPr>
              <w:framePr w:w="9058" w:wrap="notBeside" w:vAnchor="text" w:hAnchor="text" w:xAlign="center" w:y="1"/>
              <w:widowControl w:val="0"/>
              <w:spacing w:after="0" w:line="260" w:lineRule="exact"/>
              <w:ind w:left="120"/>
              <w:rPr>
                <w:rFonts w:ascii="Times New Roman" w:eastAsia="Times New Roman" w:hAnsi="Times New Roman" w:cs="Times New Roman"/>
                <w:color w:val="000000"/>
                <w:sz w:val="24"/>
                <w:szCs w:val="24"/>
                <w:lang w:eastAsia="bg-BG"/>
              </w:rPr>
            </w:pPr>
            <w:r w:rsidRPr="00DD4958">
              <w:rPr>
                <w:rFonts w:ascii="Times New Roman" w:eastAsia="Times New Roman" w:hAnsi="Times New Roman" w:cs="Times New Roman"/>
                <w:color w:val="000000"/>
                <w:sz w:val="24"/>
                <w:szCs w:val="24"/>
                <w:lang w:eastAsia="bg-BG"/>
              </w:rPr>
              <w:t>РАЗДЕЛ III. Превенция на риска от бедствия</w:t>
            </w:r>
          </w:p>
        </w:tc>
        <w:tc>
          <w:tcPr>
            <w:tcW w:w="1138" w:type="dxa"/>
            <w:tcBorders>
              <w:top w:val="single" w:sz="4" w:space="0" w:color="auto"/>
              <w:left w:val="single" w:sz="4" w:space="0" w:color="auto"/>
              <w:right w:val="single" w:sz="4" w:space="0" w:color="auto"/>
            </w:tcBorders>
            <w:shd w:val="clear" w:color="auto" w:fill="FFFFFF"/>
          </w:tcPr>
          <w:p w:rsidR="0029667F" w:rsidRPr="00DD4958" w:rsidRDefault="002A6637" w:rsidP="00EE7DB9">
            <w:pPr>
              <w:framePr w:w="9058" w:wrap="notBeside" w:vAnchor="text" w:hAnchor="text" w:xAlign="center" w:y="1"/>
              <w:widowControl w:val="0"/>
              <w:spacing w:after="0" w:line="260" w:lineRule="exact"/>
              <w:jc w:val="center"/>
              <w:rPr>
                <w:rFonts w:ascii="Times New Roman" w:eastAsia="Times New Roman" w:hAnsi="Times New Roman" w:cs="Times New Roman"/>
                <w:color w:val="000000"/>
                <w:sz w:val="24"/>
                <w:szCs w:val="24"/>
                <w:lang w:eastAsia="bg-BG"/>
              </w:rPr>
            </w:pPr>
            <w:r>
              <w:rPr>
                <w:rFonts w:ascii="Times New Roman" w:eastAsia="Times New Roman" w:hAnsi="Times New Roman" w:cs="Times New Roman"/>
                <w:color w:val="000000"/>
                <w:sz w:val="24"/>
                <w:szCs w:val="24"/>
                <w:lang w:eastAsia="bg-BG"/>
              </w:rPr>
              <w:t>40</w:t>
            </w:r>
          </w:p>
        </w:tc>
      </w:tr>
      <w:tr w:rsidR="0029667F" w:rsidRPr="00DD4958" w:rsidTr="00EE7DB9">
        <w:trPr>
          <w:trHeight w:hRule="exact" w:val="331"/>
          <w:jc w:val="center"/>
        </w:trPr>
        <w:tc>
          <w:tcPr>
            <w:tcW w:w="710" w:type="dxa"/>
            <w:tcBorders>
              <w:top w:val="single" w:sz="4" w:space="0" w:color="auto"/>
              <w:left w:val="single" w:sz="4" w:space="0" w:color="auto"/>
            </w:tcBorders>
            <w:shd w:val="clear" w:color="auto" w:fill="FFFFFF"/>
          </w:tcPr>
          <w:p w:rsidR="0029667F" w:rsidRPr="00DD4958" w:rsidRDefault="0029667F" w:rsidP="00EE7DB9">
            <w:pPr>
              <w:framePr w:w="9058" w:wrap="notBeside" w:vAnchor="text" w:hAnchor="text" w:xAlign="center" w:y="1"/>
              <w:widowControl w:val="0"/>
              <w:spacing w:after="0" w:line="260" w:lineRule="exact"/>
              <w:ind w:left="260"/>
              <w:rPr>
                <w:rFonts w:ascii="Times New Roman" w:eastAsia="Times New Roman" w:hAnsi="Times New Roman" w:cs="Times New Roman"/>
                <w:color w:val="000000"/>
                <w:sz w:val="24"/>
                <w:szCs w:val="24"/>
                <w:lang w:eastAsia="bg-BG"/>
              </w:rPr>
            </w:pPr>
            <w:r w:rsidRPr="00DD4958">
              <w:rPr>
                <w:rFonts w:ascii="Times New Roman" w:eastAsia="Times New Roman" w:hAnsi="Times New Roman" w:cs="Times New Roman"/>
                <w:color w:val="000000"/>
                <w:sz w:val="24"/>
                <w:szCs w:val="24"/>
                <w:lang w:eastAsia="bg-BG"/>
              </w:rPr>
              <w:t>8.</w:t>
            </w:r>
          </w:p>
        </w:tc>
        <w:tc>
          <w:tcPr>
            <w:tcW w:w="7210" w:type="dxa"/>
            <w:tcBorders>
              <w:top w:val="single" w:sz="4" w:space="0" w:color="auto"/>
              <w:left w:val="single" w:sz="4" w:space="0" w:color="auto"/>
            </w:tcBorders>
            <w:shd w:val="clear" w:color="auto" w:fill="FFFFFF"/>
          </w:tcPr>
          <w:p w:rsidR="0029667F" w:rsidRPr="00DD4958" w:rsidRDefault="0029667F" w:rsidP="00EE7DB9">
            <w:pPr>
              <w:framePr w:w="9058" w:wrap="notBeside" w:vAnchor="text" w:hAnchor="text" w:xAlign="center" w:y="1"/>
              <w:widowControl w:val="0"/>
              <w:spacing w:after="0" w:line="260" w:lineRule="exact"/>
              <w:ind w:left="120"/>
              <w:rPr>
                <w:rFonts w:ascii="Times New Roman" w:eastAsia="Times New Roman" w:hAnsi="Times New Roman" w:cs="Times New Roman"/>
                <w:color w:val="000000"/>
                <w:sz w:val="24"/>
                <w:szCs w:val="24"/>
                <w:lang w:eastAsia="bg-BG"/>
              </w:rPr>
            </w:pPr>
            <w:r w:rsidRPr="00DD4958">
              <w:rPr>
                <w:rFonts w:ascii="Times New Roman" w:eastAsia="Times New Roman" w:hAnsi="Times New Roman" w:cs="Times New Roman"/>
                <w:color w:val="000000"/>
                <w:sz w:val="24"/>
                <w:szCs w:val="24"/>
                <w:lang w:eastAsia="bg-BG"/>
              </w:rPr>
              <w:t>РАЗДЕЛ IV. Готовност за борба с бедствията</w:t>
            </w:r>
          </w:p>
        </w:tc>
        <w:tc>
          <w:tcPr>
            <w:tcW w:w="1138" w:type="dxa"/>
            <w:tcBorders>
              <w:top w:val="single" w:sz="4" w:space="0" w:color="auto"/>
              <w:left w:val="single" w:sz="4" w:space="0" w:color="auto"/>
              <w:right w:val="single" w:sz="4" w:space="0" w:color="auto"/>
            </w:tcBorders>
            <w:shd w:val="clear" w:color="auto" w:fill="FFFFFF"/>
          </w:tcPr>
          <w:p w:rsidR="0029667F" w:rsidRPr="00DD4958" w:rsidRDefault="002A6637" w:rsidP="00EE7DB9">
            <w:pPr>
              <w:framePr w:w="9058" w:wrap="notBeside" w:vAnchor="text" w:hAnchor="text" w:xAlign="center" w:y="1"/>
              <w:widowControl w:val="0"/>
              <w:spacing w:after="0" w:line="260" w:lineRule="exact"/>
              <w:jc w:val="center"/>
              <w:rPr>
                <w:rFonts w:ascii="Times New Roman" w:eastAsia="Times New Roman" w:hAnsi="Times New Roman" w:cs="Times New Roman"/>
                <w:color w:val="000000"/>
                <w:sz w:val="24"/>
                <w:szCs w:val="24"/>
                <w:lang w:eastAsia="bg-BG"/>
              </w:rPr>
            </w:pPr>
            <w:r>
              <w:rPr>
                <w:rFonts w:ascii="Times New Roman" w:eastAsia="Times New Roman" w:hAnsi="Times New Roman" w:cs="Times New Roman"/>
                <w:color w:val="000000"/>
                <w:sz w:val="24"/>
                <w:szCs w:val="24"/>
                <w:lang w:eastAsia="bg-BG"/>
              </w:rPr>
              <w:t>43</w:t>
            </w:r>
          </w:p>
        </w:tc>
      </w:tr>
      <w:tr w:rsidR="0029667F" w:rsidRPr="00DD4958" w:rsidTr="00EE7DB9">
        <w:trPr>
          <w:trHeight w:hRule="exact" w:val="341"/>
          <w:jc w:val="center"/>
        </w:trPr>
        <w:tc>
          <w:tcPr>
            <w:tcW w:w="710" w:type="dxa"/>
            <w:tcBorders>
              <w:top w:val="single" w:sz="4" w:space="0" w:color="auto"/>
              <w:left w:val="single" w:sz="4" w:space="0" w:color="auto"/>
            </w:tcBorders>
            <w:shd w:val="clear" w:color="auto" w:fill="FFFFFF"/>
          </w:tcPr>
          <w:p w:rsidR="0029667F" w:rsidRPr="00DD4958" w:rsidRDefault="0029667F" w:rsidP="00EE7DB9">
            <w:pPr>
              <w:framePr w:w="9058" w:wrap="notBeside" w:vAnchor="text" w:hAnchor="text" w:xAlign="center" w:y="1"/>
              <w:widowControl w:val="0"/>
              <w:spacing w:after="0" w:line="260" w:lineRule="exact"/>
              <w:ind w:left="260"/>
              <w:rPr>
                <w:rFonts w:ascii="Times New Roman" w:eastAsia="Times New Roman" w:hAnsi="Times New Roman" w:cs="Times New Roman"/>
                <w:color w:val="000000"/>
                <w:sz w:val="24"/>
                <w:szCs w:val="24"/>
                <w:lang w:eastAsia="bg-BG"/>
              </w:rPr>
            </w:pPr>
            <w:r w:rsidRPr="00DD4958">
              <w:rPr>
                <w:rFonts w:ascii="Times New Roman" w:eastAsia="Times New Roman" w:hAnsi="Times New Roman" w:cs="Times New Roman"/>
                <w:color w:val="000000"/>
                <w:sz w:val="24"/>
                <w:szCs w:val="24"/>
                <w:lang w:eastAsia="bg-BG"/>
              </w:rPr>
              <w:t>9</w:t>
            </w:r>
          </w:p>
        </w:tc>
        <w:tc>
          <w:tcPr>
            <w:tcW w:w="7210" w:type="dxa"/>
            <w:tcBorders>
              <w:top w:val="single" w:sz="4" w:space="0" w:color="auto"/>
              <w:left w:val="single" w:sz="4" w:space="0" w:color="auto"/>
            </w:tcBorders>
            <w:shd w:val="clear" w:color="auto" w:fill="FFFFFF"/>
          </w:tcPr>
          <w:p w:rsidR="0029667F" w:rsidRPr="00DD4958" w:rsidRDefault="0029667F" w:rsidP="00EE7DB9">
            <w:pPr>
              <w:framePr w:w="9058" w:wrap="notBeside" w:vAnchor="text" w:hAnchor="text" w:xAlign="center" w:y="1"/>
              <w:widowControl w:val="0"/>
              <w:spacing w:after="0" w:line="260" w:lineRule="exact"/>
              <w:ind w:left="120"/>
              <w:rPr>
                <w:rFonts w:ascii="Times New Roman" w:eastAsia="Times New Roman" w:hAnsi="Times New Roman" w:cs="Times New Roman"/>
                <w:color w:val="000000"/>
                <w:sz w:val="24"/>
                <w:szCs w:val="24"/>
                <w:lang w:eastAsia="bg-BG"/>
              </w:rPr>
            </w:pPr>
            <w:r w:rsidRPr="00DD4958">
              <w:rPr>
                <w:rFonts w:ascii="Times New Roman" w:eastAsia="Times New Roman" w:hAnsi="Times New Roman" w:cs="Times New Roman"/>
                <w:color w:val="000000"/>
                <w:sz w:val="24"/>
                <w:szCs w:val="24"/>
                <w:lang w:eastAsia="bg-BG"/>
              </w:rPr>
              <w:t>РАЗДЕЛ V. Реагиране при бедствие</w:t>
            </w:r>
          </w:p>
        </w:tc>
        <w:tc>
          <w:tcPr>
            <w:tcW w:w="1138" w:type="dxa"/>
            <w:tcBorders>
              <w:top w:val="single" w:sz="4" w:space="0" w:color="auto"/>
              <w:left w:val="single" w:sz="4" w:space="0" w:color="auto"/>
              <w:right w:val="single" w:sz="4" w:space="0" w:color="auto"/>
            </w:tcBorders>
            <w:shd w:val="clear" w:color="auto" w:fill="FFFFFF"/>
          </w:tcPr>
          <w:p w:rsidR="0029667F" w:rsidRPr="00DD4958" w:rsidRDefault="002A6637" w:rsidP="00EE7DB9">
            <w:pPr>
              <w:framePr w:w="9058" w:wrap="notBeside" w:vAnchor="text" w:hAnchor="text" w:xAlign="center" w:y="1"/>
              <w:widowControl w:val="0"/>
              <w:spacing w:after="0" w:line="260" w:lineRule="exact"/>
              <w:jc w:val="center"/>
              <w:rPr>
                <w:rFonts w:ascii="Times New Roman" w:eastAsia="Times New Roman" w:hAnsi="Times New Roman" w:cs="Times New Roman"/>
                <w:color w:val="000000"/>
                <w:sz w:val="24"/>
                <w:szCs w:val="24"/>
                <w:lang w:eastAsia="bg-BG"/>
              </w:rPr>
            </w:pPr>
            <w:r>
              <w:rPr>
                <w:rFonts w:ascii="Times New Roman" w:eastAsia="Times New Roman" w:hAnsi="Times New Roman" w:cs="Times New Roman"/>
                <w:color w:val="000000"/>
                <w:sz w:val="24"/>
                <w:szCs w:val="24"/>
                <w:lang w:eastAsia="bg-BG"/>
              </w:rPr>
              <w:t>47</w:t>
            </w:r>
          </w:p>
        </w:tc>
      </w:tr>
      <w:tr w:rsidR="0029667F" w:rsidRPr="00DD4958" w:rsidTr="00EE7DB9">
        <w:trPr>
          <w:trHeight w:hRule="exact" w:val="336"/>
          <w:jc w:val="center"/>
        </w:trPr>
        <w:tc>
          <w:tcPr>
            <w:tcW w:w="710" w:type="dxa"/>
            <w:tcBorders>
              <w:top w:val="single" w:sz="4" w:space="0" w:color="auto"/>
              <w:left w:val="single" w:sz="4" w:space="0" w:color="auto"/>
            </w:tcBorders>
            <w:shd w:val="clear" w:color="auto" w:fill="FFFFFF"/>
          </w:tcPr>
          <w:p w:rsidR="0029667F" w:rsidRPr="00DD4958" w:rsidRDefault="0029667F" w:rsidP="00EE7DB9">
            <w:pPr>
              <w:framePr w:w="9058" w:wrap="notBeside" w:vAnchor="text" w:hAnchor="text" w:xAlign="center" w:y="1"/>
              <w:widowControl w:val="0"/>
              <w:spacing w:after="0" w:line="260" w:lineRule="exact"/>
              <w:ind w:left="260"/>
              <w:rPr>
                <w:rFonts w:ascii="Times New Roman" w:eastAsia="Times New Roman" w:hAnsi="Times New Roman" w:cs="Times New Roman"/>
                <w:color w:val="000000"/>
                <w:sz w:val="24"/>
                <w:szCs w:val="24"/>
                <w:lang w:eastAsia="bg-BG"/>
              </w:rPr>
            </w:pPr>
            <w:r w:rsidRPr="00DD4958">
              <w:rPr>
                <w:rFonts w:ascii="Times New Roman" w:eastAsia="Times New Roman" w:hAnsi="Times New Roman" w:cs="Times New Roman"/>
                <w:color w:val="000000"/>
                <w:sz w:val="24"/>
                <w:szCs w:val="24"/>
                <w:lang w:eastAsia="bg-BG"/>
              </w:rPr>
              <w:t>10.</w:t>
            </w:r>
          </w:p>
        </w:tc>
        <w:tc>
          <w:tcPr>
            <w:tcW w:w="7210" w:type="dxa"/>
            <w:tcBorders>
              <w:top w:val="single" w:sz="4" w:space="0" w:color="auto"/>
              <w:left w:val="single" w:sz="4" w:space="0" w:color="auto"/>
            </w:tcBorders>
            <w:shd w:val="clear" w:color="auto" w:fill="FFFFFF"/>
          </w:tcPr>
          <w:p w:rsidR="0029667F" w:rsidRPr="00DD4958" w:rsidRDefault="0029667F" w:rsidP="00DB2430">
            <w:pPr>
              <w:framePr w:w="9058" w:wrap="notBeside" w:vAnchor="text" w:hAnchor="text" w:xAlign="center" w:y="1"/>
              <w:widowControl w:val="0"/>
              <w:spacing w:after="0" w:line="260" w:lineRule="exact"/>
              <w:ind w:left="120"/>
              <w:rPr>
                <w:rFonts w:ascii="Times New Roman" w:eastAsia="Times New Roman" w:hAnsi="Times New Roman" w:cs="Times New Roman"/>
                <w:color w:val="000000"/>
                <w:sz w:val="24"/>
                <w:szCs w:val="24"/>
                <w:lang w:eastAsia="bg-BG"/>
              </w:rPr>
            </w:pPr>
            <w:r w:rsidRPr="00DD4958">
              <w:rPr>
                <w:rFonts w:ascii="Times New Roman" w:eastAsia="Times New Roman" w:hAnsi="Times New Roman" w:cs="Times New Roman"/>
                <w:color w:val="000000"/>
                <w:sz w:val="24"/>
                <w:szCs w:val="24"/>
                <w:lang w:eastAsia="bg-BG"/>
              </w:rPr>
              <w:t xml:space="preserve">РАЗДЕЛ VI. Възстановяване </w:t>
            </w:r>
            <w:r w:rsidR="00DB2430">
              <w:rPr>
                <w:rFonts w:ascii="Times New Roman" w:eastAsia="Times New Roman" w:hAnsi="Times New Roman" w:cs="Times New Roman"/>
                <w:color w:val="000000"/>
                <w:sz w:val="24"/>
                <w:szCs w:val="24"/>
                <w:lang w:eastAsia="bg-BG"/>
              </w:rPr>
              <w:t>и</w:t>
            </w:r>
            <w:r w:rsidRPr="00DD4958">
              <w:rPr>
                <w:rFonts w:ascii="Times New Roman" w:eastAsia="Times New Roman" w:hAnsi="Times New Roman" w:cs="Times New Roman"/>
                <w:color w:val="000000"/>
                <w:sz w:val="24"/>
                <w:szCs w:val="24"/>
                <w:lang w:eastAsia="bg-BG"/>
              </w:rPr>
              <w:t xml:space="preserve"> </w:t>
            </w:r>
            <w:r w:rsidR="00DB2430">
              <w:rPr>
                <w:rFonts w:ascii="Times New Roman" w:eastAsia="Times New Roman" w:hAnsi="Times New Roman" w:cs="Times New Roman"/>
                <w:color w:val="000000"/>
                <w:sz w:val="24"/>
                <w:szCs w:val="24"/>
                <w:lang w:eastAsia="bg-BG"/>
              </w:rPr>
              <w:t>подпомагане</w:t>
            </w:r>
          </w:p>
        </w:tc>
        <w:tc>
          <w:tcPr>
            <w:tcW w:w="1138" w:type="dxa"/>
            <w:tcBorders>
              <w:top w:val="single" w:sz="4" w:space="0" w:color="auto"/>
              <w:left w:val="single" w:sz="4" w:space="0" w:color="auto"/>
              <w:right w:val="single" w:sz="4" w:space="0" w:color="auto"/>
            </w:tcBorders>
            <w:shd w:val="clear" w:color="auto" w:fill="FFFFFF"/>
          </w:tcPr>
          <w:p w:rsidR="0029667F" w:rsidRPr="00DD4958" w:rsidRDefault="002A6637" w:rsidP="00EE7DB9">
            <w:pPr>
              <w:framePr w:w="9058" w:wrap="notBeside" w:vAnchor="text" w:hAnchor="text" w:xAlign="center" w:y="1"/>
              <w:widowControl w:val="0"/>
              <w:spacing w:after="0" w:line="260" w:lineRule="exact"/>
              <w:jc w:val="center"/>
              <w:rPr>
                <w:rFonts w:ascii="Times New Roman" w:eastAsia="Times New Roman" w:hAnsi="Times New Roman" w:cs="Times New Roman"/>
                <w:color w:val="000000"/>
                <w:sz w:val="24"/>
                <w:szCs w:val="24"/>
                <w:lang w:eastAsia="bg-BG"/>
              </w:rPr>
            </w:pPr>
            <w:r>
              <w:rPr>
                <w:rFonts w:ascii="Times New Roman" w:eastAsia="Times New Roman" w:hAnsi="Times New Roman" w:cs="Times New Roman"/>
                <w:color w:val="000000"/>
                <w:sz w:val="24"/>
                <w:szCs w:val="24"/>
                <w:lang w:eastAsia="bg-BG"/>
              </w:rPr>
              <w:t>63</w:t>
            </w:r>
          </w:p>
        </w:tc>
      </w:tr>
      <w:tr w:rsidR="0029667F" w:rsidRPr="00DD4958" w:rsidTr="00EE7DB9">
        <w:trPr>
          <w:trHeight w:hRule="exact" w:val="331"/>
          <w:jc w:val="center"/>
        </w:trPr>
        <w:tc>
          <w:tcPr>
            <w:tcW w:w="710" w:type="dxa"/>
            <w:tcBorders>
              <w:top w:val="single" w:sz="4" w:space="0" w:color="auto"/>
              <w:left w:val="single" w:sz="4" w:space="0" w:color="auto"/>
            </w:tcBorders>
            <w:shd w:val="clear" w:color="auto" w:fill="FFFFFF"/>
          </w:tcPr>
          <w:p w:rsidR="0029667F" w:rsidRPr="00DD4958" w:rsidRDefault="0029667F" w:rsidP="00EE7DB9">
            <w:pPr>
              <w:framePr w:w="9058" w:wrap="notBeside" w:vAnchor="text" w:hAnchor="text" w:xAlign="center" w:y="1"/>
              <w:widowControl w:val="0"/>
              <w:spacing w:after="0" w:line="260" w:lineRule="exact"/>
              <w:ind w:left="260"/>
              <w:rPr>
                <w:rFonts w:ascii="Times New Roman" w:eastAsia="Times New Roman" w:hAnsi="Times New Roman" w:cs="Times New Roman"/>
                <w:color w:val="000000"/>
                <w:sz w:val="24"/>
                <w:szCs w:val="24"/>
                <w:lang w:eastAsia="bg-BG"/>
              </w:rPr>
            </w:pPr>
            <w:r w:rsidRPr="00DD4958">
              <w:rPr>
                <w:rFonts w:ascii="Times New Roman" w:eastAsia="Times New Roman" w:hAnsi="Times New Roman" w:cs="Times New Roman"/>
                <w:color w:val="000000"/>
                <w:sz w:val="24"/>
                <w:szCs w:val="24"/>
                <w:lang w:eastAsia="bg-BG"/>
              </w:rPr>
              <w:t>11.</w:t>
            </w:r>
          </w:p>
        </w:tc>
        <w:tc>
          <w:tcPr>
            <w:tcW w:w="7210" w:type="dxa"/>
            <w:tcBorders>
              <w:top w:val="single" w:sz="4" w:space="0" w:color="auto"/>
              <w:left w:val="single" w:sz="4" w:space="0" w:color="auto"/>
            </w:tcBorders>
            <w:shd w:val="clear" w:color="auto" w:fill="FFFFFF"/>
          </w:tcPr>
          <w:p w:rsidR="0029667F" w:rsidRPr="00DD4958" w:rsidRDefault="0029667F" w:rsidP="00EE7DB9">
            <w:pPr>
              <w:framePr w:w="9058" w:wrap="notBeside" w:vAnchor="text" w:hAnchor="text" w:xAlign="center" w:y="1"/>
              <w:widowControl w:val="0"/>
              <w:spacing w:after="0" w:line="260" w:lineRule="exact"/>
              <w:ind w:left="120"/>
              <w:rPr>
                <w:rFonts w:ascii="Times New Roman" w:eastAsia="Times New Roman" w:hAnsi="Times New Roman" w:cs="Times New Roman"/>
                <w:color w:val="000000"/>
                <w:sz w:val="24"/>
                <w:szCs w:val="24"/>
                <w:lang w:eastAsia="bg-BG"/>
              </w:rPr>
            </w:pPr>
            <w:r w:rsidRPr="00DD4958">
              <w:rPr>
                <w:rFonts w:ascii="Times New Roman" w:eastAsia="Times New Roman" w:hAnsi="Times New Roman" w:cs="Times New Roman"/>
                <w:color w:val="000000"/>
                <w:sz w:val="24"/>
                <w:szCs w:val="24"/>
                <w:lang w:eastAsia="bg-BG"/>
              </w:rPr>
              <w:t>РАЗДЕЛ VII. Мониторинг и оценка</w:t>
            </w:r>
          </w:p>
        </w:tc>
        <w:tc>
          <w:tcPr>
            <w:tcW w:w="1138" w:type="dxa"/>
            <w:tcBorders>
              <w:top w:val="single" w:sz="4" w:space="0" w:color="auto"/>
              <w:left w:val="single" w:sz="4" w:space="0" w:color="auto"/>
              <w:right w:val="single" w:sz="4" w:space="0" w:color="auto"/>
            </w:tcBorders>
            <w:shd w:val="clear" w:color="auto" w:fill="FFFFFF"/>
          </w:tcPr>
          <w:p w:rsidR="0029667F" w:rsidRPr="00DD4958" w:rsidRDefault="002A6637" w:rsidP="00EE7DB9">
            <w:pPr>
              <w:framePr w:w="9058" w:wrap="notBeside" w:vAnchor="text" w:hAnchor="text" w:xAlign="center" w:y="1"/>
              <w:widowControl w:val="0"/>
              <w:spacing w:after="0" w:line="260" w:lineRule="exact"/>
              <w:jc w:val="center"/>
              <w:rPr>
                <w:rFonts w:ascii="Times New Roman" w:eastAsia="Times New Roman" w:hAnsi="Times New Roman" w:cs="Times New Roman"/>
                <w:color w:val="000000"/>
                <w:sz w:val="24"/>
                <w:szCs w:val="24"/>
                <w:lang w:eastAsia="bg-BG"/>
              </w:rPr>
            </w:pPr>
            <w:r>
              <w:rPr>
                <w:rFonts w:ascii="Times New Roman" w:eastAsia="Times New Roman" w:hAnsi="Times New Roman" w:cs="Times New Roman"/>
                <w:color w:val="000000"/>
                <w:sz w:val="24"/>
                <w:szCs w:val="24"/>
                <w:lang w:eastAsia="bg-BG"/>
              </w:rPr>
              <w:t>66</w:t>
            </w:r>
          </w:p>
        </w:tc>
      </w:tr>
      <w:tr w:rsidR="0029667F" w:rsidRPr="00DD4958" w:rsidTr="00EE7DB9">
        <w:trPr>
          <w:trHeight w:hRule="exact" w:val="336"/>
          <w:jc w:val="center"/>
        </w:trPr>
        <w:tc>
          <w:tcPr>
            <w:tcW w:w="710" w:type="dxa"/>
            <w:tcBorders>
              <w:top w:val="single" w:sz="4" w:space="0" w:color="auto"/>
              <w:left w:val="single" w:sz="4" w:space="0" w:color="auto"/>
            </w:tcBorders>
            <w:shd w:val="clear" w:color="auto" w:fill="FFFFFF"/>
          </w:tcPr>
          <w:p w:rsidR="0029667F" w:rsidRPr="00DD4958" w:rsidRDefault="0029667F" w:rsidP="00EE7DB9">
            <w:pPr>
              <w:framePr w:w="9058" w:wrap="notBeside" w:vAnchor="text" w:hAnchor="text" w:xAlign="center" w:y="1"/>
              <w:widowControl w:val="0"/>
              <w:spacing w:after="0" w:line="260" w:lineRule="exact"/>
              <w:ind w:left="260"/>
              <w:rPr>
                <w:rFonts w:ascii="Times New Roman" w:eastAsia="Times New Roman" w:hAnsi="Times New Roman" w:cs="Times New Roman"/>
                <w:color w:val="000000"/>
                <w:sz w:val="24"/>
                <w:szCs w:val="24"/>
                <w:lang w:eastAsia="bg-BG"/>
              </w:rPr>
            </w:pPr>
            <w:r w:rsidRPr="00DD4958">
              <w:rPr>
                <w:rFonts w:ascii="Times New Roman" w:eastAsia="Times New Roman" w:hAnsi="Times New Roman" w:cs="Times New Roman"/>
                <w:color w:val="000000"/>
                <w:sz w:val="24"/>
                <w:szCs w:val="24"/>
                <w:lang w:eastAsia="bg-BG"/>
              </w:rPr>
              <w:t>12.</w:t>
            </w:r>
          </w:p>
        </w:tc>
        <w:tc>
          <w:tcPr>
            <w:tcW w:w="7210" w:type="dxa"/>
            <w:tcBorders>
              <w:top w:val="single" w:sz="4" w:space="0" w:color="auto"/>
              <w:left w:val="single" w:sz="4" w:space="0" w:color="auto"/>
            </w:tcBorders>
            <w:shd w:val="clear" w:color="auto" w:fill="FFFFFF"/>
          </w:tcPr>
          <w:p w:rsidR="0029667F" w:rsidRPr="00DD4958" w:rsidRDefault="0029667F" w:rsidP="00EE7DB9">
            <w:pPr>
              <w:framePr w:w="9058" w:wrap="notBeside" w:vAnchor="text" w:hAnchor="text" w:xAlign="center" w:y="1"/>
              <w:widowControl w:val="0"/>
              <w:spacing w:after="0" w:line="260" w:lineRule="exact"/>
              <w:ind w:left="120"/>
              <w:rPr>
                <w:rFonts w:ascii="Times New Roman" w:eastAsia="Times New Roman" w:hAnsi="Times New Roman" w:cs="Times New Roman"/>
                <w:color w:val="000000"/>
                <w:sz w:val="24"/>
                <w:szCs w:val="24"/>
                <w:lang w:eastAsia="bg-BG"/>
              </w:rPr>
            </w:pPr>
            <w:r w:rsidRPr="00DD4958">
              <w:rPr>
                <w:rFonts w:ascii="Times New Roman" w:eastAsia="Times New Roman" w:hAnsi="Times New Roman" w:cs="Times New Roman"/>
                <w:color w:val="000000"/>
                <w:sz w:val="24"/>
                <w:szCs w:val="24"/>
                <w:lang w:eastAsia="bg-BG"/>
              </w:rPr>
              <w:t>РАЗДЕЛ VIII. Управление и ръководство</w:t>
            </w:r>
          </w:p>
        </w:tc>
        <w:tc>
          <w:tcPr>
            <w:tcW w:w="1138" w:type="dxa"/>
            <w:tcBorders>
              <w:top w:val="single" w:sz="4" w:space="0" w:color="auto"/>
              <w:left w:val="single" w:sz="4" w:space="0" w:color="auto"/>
              <w:right w:val="single" w:sz="4" w:space="0" w:color="auto"/>
            </w:tcBorders>
            <w:shd w:val="clear" w:color="auto" w:fill="FFFFFF"/>
          </w:tcPr>
          <w:p w:rsidR="0029667F" w:rsidRPr="00DD4958" w:rsidRDefault="002A6637" w:rsidP="00EE7DB9">
            <w:pPr>
              <w:framePr w:w="9058" w:wrap="notBeside" w:vAnchor="text" w:hAnchor="text" w:xAlign="center" w:y="1"/>
              <w:widowControl w:val="0"/>
              <w:spacing w:after="0" w:line="260" w:lineRule="exact"/>
              <w:jc w:val="center"/>
              <w:rPr>
                <w:rFonts w:ascii="Times New Roman" w:eastAsia="Times New Roman" w:hAnsi="Times New Roman" w:cs="Times New Roman"/>
                <w:color w:val="000000"/>
                <w:sz w:val="24"/>
                <w:szCs w:val="24"/>
                <w:lang w:eastAsia="bg-BG"/>
              </w:rPr>
            </w:pPr>
            <w:r>
              <w:rPr>
                <w:rFonts w:ascii="Times New Roman" w:eastAsia="Times New Roman" w:hAnsi="Times New Roman" w:cs="Times New Roman"/>
                <w:color w:val="000000"/>
                <w:sz w:val="24"/>
                <w:szCs w:val="24"/>
                <w:lang w:eastAsia="bg-BG"/>
              </w:rPr>
              <w:t>73</w:t>
            </w:r>
          </w:p>
        </w:tc>
      </w:tr>
      <w:tr w:rsidR="0029667F" w:rsidRPr="00DD4958" w:rsidTr="00EE7DB9">
        <w:trPr>
          <w:trHeight w:hRule="exact" w:val="341"/>
          <w:jc w:val="center"/>
        </w:trPr>
        <w:tc>
          <w:tcPr>
            <w:tcW w:w="710" w:type="dxa"/>
            <w:tcBorders>
              <w:top w:val="single" w:sz="4" w:space="0" w:color="auto"/>
              <w:left w:val="single" w:sz="4" w:space="0" w:color="auto"/>
            </w:tcBorders>
            <w:shd w:val="clear" w:color="auto" w:fill="FFFFFF"/>
          </w:tcPr>
          <w:p w:rsidR="0029667F" w:rsidRPr="00DD4958" w:rsidRDefault="0029667F" w:rsidP="00EE7DB9">
            <w:pPr>
              <w:framePr w:w="9058" w:wrap="notBeside" w:vAnchor="text" w:hAnchor="text" w:xAlign="center" w:y="1"/>
              <w:widowControl w:val="0"/>
              <w:spacing w:after="0" w:line="260" w:lineRule="exact"/>
              <w:ind w:left="260"/>
              <w:rPr>
                <w:rFonts w:ascii="Times New Roman" w:eastAsia="Times New Roman" w:hAnsi="Times New Roman" w:cs="Times New Roman"/>
                <w:color w:val="000000"/>
                <w:sz w:val="24"/>
                <w:szCs w:val="24"/>
                <w:lang w:eastAsia="bg-BG"/>
              </w:rPr>
            </w:pPr>
            <w:r w:rsidRPr="00DD4958">
              <w:rPr>
                <w:rFonts w:ascii="Times New Roman" w:eastAsia="Times New Roman" w:hAnsi="Times New Roman" w:cs="Times New Roman"/>
                <w:color w:val="000000"/>
                <w:sz w:val="24"/>
                <w:szCs w:val="24"/>
                <w:lang w:eastAsia="bg-BG"/>
              </w:rPr>
              <w:t>13.</w:t>
            </w:r>
          </w:p>
        </w:tc>
        <w:tc>
          <w:tcPr>
            <w:tcW w:w="7210" w:type="dxa"/>
            <w:tcBorders>
              <w:top w:val="single" w:sz="4" w:space="0" w:color="auto"/>
              <w:left w:val="single" w:sz="4" w:space="0" w:color="auto"/>
            </w:tcBorders>
            <w:shd w:val="clear" w:color="auto" w:fill="FFFFFF"/>
          </w:tcPr>
          <w:p w:rsidR="0029667F" w:rsidRPr="00DD4958" w:rsidRDefault="0029667F" w:rsidP="00EE7DB9">
            <w:pPr>
              <w:framePr w:w="9058" w:wrap="notBeside" w:vAnchor="text" w:hAnchor="text" w:xAlign="center" w:y="1"/>
              <w:widowControl w:val="0"/>
              <w:spacing w:after="0" w:line="260" w:lineRule="exact"/>
              <w:ind w:left="120"/>
              <w:rPr>
                <w:rFonts w:ascii="Times New Roman" w:eastAsia="Times New Roman" w:hAnsi="Times New Roman" w:cs="Times New Roman"/>
                <w:color w:val="000000"/>
                <w:sz w:val="24"/>
                <w:szCs w:val="24"/>
                <w:lang w:eastAsia="bg-BG"/>
              </w:rPr>
            </w:pPr>
            <w:r w:rsidRPr="00DD4958">
              <w:rPr>
                <w:rFonts w:ascii="Times New Roman" w:eastAsia="Times New Roman" w:hAnsi="Times New Roman" w:cs="Times New Roman"/>
                <w:color w:val="000000"/>
                <w:sz w:val="24"/>
                <w:szCs w:val="24"/>
                <w:lang w:eastAsia="bg-BG"/>
              </w:rPr>
              <w:t>РАЗДЕЛ IX. Терминология и използвани съкращения</w:t>
            </w:r>
          </w:p>
        </w:tc>
        <w:tc>
          <w:tcPr>
            <w:tcW w:w="1138" w:type="dxa"/>
            <w:tcBorders>
              <w:top w:val="single" w:sz="4" w:space="0" w:color="auto"/>
              <w:left w:val="single" w:sz="4" w:space="0" w:color="auto"/>
              <w:right w:val="single" w:sz="4" w:space="0" w:color="auto"/>
            </w:tcBorders>
            <w:shd w:val="clear" w:color="auto" w:fill="FFFFFF"/>
          </w:tcPr>
          <w:p w:rsidR="0029667F" w:rsidRPr="00DD4958" w:rsidRDefault="002A6637" w:rsidP="00EE7DB9">
            <w:pPr>
              <w:framePr w:w="9058" w:wrap="notBeside" w:vAnchor="text" w:hAnchor="text" w:xAlign="center" w:y="1"/>
              <w:widowControl w:val="0"/>
              <w:spacing w:after="0" w:line="260" w:lineRule="exact"/>
              <w:jc w:val="center"/>
              <w:rPr>
                <w:rFonts w:ascii="Times New Roman" w:eastAsia="Times New Roman" w:hAnsi="Times New Roman" w:cs="Times New Roman"/>
                <w:color w:val="000000"/>
                <w:sz w:val="24"/>
                <w:szCs w:val="24"/>
                <w:lang w:eastAsia="bg-BG"/>
              </w:rPr>
            </w:pPr>
            <w:r>
              <w:rPr>
                <w:rFonts w:ascii="Times New Roman" w:eastAsia="Times New Roman" w:hAnsi="Times New Roman" w:cs="Times New Roman"/>
                <w:color w:val="000000"/>
                <w:sz w:val="24"/>
                <w:szCs w:val="24"/>
                <w:lang w:eastAsia="bg-BG"/>
              </w:rPr>
              <w:t>80</w:t>
            </w:r>
          </w:p>
        </w:tc>
      </w:tr>
      <w:tr w:rsidR="0029667F" w:rsidRPr="00DD4958" w:rsidTr="00EE7DB9">
        <w:trPr>
          <w:trHeight w:hRule="exact" w:val="355"/>
          <w:jc w:val="center"/>
        </w:trPr>
        <w:tc>
          <w:tcPr>
            <w:tcW w:w="710" w:type="dxa"/>
            <w:tcBorders>
              <w:top w:val="single" w:sz="4" w:space="0" w:color="auto"/>
              <w:left w:val="single" w:sz="4" w:space="0" w:color="auto"/>
              <w:bottom w:val="single" w:sz="4" w:space="0" w:color="auto"/>
            </w:tcBorders>
            <w:shd w:val="clear" w:color="auto" w:fill="FFFFFF"/>
          </w:tcPr>
          <w:p w:rsidR="0029667F" w:rsidRPr="00DD4958" w:rsidRDefault="0029667F" w:rsidP="00EE7DB9">
            <w:pPr>
              <w:framePr w:w="9058" w:wrap="notBeside" w:vAnchor="text" w:hAnchor="text" w:xAlign="center" w:y="1"/>
              <w:widowControl w:val="0"/>
              <w:spacing w:after="0" w:line="260" w:lineRule="exact"/>
              <w:ind w:left="260"/>
              <w:rPr>
                <w:rFonts w:ascii="Times New Roman" w:eastAsia="Times New Roman" w:hAnsi="Times New Roman" w:cs="Times New Roman"/>
                <w:color w:val="000000"/>
                <w:sz w:val="24"/>
                <w:szCs w:val="24"/>
                <w:lang w:eastAsia="bg-BG"/>
              </w:rPr>
            </w:pPr>
            <w:r w:rsidRPr="00DD4958">
              <w:rPr>
                <w:rFonts w:ascii="Times New Roman" w:eastAsia="Times New Roman" w:hAnsi="Times New Roman" w:cs="Times New Roman"/>
                <w:color w:val="000000"/>
                <w:sz w:val="24"/>
                <w:szCs w:val="24"/>
                <w:lang w:eastAsia="bg-BG"/>
              </w:rPr>
              <w:t>14.</w:t>
            </w:r>
          </w:p>
        </w:tc>
        <w:tc>
          <w:tcPr>
            <w:tcW w:w="7210" w:type="dxa"/>
            <w:tcBorders>
              <w:top w:val="single" w:sz="4" w:space="0" w:color="auto"/>
              <w:left w:val="single" w:sz="4" w:space="0" w:color="auto"/>
              <w:bottom w:val="single" w:sz="4" w:space="0" w:color="auto"/>
            </w:tcBorders>
            <w:shd w:val="clear" w:color="auto" w:fill="FFFFFF"/>
          </w:tcPr>
          <w:p w:rsidR="0029667F" w:rsidRPr="00DD4958" w:rsidRDefault="0029667F" w:rsidP="00EE7DB9">
            <w:pPr>
              <w:framePr w:w="9058" w:wrap="notBeside" w:vAnchor="text" w:hAnchor="text" w:xAlign="center" w:y="1"/>
              <w:widowControl w:val="0"/>
              <w:spacing w:after="0" w:line="260" w:lineRule="exact"/>
              <w:ind w:left="120"/>
              <w:rPr>
                <w:rFonts w:ascii="Times New Roman" w:eastAsia="Times New Roman" w:hAnsi="Times New Roman" w:cs="Times New Roman"/>
                <w:color w:val="000000"/>
                <w:sz w:val="24"/>
                <w:szCs w:val="24"/>
                <w:lang w:eastAsia="bg-BG"/>
              </w:rPr>
            </w:pPr>
            <w:r w:rsidRPr="00DD4958">
              <w:rPr>
                <w:rFonts w:ascii="Times New Roman" w:eastAsia="Times New Roman" w:hAnsi="Times New Roman" w:cs="Times New Roman"/>
                <w:color w:val="000000"/>
                <w:sz w:val="24"/>
                <w:szCs w:val="24"/>
                <w:lang w:eastAsia="bg-BG"/>
              </w:rPr>
              <w:t>РАЗДЕЛ X. Приложения към основния план</w:t>
            </w:r>
          </w:p>
        </w:tc>
        <w:tc>
          <w:tcPr>
            <w:tcW w:w="1138" w:type="dxa"/>
            <w:tcBorders>
              <w:top w:val="single" w:sz="4" w:space="0" w:color="auto"/>
              <w:left w:val="single" w:sz="4" w:space="0" w:color="auto"/>
              <w:bottom w:val="single" w:sz="4" w:space="0" w:color="auto"/>
              <w:right w:val="single" w:sz="4" w:space="0" w:color="auto"/>
            </w:tcBorders>
            <w:shd w:val="clear" w:color="auto" w:fill="FFFFFF"/>
          </w:tcPr>
          <w:p w:rsidR="0029667F" w:rsidRPr="00DD4958" w:rsidRDefault="002A6637" w:rsidP="00EE7DB9">
            <w:pPr>
              <w:framePr w:w="9058" w:wrap="notBeside" w:vAnchor="text" w:hAnchor="text" w:xAlign="center" w:y="1"/>
              <w:widowControl w:val="0"/>
              <w:spacing w:after="0" w:line="260" w:lineRule="exact"/>
              <w:jc w:val="center"/>
              <w:rPr>
                <w:rFonts w:ascii="Times New Roman" w:eastAsia="Times New Roman" w:hAnsi="Times New Roman" w:cs="Times New Roman"/>
                <w:color w:val="000000"/>
                <w:sz w:val="24"/>
                <w:szCs w:val="24"/>
                <w:lang w:eastAsia="bg-BG"/>
              </w:rPr>
            </w:pPr>
            <w:r>
              <w:rPr>
                <w:rFonts w:ascii="Times New Roman" w:eastAsia="Times New Roman" w:hAnsi="Times New Roman" w:cs="Times New Roman"/>
                <w:color w:val="000000"/>
                <w:sz w:val="24"/>
                <w:szCs w:val="24"/>
                <w:lang w:eastAsia="bg-BG"/>
              </w:rPr>
              <w:t>84</w:t>
            </w:r>
          </w:p>
        </w:tc>
      </w:tr>
    </w:tbl>
    <w:p w:rsidR="0029667F" w:rsidRPr="00583C96" w:rsidRDefault="0029667F" w:rsidP="0029667F">
      <w:pPr>
        <w:widowControl w:val="0"/>
        <w:spacing w:after="0" w:line="734" w:lineRule="exact"/>
        <w:rPr>
          <w:rFonts w:ascii="Times New Roman" w:eastAsia="Times New Roman" w:hAnsi="Times New Roman" w:cs="Times New Roman"/>
          <w:b/>
          <w:bCs/>
          <w:sz w:val="24"/>
          <w:szCs w:val="24"/>
        </w:rPr>
        <w:sectPr w:rsidR="0029667F" w:rsidRPr="00583C96" w:rsidSect="00EE7DB9">
          <w:type w:val="continuous"/>
          <w:pgSz w:w="11906" w:h="16838" w:code="9"/>
          <w:pgMar w:top="1417" w:right="1417" w:bottom="1417" w:left="1417" w:header="0" w:footer="3" w:gutter="0"/>
          <w:cols w:space="720"/>
          <w:noEndnote/>
          <w:docGrid w:linePitch="360"/>
        </w:sectPr>
      </w:pPr>
    </w:p>
    <w:p w:rsidR="0029667F" w:rsidRPr="00583C96" w:rsidRDefault="0029667F" w:rsidP="0029667F">
      <w:pPr>
        <w:widowControl w:val="0"/>
        <w:spacing w:after="0" w:line="240" w:lineRule="exact"/>
        <w:jc w:val="center"/>
        <w:rPr>
          <w:rFonts w:ascii="Times New Roman" w:eastAsia="Courier New" w:hAnsi="Times New Roman" w:cs="Times New Roman"/>
          <w:b/>
          <w:color w:val="000000"/>
          <w:sz w:val="24"/>
          <w:szCs w:val="24"/>
          <w:lang w:eastAsia="bg-BG"/>
        </w:rPr>
      </w:pPr>
      <w:r w:rsidRPr="00583C96">
        <w:rPr>
          <w:rFonts w:ascii="Times New Roman" w:eastAsia="Courier New" w:hAnsi="Times New Roman" w:cs="Times New Roman"/>
          <w:b/>
          <w:color w:val="000000"/>
          <w:sz w:val="24"/>
          <w:szCs w:val="24"/>
          <w:lang w:eastAsia="bg-BG"/>
        </w:rPr>
        <w:lastRenderedPageBreak/>
        <w:t>ПРЕДОСТАВЕНИ ЕКЗЕМПЛЯРИ ОТ ПЛАНА</w:t>
      </w:r>
    </w:p>
    <w:p w:rsidR="0029667F" w:rsidRPr="00583C96" w:rsidRDefault="0029667F" w:rsidP="0029667F">
      <w:pPr>
        <w:widowControl w:val="0"/>
        <w:spacing w:after="0" w:line="240" w:lineRule="exact"/>
        <w:rPr>
          <w:rFonts w:ascii="Times New Roman" w:eastAsia="Courier New" w:hAnsi="Times New Roman" w:cs="Times New Roman"/>
          <w:b/>
          <w:color w:val="000000"/>
          <w:sz w:val="24"/>
          <w:szCs w:val="24"/>
          <w:lang w:eastAsia="bg-BG"/>
        </w:rPr>
      </w:pPr>
    </w:p>
    <w:p w:rsidR="0029667F" w:rsidRPr="00583C96" w:rsidRDefault="0029667F" w:rsidP="0029667F">
      <w:pPr>
        <w:widowControl w:val="0"/>
        <w:spacing w:after="0" w:line="240" w:lineRule="exact"/>
        <w:rPr>
          <w:rFonts w:ascii="Times New Roman" w:eastAsia="Courier New" w:hAnsi="Times New Roman" w:cs="Times New Roman"/>
          <w:b/>
          <w:color w:val="000000"/>
          <w:sz w:val="24"/>
          <w:szCs w:val="24"/>
          <w:lang w:eastAsia="bg-BG"/>
        </w:rPr>
      </w:pPr>
    </w:p>
    <w:tbl>
      <w:tblPr>
        <w:tblW w:w="9220" w:type="dxa"/>
        <w:tblLayout w:type="fixed"/>
        <w:tblCellMar>
          <w:left w:w="10" w:type="dxa"/>
          <w:right w:w="10" w:type="dxa"/>
        </w:tblCellMar>
        <w:tblLook w:val="0000" w:firstRow="0" w:lastRow="0" w:firstColumn="0" w:lastColumn="0" w:noHBand="0" w:noVBand="0"/>
      </w:tblPr>
      <w:tblGrid>
        <w:gridCol w:w="1963"/>
        <w:gridCol w:w="2971"/>
        <w:gridCol w:w="2683"/>
        <w:gridCol w:w="1603"/>
      </w:tblGrid>
      <w:tr w:rsidR="0029667F" w:rsidRPr="00DD4958" w:rsidTr="00EE7DB9">
        <w:trPr>
          <w:trHeight w:hRule="exact" w:val="677"/>
        </w:trPr>
        <w:tc>
          <w:tcPr>
            <w:tcW w:w="1963" w:type="dxa"/>
            <w:tcBorders>
              <w:top w:val="single" w:sz="4" w:space="0" w:color="auto"/>
              <w:left w:val="single" w:sz="4" w:space="0" w:color="auto"/>
            </w:tcBorders>
            <w:shd w:val="clear" w:color="auto" w:fill="FFFFFF"/>
          </w:tcPr>
          <w:p w:rsidR="0029667F" w:rsidRPr="00DD4958" w:rsidRDefault="0029667F" w:rsidP="00EE7DB9">
            <w:pPr>
              <w:widowControl w:val="0"/>
              <w:spacing w:after="0" w:line="260" w:lineRule="exact"/>
              <w:ind w:left="200"/>
              <w:rPr>
                <w:rFonts w:ascii="Times New Roman" w:eastAsia="Times New Roman" w:hAnsi="Times New Roman" w:cs="Times New Roman"/>
                <w:b/>
                <w:color w:val="000000"/>
                <w:sz w:val="24"/>
                <w:szCs w:val="24"/>
                <w:lang w:eastAsia="bg-BG"/>
              </w:rPr>
            </w:pPr>
            <w:r w:rsidRPr="00DD4958">
              <w:rPr>
                <w:rFonts w:ascii="Times New Roman" w:eastAsia="Times New Roman" w:hAnsi="Times New Roman" w:cs="Times New Roman"/>
                <w:b/>
                <w:color w:val="000000"/>
                <w:sz w:val="24"/>
                <w:szCs w:val="24"/>
                <w:lang w:eastAsia="bg-BG"/>
              </w:rPr>
              <w:t>Екземпляр №</w:t>
            </w:r>
          </w:p>
        </w:tc>
        <w:tc>
          <w:tcPr>
            <w:tcW w:w="2971" w:type="dxa"/>
            <w:tcBorders>
              <w:top w:val="single" w:sz="4" w:space="0" w:color="auto"/>
              <w:left w:val="single" w:sz="4" w:space="0" w:color="auto"/>
            </w:tcBorders>
            <w:shd w:val="clear" w:color="auto" w:fill="FFFFFF"/>
          </w:tcPr>
          <w:p w:rsidR="0029667F" w:rsidRPr="00DD4958" w:rsidRDefault="0029667F" w:rsidP="00EE7DB9">
            <w:pPr>
              <w:widowControl w:val="0"/>
              <w:spacing w:after="0" w:line="326" w:lineRule="exact"/>
              <w:jc w:val="center"/>
              <w:rPr>
                <w:rFonts w:ascii="Times New Roman" w:eastAsia="Times New Roman" w:hAnsi="Times New Roman" w:cs="Times New Roman"/>
                <w:b/>
                <w:color w:val="000000"/>
                <w:sz w:val="24"/>
                <w:szCs w:val="24"/>
                <w:lang w:eastAsia="bg-BG"/>
              </w:rPr>
            </w:pPr>
            <w:r w:rsidRPr="00DD4958">
              <w:rPr>
                <w:rFonts w:ascii="Times New Roman" w:eastAsia="Times New Roman" w:hAnsi="Times New Roman" w:cs="Times New Roman"/>
                <w:b/>
                <w:color w:val="000000"/>
                <w:sz w:val="24"/>
                <w:szCs w:val="24"/>
                <w:lang w:eastAsia="bg-BG"/>
              </w:rPr>
              <w:t>Организация / структура</w:t>
            </w:r>
          </w:p>
        </w:tc>
        <w:tc>
          <w:tcPr>
            <w:tcW w:w="2683" w:type="dxa"/>
            <w:tcBorders>
              <w:top w:val="single" w:sz="4" w:space="0" w:color="auto"/>
              <w:left w:val="single" w:sz="4" w:space="0" w:color="auto"/>
            </w:tcBorders>
            <w:shd w:val="clear" w:color="auto" w:fill="FFFFFF"/>
          </w:tcPr>
          <w:p w:rsidR="0029667F" w:rsidRPr="00DD4958" w:rsidRDefault="0029667F" w:rsidP="00EE7DB9">
            <w:pPr>
              <w:widowControl w:val="0"/>
              <w:spacing w:after="0" w:line="260" w:lineRule="exact"/>
              <w:jc w:val="center"/>
              <w:rPr>
                <w:rFonts w:ascii="Times New Roman" w:eastAsia="Times New Roman" w:hAnsi="Times New Roman" w:cs="Times New Roman"/>
                <w:b/>
                <w:color w:val="000000"/>
                <w:sz w:val="24"/>
                <w:szCs w:val="24"/>
                <w:lang w:eastAsia="bg-BG"/>
              </w:rPr>
            </w:pPr>
            <w:r w:rsidRPr="00DD4958">
              <w:rPr>
                <w:rFonts w:ascii="Times New Roman" w:eastAsia="Times New Roman" w:hAnsi="Times New Roman" w:cs="Times New Roman"/>
                <w:b/>
                <w:color w:val="000000"/>
                <w:sz w:val="24"/>
                <w:szCs w:val="24"/>
                <w:lang w:eastAsia="bg-BG"/>
              </w:rPr>
              <w:t>Представител</w:t>
            </w:r>
          </w:p>
        </w:tc>
        <w:tc>
          <w:tcPr>
            <w:tcW w:w="1603" w:type="dxa"/>
            <w:tcBorders>
              <w:top w:val="single" w:sz="4" w:space="0" w:color="auto"/>
              <w:left w:val="single" w:sz="4" w:space="0" w:color="auto"/>
              <w:right w:val="single" w:sz="4" w:space="0" w:color="auto"/>
            </w:tcBorders>
            <w:shd w:val="clear" w:color="auto" w:fill="FFFFFF"/>
          </w:tcPr>
          <w:p w:rsidR="0029667F" w:rsidRPr="00DD4958" w:rsidRDefault="0029667F" w:rsidP="00EE7DB9">
            <w:pPr>
              <w:widowControl w:val="0"/>
              <w:spacing w:after="0" w:line="260" w:lineRule="exact"/>
              <w:ind w:left="360"/>
              <w:rPr>
                <w:rFonts w:ascii="Times New Roman" w:eastAsia="Times New Roman" w:hAnsi="Times New Roman" w:cs="Times New Roman"/>
                <w:b/>
                <w:color w:val="000000"/>
                <w:sz w:val="24"/>
                <w:szCs w:val="24"/>
                <w:lang w:eastAsia="bg-BG"/>
              </w:rPr>
            </w:pPr>
            <w:r w:rsidRPr="00DD4958">
              <w:rPr>
                <w:rFonts w:ascii="Times New Roman" w:eastAsia="Times New Roman" w:hAnsi="Times New Roman" w:cs="Times New Roman"/>
                <w:b/>
                <w:color w:val="000000"/>
                <w:sz w:val="24"/>
                <w:szCs w:val="24"/>
                <w:lang w:eastAsia="bg-BG"/>
              </w:rPr>
              <w:t>Подпис</w:t>
            </w:r>
          </w:p>
        </w:tc>
      </w:tr>
      <w:tr w:rsidR="0029667F" w:rsidRPr="00583C96" w:rsidTr="00EE7DB9">
        <w:trPr>
          <w:trHeight w:hRule="exact" w:val="336"/>
        </w:trPr>
        <w:tc>
          <w:tcPr>
            <w:tcW w:w="196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97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68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03"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341"/>
        </w:trPr>
        <w:tc>
          <w:tcPr>
            <w:tcW w:w="196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97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68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03"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408"/>
        </w:trPr>
        <w:tc>
          <w:tcPr>
            <w:tcW w:w="196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97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68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03"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408"/>
        </w:trPr>
        <w:tc>
          <w:tcPr>
            <w:tcW w:w="196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97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68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03"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408"/>
        </w:trPr>
        <w:tc>
          <w:tcPr>
            <w:tcW w:w="196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97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68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03"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408"/>
        </w:trPr>
        <w:tc>
          <w:tcPr>
            <w:tcW w:w="196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97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68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03"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408"/>
        </w:trPr>
        <w:tc>
          <w:tcPr>
            <w:tcW w:w="196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97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68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03"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408"/>
        </w:trPr>
        <w:tc>
          <w:tcPr>
            <w:tcW w:w="196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97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68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03"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408"/>
        </w:trPr>
        <w:tc>
          <w:tcPr>
            <w:tcW w:w="196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97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68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03"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408"/>
        </w:trPr>
        <w:tc>
          <w:tcPr>
            <w:tcW w:w="196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97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68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03"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408"/>
        </w:trPr>
        <w:tc>
          <w:tcPr>
            <w:tcW w:w="196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97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68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03"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408"/>
        </w:trPr>
        <w:tc>
          <w:tcPr>
            <w:tcW w:w="196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97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68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03"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408"/>
        </w:trPr>
        <w:tc>
          <w:tcPr>
            <w:tcW w:w="196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97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68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03"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408"/>
        </w:trPr>
        <w:tc>
          <w:tcPr>
            <w:tcW w:w="196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97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68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03"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408"/>
        </w:trPr>
        <w:tc>
          <w:tcPr>
            <w:tcW w:w="196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97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68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03"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408"/>
        </w:trPr>
        <w:tc>
          <w:tcPr>
            <w:tcW w:w="196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97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68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03"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408"/>
        </w:trPr>
        <w:tc>
          <w:tcPr>
            <w:tcW w:w="196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97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68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03"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408"/>
        </w:trPr>
        <w:tc>
          <w:tcPr>
            <w:tcW w:w="196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97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68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03"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408"/>
        </w:trPr>
        <w:tc>
          <w:tcPr>
            <w:tcW w:w="196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97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68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03"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408"/>
        </w:trPr>
        <w:tc>
          <w:tcPr>
            <w:tcW w:w="196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97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68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03"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408"/>
        </w:trPr>
        <w:tc>
          <w:tcPr>
            <w:tcW w:w="196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97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68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03"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408"/>
        </w:trPr>
        <w:tc>
          <w:tcPr>
            <w:tcW w:w="196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97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68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03"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408"/>
        </w:trPr>
        <w:tc>
          <w:tcPr>
            <w:tcW w:w="196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97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68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03"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408"/>
        </w:trPr>
        <w:tc>
          <w:tcPr>
            <w:tcW w:w="196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97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68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03"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408"/>
        </w:trPr>
        <w:tc>
          <w:tcPr>
            <w:tcW w:w="196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97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68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03"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408"/>
        </w:trPr>
        <w:tc>
          <w:tcPr>
            <w:tcW w:w="196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97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68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03"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408"/>
        </w:trPr>
        <w:tc>
          <w:tcPr>
            <w:tcW w:w="196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97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68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03"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408"/>
        </w:trPr>
        <w:tc>
          <w:tcPr>
            <w:tcW w:w="196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97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68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03"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90"/>
        </w:trPr>
        <w:tc>
          <w:tcPr>
            <w:tcW w:w="196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97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683"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03"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bl>
    <w:p w:rsidR="0029667F" w:rsidRDefault="0029667F" w:rsidP="0029667F">
      <w:pPr>
        <w:widowControl w:val="0"/>
        <w:spacing w:after="0" w:line="240" w:lineRule="exact"/>
        <w:rPr>
          <w:rFonts w:ascii="Times New Roman" w:eastAsia="Courier New" w:hAnsi="Times New Roman" w:cs="Times New Roman"/>
          <w:color w:val="000000"/>
          <w:sz w:val="24"/>
          <w:szCs w:val="24"/>
          <w:lang w:eastAsia="bg-BG"/>
        </w:rPr>
      </w:pPr>
    </w:p>
    <w:p w:rsidR="0029667F" w:rsidRDefault="0029667F" w:rsidP="0029667F">
      <w:pPr>
        <w:rPr>
          <w:rFonts w:ascii="Times New Roman" w:eastAsia="Courier New" w:hAnsi="Times New Roman" w:cs="Times New Roman"/>
          <w:color w:val="000000"/>
          <w:sz w:val="24"/>
          <w:szCs w:val="24"/>
          <w:lang w:eastAsia="bg-BG"/>
        </w:rPr>
      </w:pPr>
      <w:r>
        <w:rPr>
          <w:rFonts w:ascii="Times New Roman" w:eastAsia="Courier New" w:hAnsi="Times New Roman" w:cs="Times New Roman"/>
          <w:color w:val="000000"/>
          <w:sz w:val="24"/>
          <w:szCs w:val="24"/>
          <w:lang w:eastAsia="bg-BG"/>
        </w:rPr>
        <w:br w:type="page"/>
      </w:r>
    </w:p>
    <w:p w:rsidR="0029667F" w:rsidRPr="00583C96" w:rsidRDefault="0029667F" w:rsidP="0029667F">
      <w:pPr>
        <w:spacing w:after="0" w:line="240" w:lineRule="auto"/>
        <w:ind w:right="1" w:firstLine="130"/>
        <w:jc w:val="center"/>
        <w:rPr>
          <w:rFonts w:ascii="Times New Roman" w:eastAsia="Times New Roman" w:hAnsi="Times New Roman" w:cs="Times New Roman"/>
          <w:b/>
          <w:bCs/>
          <w:color w:val="000000"/>
          <w:sz w:val="24"/>
          <w:szCs w:val="24"/>
          <w:lang w:eastAsia="bg-BG"/>
        </w:rPr>
      </w:pPr>
      <w:r w:rsidRPr="00583C96">
        <w:rPr>
          <w:rFonts w:ascii="Times New Roman" w:eastAsia="Times New Roman" w:hAnsi="Times New Roman" w:cs="Times New Roman"/>
          <w:b/>
          <w:bCs/>
          <w:color w:val="000000"/>
          <w:sz w:val="24"/>
          <w:szCs w:val="24"/>
          <w:lang w:eastAsia="bg-BG"/>
        </w:rPr>
        <w:lastRenderedPageBreak/>
        <w:t>ИСТОРИЯ НА НАПРАВЕНИТЕ ПРОМЕНИ В ПЛАНА</w:t>
      </w:r>
    </w:p>
    <w:p w:rsidR="0029667F" w:rsidRPr="00583C96" w:rsidRDefault="0029667F" w:rsidP="0029667F">
      <w:pPr>
        <w:spacing w:after="0" w:line="240" w:lineRule="auto"/>
        <w:ind w:firstLine="709"/>
        <w:jc w:val="center"/>
        <w:rPr>
          <w:rFonts w:ascii="Times New Roman" w:eastAsia="Times New Roman" w:hAnsi="Times New Roman" w:cs="Times New Roman"/>
          <w:b/>
          <w:bCs/>
          <w:color w:val="000000"/>
          <w:sz w:val="24"/>
          <w:szCs w:val="24"/>
          <w:lang w:eastAsia="bg-BG"/>
        </w:rPr>
      </w:pPr>
    </w:p>
    <w:p w:rsidR="0029667F" w:rsidRDefault="0029667F" w:rsidP="0029667F">
      <w:pPr>
        <w:spacing w:after="0" w:line="240" w:lineRule="auto"/>
        <w:ind w:firstLine="709"/>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Промените в плана следва да се извършват от лицето, определено за координатор на ПЗБ и представителите (точки за контакт) на съответните структури на ЕСС, на които е предоставен екземпляр от плана. За отразяването на направени промени във всичките екземпляри на ПЗБ, определеното длъжностно лице от съответната структура на ЕСС извършила промяната, размножава страниците с промени заедно с таблицата "История на</w:t>
      </w:r>
      <w:r w:rsidRPr="00583C96">
        <w:rPr>
          <w:rFonts w:ascii="Times New Roman" w:eastAsia="Times New Roman" w:hAnsi="Times New Roman" w:cs="Times New Roman"/>
          <w:sz w:val="24"/>
          <w:szCs w:val="24"/>
          <w:lang w:val="en-US" w:eastAsia="bg-BG"/>
        </w:rPr>
        <w:t xml:space="preserve"> </w:t>
      </w:r>
      <w:r w:rsidRPr="00583C96">
        <w:rPr>
          <w:rFonts w:ascii="Times New Roman" w:eastAsia="Times New Roman" w:hAnsi="Times New Roman" w:cs="Times New Roman"/>
          <w:sz w:val="24"/>
          <w:szCs w:val="24"/>
          <w:lang w:eastAsia="bg-BG"/>
        </w:rPr>
        <w:t xml:space="preserve">промените" и ги изпраща на координатора и точките за контакт на останалите структури на ЕСС, които подменят съответните страници в техните екземпляри от плана. </w:t>
      </w:r>
    </w:p>
    <w:p w:rsidR="0029667F" w:rsidRDefault="0029667F" w:rsidP="0029667F">
      <w:pPr>
        <w:spacing w:after="0" w:line="240" w:lineRule="auto"/>
        <w:ind w:firstLine="709"/>
        <w:jc w:val="both"/>
        <w:rPr>
          <w:rFonts w:ascii="Times New Roman" w:eastAsia="Times New Roman" w:hAnsi="Times New Roman" w:cs="Times New Roman"/>
          <w:sz w:val="24"/>
          <w:szCs w:val="24"/>
          <w:lang w:eastAsia="bg-BG"/>
        </w:rPr>
      </w:pPr>
    </w:p>
    <w:p w:rsidR="0029667F" w:rsidRPr="00583C96" w:rsidRDefault="0029667F" w:rsidP="0029667F">
      <w:pPr>
        <w:spacing w:after="0" w:line="240" w:lineRule="auto"/>
        <w:ind w:firstLine="709"/>
        <w:jc w:val="both"/>
        <w:rPr>
          <w:rFonts w:ascii="Times New Roman" w:eastAsia="Times New Roman" w:hAnsi="Times New Roman" w:cs="Times New Roman"/>
          <w:sz w:val="24"/>
          <w:szCs w:val="24"/>
          <w:lang w:eastAsia="bg-BG"/>
        </w:rPr>
      </w:pPr>
    </w:p>
    <w:p w:rsidR="0029667F" w:rsidRPr="00583C96" w:rsidRDefault="0029667F" w:rsidP="0029667F">
      <w:pPr>
        <w:spacing w:after="0" w:line="360" w:lineRule="auto"/>
        <w:ind w:firstLine="709"/>
        <w:jc w:val="both"/>
        <w:rPr>
          <w:rFonts w:ascii="Times New Roman" w:eastAsia="Times New Roman" w:hAnsi="Times New Roman" w:cs="Times New Roman"/>
          <w:sz w:val="24"/>
          <w:szCs w:val="24"/>
          <w:lang w:eastAsia="bg-BG"/>
        </w:rPr>
      </w:pPr>
    </w:p>
    <w:tbl>
      <w:tblPr>
        <w:tblpPr w:leftFromText="141" w:rightFromText="141" w:horzAnchor="margin" w:tblpY="855"/>
        <w:tblOverlap w:val="never"/>
        <w:tblW w:w="9264" w:type="dxa"/>
        <w:tblLayout w:type="fixed"/>
        <w:tblCellMar>
          <w:left w:w="10" w:type="dxa"/>
          <w:right w:w="10" w:type="dxa"/>
        </w:tblCellMar>
        <w:tblLook w:val="0000" w:firstRow="0" w:lastRow="0" w:firstColumn="0" w:lastColumn="0" w:noHBand="0" w:noVBand="0"/>
      </w:tblPr>
      <w:tblGrid>
        <w:gridCol w:w="1291"/>
        <w:gridCol w:w="1699"/>
        <w:gridCol w:w="2266"/>
        <w:gridCol w:w="1694"/>
        <w:gridCol w:w="2314"/>
      </w:tblGrid>
      <w:tr w:rsidR="0029667F" w:rsidRPr="00583C96" w:rsidTr="00EE7DB9">
        <w:trPr>
          <w:trHeight w:hRule="exact" w:val="653"/>
        </w:trPr>
        <w:tc>
          <w:tcPr>
            <w:tcW w:w="1291" w:type="dxa"/>
            <w:tcBorders>
              <w:top w:val="single" w:sz="4" w:space="0" w:color="auto"/>
              <w:left w:val="single" w:sz="4" w:space="0" w:color="auto"/>
            </w:tcBorders>
            <w:shd w:val="clear" w:color="auto" w:fill="FFFFFF"/>
          </w:tcPr>
          <w:p w:rsidR="0029667F" w:rsidRPr="00DD4958" w:rsidRDefault="0029667F" w:rsidP="00EE7DB9">
            <w:pPr>
              <w:widowControl w:val="0"/>
              <w:spacing w:after="60" w:line="260" w:lineRule="exact"/>
              <w:jc w:val="center"/>
              <w:rPr>
                <w:rFonts w:ascii="Times New Roman" w:eastAsia="Times New Roman" w:hAnsi="Times New Roman" w:cs="Times New Roman"/>
                <w:b/>
                <w:color w:val="000000"/>
                <w:sz w:val="24"/>
                <w:szCs w:val="24"/>
                <w:lang w:eastAsia="bg-BG"/>
              </w:rPr>
            </w:pPr>
            <w:r w:rsidRPr="00DD4958">
              <w:rPr>
                <w:rFonts w:ascii="Times New Roman" w:eastAsia="Times New Roman" w:hAnsi="Times New Roman" w:cs="Times New Roman"/>
                <w:b/>
                <w:color w:val="000000"/>
                <w:sz w:val="24"/>
                <w:szCs w:val="24"/>
                <w:lang w:eastAsia="bg-BG"/>
              </w:rPr>
              <w:lastRenderedPageBreak/>
              <w:t>Промяна</w:t>
            </w:r>
          </w:p>
          <w:p w:rsidR="0029667F" w:rsidRPr="00DD4958" w:rsidRDefault="0029667F" w:rsidP="00EE7DB9">
            <w:pPr>
              <w:widowControl w:val="0"/>
              <w:spacing w:before="60" w:after="0" w:line="260" w:lineRule="exact"/>
              <w:jc w:val="center"/>
              <w:rPr>
                <w:rFonts w:ascii="Times New Roman" w:eastAsia="Times New Roman" w:hAnsi="Times New Roman" w:cs="Times New Roman"/>
                <w:b/>
                <w:color w:val="000000"/>
                <w:sz w:val="24"/>
                <w:szCs w:val="24"/>
                <w:lang w:eastAsia="bg-BG"/>
              </w:rPr>
            </w:pPr>
            <w:r w:rsidRPr="00DD4958">
              <w:rPr>
                <w:rFonts w:ascii="Times New Roman" w:eastAsia="Times New Roman" w:hAnsi="Times New Roman" w:cs="Times New Roman"/>
                <w:b/>
                <w:color w:val="000000"/>
                <w:sz w:val="24"/>
                <w:szCs w:val="24"/>
                <w:lang w:eastAsia="bg-BG"/>
              </w:rPr>
              <w:t>№</w:t>
            </w:r>
          </w:p>
        </w:tc>
        <w:tc>
          <w:tcPr>
            <w:tcW w:w="1699" w:type="dxa"/>
            <w:tcBorders>
              <w:top w:val="single" w:sz="4" w:space="0" w:color="auto"/>
              <w:left w:val="single" w:sz="4" w:space="0" w:color="auto"/>
            </w:tcBorders>
            <w:shd w:val="clear" w:color="auto" w:fill="FFFFFF"/>
          </w:tcPr>
          <w:p w:rsidR="0029667F" w:rsidRPr="00DD4958" w:rsidRDefault="0029667F" w:rsidP="00EE7DB9">
            <w:pPr>
              <w:widowControl w:val="0"/>
              <w:spacing w:after="0" w:line="260" w:lineRule="exact"/>
              <w:jc w:val="center"/>
              <w:rPr>
                <w:rFonts w:ascii="Times New Roman" w:eastAsia="Times New Roman" w:hAnsi="Times New Roman" w:cs="Times New Roman"/>
                <w:b/>
                <w:color w:val="000000"/>
                <w:sz w:val="24"/>
                <w:szCs w:val="24"/>
                <w:lang w:eastAsia="bg-BG"/>
              </w:rPr>
            </w:pPr>
            <w:r w:rsidRPr="00DD4958">
              <w:rPr>
                <w:rFonts w:ascii="Times New Roman" w:eastAsia="Times New Roman" w:hAnsi="Times New Roman" w:cs="Times New Roman"/>
                <w:b/>
                <w:color w:val="000000"/>
                <w:sz w:val="24"/>
                <w:szCs w:val="24"/>
                <w:lang w:eastAsia="bg-BG"/>
              </w:rPr>
              <w:t>Дата</w:t>
            </w:r>
          </w:p>
        </w:tc>
        <w:tc>
          <w:tcPr>
            <w:tcW w:w="2266" w:type="dxa"/>
            <w:tcBorders>
              <w:top w:val="single" w:sz="4" w:space="0" w:color="auto"/>
              <w:left w:val="single" w:sz="4" w:space="0" w:color="auto"/>
            </w:tcBorders>
            <w:shd w:val="clear" w:color="auto" w:fill="FFFFFF"/>
          </w:tcPr>
          <w:p w:rsidR="0029667F" w:rsidRPr="00DD4958" w:rsidRDefault="0029667F" w:rsidP="00EE7DB9">
            <w:pPr>
              <w:widowControl w:val="0"/>
              <w:spacing w:after="0" w:line="326" w:lineRule="exact"/>
              <w:jc w:val="center"/>
              <w:rPr>
                <w:rFonts w:ascii="Times New Roman" w:eastAsia="Times New Roman" w:hAnsi="Times New Roman" w:cs="Times New Roman"/>
                <w:b/>
                <w:color w:val="000000"/>
                <w:sz w:val="24"/>
                <w:szCs w:val="24"/>
                <w:lang w:eastAsia="bg-BG"/>
              </w:rPr>
            </w:pPr>
            <w:r w:rsidRPr="00DD4958">
              <w:rPr>
                <w:rFonts w:ascii="Times New Roman" w:eastAsia="Times New Roman" w:hAnsi="Times New Roman" w:cs="Times New Roman"/>
                <w:b/>
                <w:color w:val="000000"/>
                <w:sz w:val="24"/>
                <w:szCs w:val="24"/>
                <w:lang w:eastAsia="bg-BG"/>
              </w:rPr>
              <w:t>Променена част, страница/и</w:t>
            </w:r>
          </w:p>
        </w:tc>
        <w:tc>
          <w:tcPr>
            <w:tcW w:w="1694" w:type="dxa"/>
            <w:tcBorders>
              <w:top w:val="single" w:sz="4" w:space="0" w:color="auto"/>
              <w:left w:val="single" w:sz="4" w:space="0" w:color="auto"/>
            </w:tcBorders>
            <w:shd w:val="clear" w:color="auto" w:fill="FFFFFF"/>
          </w:tcPr>
          <w:p w:rsidR="0029667F" w:rsidRPr="00DD4958" w:rsidRDefault="0029667F" w:rsidP="00EE7DB9">
            <w:pPr>
              <w:widowControl w:val="0"/>
              <w:spacing w:after="0" w:line="326" w:lineRule="exact"/>
              <w:ind w:left="320"/>
              <w:rPr>
                <w:rFonts w:ascii="Times New Roman" w:eastAsia="Times New Roman" w:hAnsi="Times New Roman" w:cs="Times New Roman"/>
                <w:b/>
                <w:color w:val="000000"/>
                <w:sz w:val="24"/>
                <w:szCs w:val="24"/>
                <w:lang w:eastAsia="bg-BG"/>
              </w:rPr>
            </w:pPr>
            <w:r w:rsidRPr="00DD4958">
              <w:rPr>
                <w:rFonts w:ascii="Times New Roman" w:eastAsia="Times New Roman" w:hAnsi="Times New Roman" w:cs="Times New Roman"/>
                <w:b/>
                <w:color w:val="000000"/>
                <w:sz w:val="24"/>
                <w:szCs w:val="24"/>
                <w:lang w:eastAsia="bg-BG"/>
              </w:rPr>
              <w:t>Дата на изпращане</w:t>
            </w:r>
          </w:p>
        </w:tc>
        <w:tc>
          <w:tcPr>
            <w:tcW w:w="2314" w:type="dxa"/>
            <w:tcBorders>
              <w:top w:val="single" w:sz="4" w:space="0" w:color="auto"/>
              <w:left w:val="single" w:sz="4" w:space="0" w:color="auto"/>
              <w:right w:val="single" w:sz="4" w:space="0" w:color="auto"/>
            </w:tcBorders>
            <w:shd w:val="clear" w:color="auto" w:fill="FFFFFF"/>
          </w:tcPr>
          <w:p w:rsidR="0029667F" w:rsidRPr="00DD4958" w:rsidRDefault="0029667F" w:rsidP="00EE7DB9">
            <w:pPr>
              <w:widowControl w:val="0"/>
              <w:spacing w:after="0" w:line="326" w:lineRule="exact"/>
              <w:ind w:left="580"/>
              <w:rPr>
                <w:rFonts w:ascii="Times New Roman" w:eastAsia="Times New Roman" w:hAnsi="Times New Roman" w:cs="Times New Roman"/>
                <w:b/>
                <w:color w:val="000000"/>
                <w:sz w:val="24"/>
                <w:szCs w:val="24"/>
                <w:lang w:eastAsia="bg-BG"/>
              </w:rPr>
            </w:pPr>
            <w:r w:rsidRPr="00DD4958">
              <w:rPr>
                <w:rFonts w:ascii="Times New Roman" w:eastAsia="Times New Roman" w:hAnsi="Times New Roman" w:cs="Times New Roman"/>
                <w:b/>
                <w:color w:val="000000"/>
                <w:sz w:val="24"/>
                <w:szCs w:val="24"/>
                <w:lang w:eastAsia="bg-BG"/>
              </w:rPr>
              <w:t>От кого е изпратена</w:t>
            </w:r>
          </w:p>
        </w:tc>
      </w:tr>
      <w:tr w:rsidR="0029667F" w:rsidRPr="00583C96" w:rsidTr="00EE7DB9">
        <w:trPr>
          <w:trHeight w:hRule="exact" w:val="346"/>
        </w:trPr>
        <w:tc>
          <w:tcPr>
            <w:tcW w:w="129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9"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266"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4"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314"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346"/>
        </w:trPr>
        <w:tc>
          <w:tcPr>
            <w:tcW w:w="129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9"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266"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4"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314"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331"/>
        </w:trPr>
        <w:tc>
          <w:tcPr>
            <w:tcW w:w="129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9"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266"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4"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314"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336"/>
        </w:trPr>
        <w:tc>
          <w:tcPr>
            <w:tcW w:w="129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9"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266"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4"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314"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341"/>
        </w:trPr>
        <w:tc>
          <w:tcPr>
            <w:tcW w:w="129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9"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266"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4"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314"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336"/>
        </w:trPr>
        <w:tc>
          <w:tcPr>
            <w:tcW w:w="129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9"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266"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4"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314"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331"/>
        </w:trPr>
        <w:tc>
          <w:tcPr>
            <w:tcW w:w="129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9"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266"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4"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314"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341"/>
        </w:trPr>
        <w:tc>
          <w:tcPr>
            <w:tcW w:w="129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9"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266"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4"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314"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331"/>
        </w:trPr>
        <w:tc>
          <w:tcPr>
            <w:tcW w:w="129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9"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266"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4"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314"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336"/>
        </w:trPr>
        <w:tc>
          <w:tcPr>
            <w:tcW w:w="129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9"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266"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4"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314"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341"/>
        </w:trPr>
        <w:tc>
          <w:tcPr>
            <w:tcW w:w="129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9"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266"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4"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314"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341"/>
        </w:trPr>
        <w:tc>
          <w:tcPr>
            <w:tcW w:w="129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9"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266"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4"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314"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331"/>
        </w:trPr>
        <w:tc>
          <w:tcPr>
            <w:tcW w:w="129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9"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266"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4"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314"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336"/>
        </w:trPr>
        <w:tc>
          <w:tcPr>
            <w:tcW w:w="129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9"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266"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4"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314"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336"/>
        </w:trPr>
        <w:tc>
          <w:tcPr>
            <w:tcW w:w="129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9"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266"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4"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314"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331"/>
        </w:trPr>
        <w:tc>
          <w:tcPr>
            <w:tcW w:w="129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9"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266"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4"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314"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336"/>
        </w:trPr>
        <w:tc>
          <w:tcPr>
            <w:tcW w:w="129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9"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266"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4"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314"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336"/>
        </w:trPr>
        <w:tc>
          <w:tcPr>
            <w:tcW w:w="129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9"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266"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4"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314"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336"/>
        </w:trPr>
        <w:tc>
          <w:tcPr>
            <w:tcW w:w="129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9"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266"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4"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314"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331"/>
        </w:trPr>
        <w:tc>
          <w:tcPr>
            <w:tcW w:w="129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9"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266"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4"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314"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336"/>
        </w:trPr>
        <w:tc>
          <w:tcPr>
            <w:tcW w:w="129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9"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266"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4"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314"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336"/>
        </w:trPr>
        <w:tc>
          <w:tcPr>
            <w:tcW w:w="129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9"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266"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4"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314"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326"/>
        </w:trPr>
        <w:tc>
          <w:tcPr>
            <w:tcW w:w="129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9"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266"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4"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314"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341"/>
        </w:trPr>
        <w:tc>
          <w:tcPr>
            <w:tcW w:w="129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9"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266"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4"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314"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341"/>
        </w:trPr>
        <w:tc>
          <w:tcPr>
            <w:tcW w:w="129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9"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266"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4"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314"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331"/>
        </w:trPr>
        <w:tc>
          <w:tcPr>
            <w:tcW w:w="129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9"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266"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4"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314"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336"/>
        </w:trPr>
        <w:tc>
          <w:tcPr>
            <w:tcW w:w="129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9"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266"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4"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314"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336"/>
        </w:trPr>
        <w:tc>
          <w:tcPr>
            <w:tcW w:w="129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9"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266"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4"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314"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331"/>
        </w:trPr>
        <w:tc>
          <w:tcPr>
            <w:tcW w:w="129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9"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266"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4"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314"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341"/>
        </w:trPr>
        <w:tc>
          <w:tcPr>
            <w:tcW w:w="129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9"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266"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4"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314"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331"/>
        </w:trPr>
        <w:tc>
          <w:tcPr>
            <w:tcW w:w="129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9"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266"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4"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314"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336"/>
        </w:trPr>
        <w:tc>
          <w:tcPr>
            <w:tcW w:w="129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9"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266"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4"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314"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341"/>
        </w:trPr>
        <w:tc>
          <w:tcPr>
            <w:tcW w:w="129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9"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266"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4"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314"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322"/>
        </w:trPr>
        <w:tc>
          <w:tcPr>
            <w:tcW w:w="1291"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9"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266"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4" w:type="dxa"/>
            <w:tcBorders>
              <w:top w:val="single" w:sz="4" w:space="0" w:color="auto"/>
              <w:lef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314"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374"/>
        </w:trPr>
        <w:tc>
          <w:tcPr>
            <w:tcW w:w="1291" w:type="dxa"/>
            <w:tcBorders>
              <w:top w:val="single" w:sz="4" w:space="0" w:color="auto"/>
              <w:left w:val="single" w:sz="4" w:space="0" w:color="auto"/>
              <w:bottom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9" w:type="dxa"/>
            <w:tcBorders>
              <w:top w:val="single" w:sz="4" w:space="0" w:color="auto"/>
              <w:left w:val="single" w:sz="4" w:space="0" w:color="auto"/>
              <w:bottom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266" w:type="dxa"/>
            <w:tcBorders>
              <w:top w:val="single" w:sz="4" w:space="0" w:color="auto"/>
              <w:left w:val="single" w:sz="4" w:space="0" w:color="auto"/>
              <w:bottom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4" w:type="dxa"/>
            <w:tcBorders>
              <w:top w:val="single" w:sz="4" w:space="0" w:color="auto"/>
              <w:left w:val="single" w:sz="4" w:space="0" w:color="auto"/>
              <w:bottom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314" w:type="dxa"/>
            <w:tcBorders>
              <w:top w:val="single" w:sz="4" w:space="0" w:color="auto"/>
              <w:left w:val="single" w:sz="4" w:space="0" w:color="auto"/>
              <w:bottom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r w:rsidR="0029667F" w:rsidRPr="00583C96" w:rsidTr="00EE7DB9">
        <w:trPr>
          <w:trHeight w:hRule="exact" w:val="374"/>
        </w:trPr>
        <w:tc>
          <w:tcPr>
            <w:tcW w:w="1291" w:type="dxa"/>
            <w:tcBorders>
              <w:top w:val="single" w:sz="4" w:space="0" w:color="auto"/>
              <w:left w:val="single" w:sz="4" w:space="0" w:color="auto"/>
              <w:bottom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9" w:type="dxa"/>
            <w:tcBorders>
              <w:top w:val="single" w:sz="4" w:space="0" w:color="auto"/>
              <w:left w:val="single" w:sz="4" w:space="0" w:color="auto"/>
              <w:bottom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266" w:type="dxa"/>
            <w:tcBorders>
              <w:top w:val="single" w:sz="4" w:space="0" w:color="auto"/>
              <w:left w:val="single" w:sz="4" w:space="0" w:color="auto"/>
              <w:bottom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1694" w:type="dxa"/>
            <w:tcBorders>
              <w:top w:val="single" w:sz="4" w:space="0" w:color="auto"/>
              <w:left w:val="single" w:sz="4" w:space="0" w:color="auto"/>
              <w:bottom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c>
          <w:tcPr>
            <w:tcW w:w="2314" w:type="dxa"/>
            <w:tcBorders>
              <w:top w:val="single" w:sz="4" w:space="0" w:color="auto"/>
              <w:left w:val="single" w:sz="4" w:space="0" w:color="auto"/>
              <w:bottom w:val="single" w:sz="4" w:space="0" w:color="auto"/>
              <w:right w:val="single" w:sz="4" w:space="0" w:color="auto"/>
            </w:tcBorders>
            <w:shd w:val="clear" w:color="auto" w:fill="FFFFFF"/>
          </w:tcPr>
          <w:p w:rsidR="0029667F" w:rsidRPr="00583C96" w:rsidRDefault="0029667F" w:rsidP="00EE7DB9">
            <w:pPr>
              <w:widowControl w:val="0"/>
              <w:spacing w:after="0" w:line="240" w:lineRule="auto"/>
              <w:rPr>
                <w:rFonts w:ascii="Times New Roman" w:eastAsia="Courier New" w:hAnsi="Times New Roman" w:cs="Times New Roman"/>
                <w:color w:val="000000"/>
                <w:sz w:val="24"/>
                <w:szCs w:val="24"/>
                <w:lang w:eastAsia="bg-BG"/>
              </w:rPr>
            </w:pPr>
          </w:p>
        </w:tc>
      </w:tr>
    </w:tbl>
    <w:p w:rsidR="0029667F" w:rsidRPr="00583C96" w:rsidRDefault="0029667F" w:rsidP="0029667F">
      <w:pPr>
        <w:widowControl w:val="0"/>
        <w:spacing w:after="346" w:line="317" w:lineRule="exact"/>
        <w:rPr>
          <w:rFonts w:ascii="Times New Roman" w:eastAsia="Times New Roman" w:hAnsi="Times New Roman" w:cs="Times New Roman"/>
          <w:b/>
          <w:bCs/>
          <w:color w:val="000000"/>
          <w:sz w:val="24"/>
          <w:szCs w:val="24"/>
          <w:lang w:eastAsia="bg-BG"/>
        </w:rPr>
      </w:pPr>
    </w:p>
    <w:p w:rsidR="0029667F" w:rsidRDefault="0029667F" w:rsidP="0029667F">
      <w:pPr>
        <w:rPr>
          <w:rFonts w:ascii="Times New Roman" w:eastAsia="Times New Roman" w:hAnsi="Times New Roman" w:cs="Times New Roman"/>
          <w:b/>
          <w:bCs/>
          <w:color w:val="000000"/>
          <w:sz w:val="24"/>
          <w:szCs w:val="24"/>
          <w:lang w:eastAsia="bg-BG"/>
        </w:rPr>
      </w:pPr>
      <w:r>
        <w:rPr>
          <w:rFonts w:ascii="Times New Roman" w:eastAsia="Times New Roman" w:hAnsi="Times New Roman" w:cs="Times New Roman"/>
          <w:b/>
          <w:bCs/>
          <w:color w:val="000000"/>
          <w:sz w:val="24"/>
          <w:szCs w:val="24"/>
          <w:lang w:eastAsia="bg-BG"/>
        </w:rPr>
        <w:br w:type="page"/>
      </w:r>
    </w:p>
    <w:p w:rsidR="0029667F" w:rsidRPr="00583C96" w:rsidRDefault="0029667F" w:rsidP="0029667F">
      <w:pPr>
        <w:widowControl w:val="0"/>
        <w:spacing w:after="100" w:afterAutospacing="1" w:line="240" w:lineRule="atLeast"/>
        <w:contextualSpacing/>
        <w:jc w:val="center"/>
        <w:rPr>
          <w:rFonts w:ascii="Times New Roman" w:eastAsia="Times New Roman" w:hAnsi="Times New Roman" w:cs="Times New Roman"/>
          <w:b/>
          <w:bCs/>
          <w:color w:val="000000"/>
          <w:sz w:val="24"/>
          <w:szCs w:val="24"/>
          <w:lang w:eastAsia="bg-BG"/>
        </w:rPr>
      </w:pPr>
      <w:r w:rsidRPr="00583C96">
        <w:rPr>
          <w:rFonts w:ascii="Times New Roman" w:eastAsia="Times New Roman" w:hAnsi="Times New Roman" w:cs="Times New Roman"/>
          <w:b/>
          <w:bCs/>
          <w:color w:val="000000"/>
          <w:sz w:val="24"/>
          <w:szCs w:val="24"/>
          <w:lang w:eastAsia="bg-BG"/>
        </w:rPr>
        <w:lastRenderedPageBreak/>
        <w:t>РАЗДЕЛ 1</w:t>
      </w:r>
    </w:p>
    <w:p w:rsidR="0029667F" w:rsidRDefault="0029667F" w:rsidP="0029667F">
      <w:pPr>
        <w:widowControl w:val="0"/>
        <w:spacing w:after="100" w:afterAutospacing="1" w:line="240" w:lineRule="atLeast"/>
        <w:contextualSpacing/>
        <w:jc w:val="center"/>
        <w:rPr>
          <w:rFonts w:ascii="Times New Roman" w:eastAsia="Times New Roman" w:hAnsi="Times New Roman" w:cs="Times New Roman"/>
          <w:b/>
          <w:bCs/>
          <w:color w:val="000000"/>
          <w:sz w:val="24"/>
          <w:szCs w:val="24"/>
          <w:lang w:eastAsia="bg-BG"/>
        </w:rPr>
      </w:pPr>
      <w:r w:rsidRPr="00583C96">
        <w:rPr>
          <w:rFonts w:ascii="Times New Roman" w:eastAsia="Times New Roman" w:hAnsi="Times New Roman" w:cs="Times New Roman"/>
          <w:b/>
          <w:bCs/>
          <w:color w:val="000000"/>
          <w:sz w:val="24"/>
          <w:szCs w:val="24"/>
          <w:lang w:eastAsia="bg-BG"/>
        </w:rPr>
        <w:t>ВЪВЕДЕНИЕ</w:t>
      </w:r>
    </w:p>
    <w:p w:rsidR="0029667F" w:rsidRPr="00583C96" w:rsidRDefault="0029667F" w:rsidP="0029667F">
      <w:pPr>
        <w:widowControl w:val="0"/>
        <w:spacing w:after="100" w:afterAutospacing="1" w:line="240" w:lineRule="atLeast"/>
        <w:contextualSpacing/>
        <w:jc w:val="center"/>
        <w:rPr>
          <w:rFonts w:ascii="Times New Roman" w:eastAsia="Times New Roman" w:hAnsi="Times New Roman" w:cs="Times New Roman"/>
          <w:b/>
          <w:bCs/>
          <w:color w:val="000000"/>
          <w:sz w:val="24"/>
          <w:szCs w:val="24"/>
          <w:lang w:eastAsia="bg-BG"/>
        </w:rPr>
      </w:pPr>
    </w:p>
    <w:p w:rsidR="0029667F" w:rsidRPr="00583C96" w:rsidRDefault="0029667F" w:rsidP="0029667F">
      <w:pPr>
        <w:widowControl w:val="0"/>
        <w:numPr>
          <w:ilvl w:val="0"/>
          <w:numId w:val="2"/>
        </w:numPr>
        <w:tabs>
          <w:tab w:val="left" w:pos="256"/>
        </w:tabs>
        <w:spacing w:after="100" w:afterAutospacing="1" w:line="240" w:lineRule="atLeast"/>
        <w:contextualSpacing/>
        <w:jc w:val="both"/>
        <w:rPr>
          <w:rFonts w:ascii="Times New Roman" w:eastAsia="Times New Roman" w:hAnsi="Times New Roman" w:cs="Times New Roman"/>
          <w:b/>
          <w:bCs/>
          <w:color w:val="000000"/>
          <w:sz w:val="24"/>
          <w:szCs w:val="24"/>
          <w:lang w:eastAsia="bg-BG"/>
        </w:rPr>
      </w:pPr>
      <w:r w:rsidRPr="00583C96">
        <w:rPr>
          <w:rFonts w:ascii="Times New Roman" w:eastAsia="Times New Roman" w:hAnsi="Times New Roman" w:cs="Times New Roman"/>
          <w:b/>
          <w:bCs/>
          <w:color w:val="000000"/>
          <w:sz w:val="24"/>
          <w:szCs w:val="24"/>
          <w:lang w:eastAsia="bg-BG"/>
        </w:rPr>
        <w:t>Основание за разработване на плана</w:t>
      </w:r>
    </w:p>
    <w:p w:rsidR="0029667F" w:rsidRPr="00583C96" w:rsidRDefault="0029667F" w:rsidP="0029667F">
      <w:pPr>
        <w:widowControl w:val="0"/>
        <w:spacing w:after="100" w:afterAutospacing="1" w:line="240" w:lineRule="atLeast"/>
        <w:ind w:left="20" w:right="20" w:firstLine="688"/>
        <w:contextualSpacing/>
        <w:jc w:val="both"/>
        <w:rPr>
          <w:rFonts w:ascii="Times New Roman" w:eastAsia="Times New Roman" w:hAnsi="Times New Roman" w:cs="Times New Roman"/>
          <w:color w:val="000000"/>
          <w:sz w:val="24"/>
          <w:szCs w:val="24"/>
          <w:lang w:eastAsia="bg-BG"/>
        </w:rPr>
      </w:pPr>
      <w:r w:rsidRPr="00583C96">
        <w:rPr>
          <w:rFonts w:ascii="Times New Roman" w:eastAsia="Times New Roman" w:hAnsi="Times New Roman" w:cs="Times New Roman"/>
          <w:color w:val="000000"/>
          <w:sz w:val="24"/>
          <w:szCs w:val="24"/>
          <w:lang w:eastAsia="bg-BG"/>
        </w:rPr>
        <w:t>Общинския план за защита при бедствия се разработва от Общинския съвет за намаляване риска от бедствия (Общ. СНРБ) на основание чл. 6, т. 3 и чл. 9 от Закона за защита при бедствия (ЗЗБ) и се приема от Общинския съвет, след съгласуване с Областния съвет за намаляване риска от бедствия, на основание чл.64б, т.5 от ЗЗБ .</w:t>
      </w:r>
    </w:p>
    <w:p w:rsidR="0029667F" w:rsidRPr="00583C96" w:rsidRDefault="0029667F" w:rsidP="0029667F">
      <w:pPr>
        <w:widowControl w:val="0"/>
        <w:spacing w:after="100" w:afterAutospacing="1" w:line="240" w:lineRule="atLeast"/>
        <w:ind w:left="20" w:right="20" w:firstLine="688"/>
        <w:contextualSpacing/>
        <w:jc w:val="both"/>
        <w:rPr>
          <w:rFonts w:ascii="Times New Roman" w:eastAsia="Times New Roman" w:hAnsi="Times New Roman" w:cs="Times New Roman"/>
          <w:color w:val="000000"/>
          <w:sz w:val="24"/>
          <w:szCs w:val="24"/>
          <w:lang w:eastAsia="bg-BG"/>
        </w:rPr>
      </w:pPr>
      <w:r w:rsidRPr="00583C96">
        <w:rPr>
          <w:rFonts w:ascii="Times New Roman" w:eastAsia="Times New Roman" w:hAnsi="Times New Roman" w:cs="Times New Roman"/>
          <w:color w:val="000000"/>
          <w:sz w:val="24"/>
          <w:szCs w:val="24"/>
          <w:lang w:eastAsia="bg-BG"/>
        </w:rPr>
        <w:t>Планът за защита при бедствия ще се преразглежда и актуализира най-малко веднъж на 5 години, след всяко въвеждане на съответния план, както и при промяна на нормативната уредба, свързана с изпълнението им. Той може да се преразглежда и по всяко време от общинския СНРБ, като при необходимост ще бъде изменен, допълнен, отменен или заменен по нормативно установения ред.</w:t>
      </w:r>
    </w:p>
    <w:p w:rsidR="0029667F" w:rsidRPr="00583C96" w:rsidRDefault="0029667F" w:rsidP="0029667F">
      <w:pPr>
        <w:widowControl w:val="0"/>
        <w:spacing w:after="100" w:afterAutospacing="1" w:line="240" w:lineRule="atLeast"/>
        <w:ind w:left="20" w:right="20" w:firstLine="688"/>
        <w:contextualSpacing/>
        <w:jc w:val="both"/>
        <w:rPr>
          <w:rFonts w:ascii="Times New Roman" w:eastAsia="Times New Roman" w:hAnsi="Times New Roman" w:cs="Times New Roman"/>
          <w:color w:val="000000"/>
          <w:sz w:val="24"/>
          <w:szCs w:val="24"/>
          <w:lang w:eastAsia="bg-BG"/>
        </w:rPr>
      </w:pPr>
    </w:p>
    <w:p w:rsidR="0029667F" w:rsidRPr="00583C96" w:rsidRDefault="0029667F" w:rsidP="0029667F">
      <w:pPr>
        <w:widowControl w:val="0"/>
        <w:numPr>
          <w:ilvl w:val="0"/>
          <w:numId w:val="2"/>
        </w:numPr>
        <w:tabs>
          <w:tab w:val="left" w:pos="256"/>
        </w:tabs>
        <w:spacing w:after="100" w:afterAutospacing="1" w:line="240" w:lineRule="atLeast"/>
        <w:contextualSpacing/>
        <w:jc w:val="both"/>
        <w:rPr>
          <w:rFonts w:ascii="Times New Roman" w:eastAsia="Times New Roman" w:hAnsi="Times New Roman" w:cs="Times New Roman"/>
          <w:b/>
          <w:bCs/>
          <w:color w:val="000000"/>
          <w:sz w:val="24"/>
          <w:szCs w:val="24"/>
          <w:lang w:eastAsia="bg-BG"/>
        </w:rPr>
      </w:pPr>
      <w:r w:rsidRPr="00583C96">
        <w:rPr>
          <w:rFonts w:ascii="Times New Roman" w:eastAsia="Times New Roman" w:hAnsi="Times New Roman" w:cs="Times New Roman"/>
          <w:b/>
          <w:bCs/>
          <w:color w:val="000000"/>
          <w:sz w:val="24"/>
          <w:szCs w:val="24"/>
          <w:lang w:eastAsia="bg-BG"/>
        </w:rPr>
        <w:t>Цел на плана</w:t>
      </w:r>
    </w:p>
    <w:p w:rsidR="0029667F" w:rsidRPr="00583C96" w:rsidRDefault="0029667F" w:rsidP="0029667F">
      <w:pPr>
        <w:widowControl w:val="0"/>
        <w:spacing w:after="0" w:line="240" w:lineRule="auto"/>
        <w:ind w:left="20" w:right="20" w:firstLine="688"/>
        <w:contextualSpacing/>
        <w:jc w:val="both"/>
        <w:rPr>
          <w:rFonts w:ascii="Times New Roman" w:eastAsia="Times New Roman" w:hAnsi="Times New Roman" w:cs="Times New Roman"/>
          <w:color w:val="000000"/>
          <w:sz w:val="24"/>
          <w:szCs w:val="24"/>
          <w:lang w:eastAsia="bg-BG"/>
        </w:rPr>
      </w:pPr>
      <w:r w:rsidRPr="00583C96">
        <w:rPr>
          <w:rFonts w:ascii="Times New Roman" w:eastAsia="Times New Roman" w:hAnsi="Times New Roman" w:cs="Times New Roman"/>
          <w:color w:val="000000"/>
          <w:sz w:val="24"/>
          <w:szCs w:val="24"/>
          <w:lang w:eastAsia="bg-BG"/>
        </w:rPr>
        <w:t>Общата цел на Плана за защита при бедствия на община Николаево е насочена към предоставяне на възможност за ефикасно и ефективно управление на опасностите и рисковете, което изисква координиран подход.</w:t>
      </w:r>
    </w:p>
    <w:p w:rsidR="0029667F" w:rsidRPr="00583C96" w:rsidRDefault="0029667F" w:rsidP="0029667F">
      <w:pPr>
        <w:widowControl w:val="0"/>
        <w:spacing w:after="0" w:line="240" w:lineRule="auto"/>
        <w:ind w:left="20" w:right="20" w:firstLine="688"/>
        <w:contextualSpacing/>
        <w:jc w:val="both"/>
        <w:rPr>
          <w:rFonts w:ascii="Times New Roman" w:eastAsia="Times New Roman" w:hAnsi="Times New Roman" w:cs="Times New Roman"/>
          <w:color w:val="000000"/>
          <w:sz w:val="24"/>
          <w:szCs w:val="24"/>
          <w:lang w:eastAsia="bg-BG"/>
        </w:rPr>
      </w:pPr>
      <w:r w:rsidRPr="00583C96">
        <w:rPr>
          <w:rFonts w:ascii="Times New Roman" w:eastAsia="Times New Roman" w:hAnsi="Times New Roman" w:cs="Times New Roman"/>
          <w:color w:val="000000"/>
          <w:sz w:val="24"/>
          <w:szCs w:val="24"/>
          <w:lang w:eastAsia="bg-BG"/>
        </w:rPr>
        <w:t>Планът за защита при бедствия определя стратегическата насока в съответствие с Общинската програма за намаляване на риска от бедствия, осигурявайки рамката за непрекъснато подобряване на защитата при бедствия.</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color w:val="000000"/>
          <w:sz w:val="24"/>
          <w:szCs w:val="24"/>
          <w:lang w:eastAsia="bg-BG"/>
        </w:rPr>
      </w:pPr>
      <w:r w:rsidRPr="00583C96">
        <w:rPr>
          <w:rFonts w:ascii="Times New Roman" w:eastAsia="Times New Roman" w:hAnsi="Times New Roman" w:cs="Times New Roman"/>
          <w:color w:val="000000"/>
          <w:sz w:val="24"/>
          <w:szCs w:val="24"/>
          <w:lang w:eastAsia="bg-BG"/>
        </w:rPr>
        <w:t>Планът за защита при бедствия на община Николаево:</w:t>
      </w:r>
    </w:p>
    <w:p w:rsidR="0029667F" w:rsidRPr="00BF6C9D" w:rsidRDefault="0029667F" w:rsidP="00762C2D">
      <w:pPr>
        <w:pStyle w:val="ae"/>
        <w:numPr>
          <w:ilvl w:val="0"/>
          <w:numId w:val="56"/>
        </w:numPr>
        <w:tabs>
          <w:tab w:val="left" w:pos="256"/>
          <w:tab w:val="left" w:pos="993"/>
        </w:tabs>
        <w:ind w:right="20" w:hanging="11"/>
        <w:jc w:val="both"/>
        <w:rPr>
          <w:rFonts w:ascii="Times New Roman" w:eastAsia="Times New Roman" w:hAnsi="Times New Roman" w:cs="Times New Roman"/>
        </w:rPr>
      </w:pPr>
      <w:r w:rsidRPr="00BF6C9D">
        <w:rPr>
          <w:rFonts w:ascii="Times New Roman" w:eastAsia="Times New Roman" w:hAnsi="Times New Roman" w:cs="Times New Roman"/>
        </w:rPr>
        <w:t>Укрепва връзките и взаимодействието между институциите, ведомствата, организациите и др. участващи в защитата при бедствия;</w:t>
      </w:r>
    </w:p>
    <w:p w:rsidR="0029667F" w:rsidRPr="00BF6C9D" w:rsidRDefault="0029667F" w:rsidP="00762C2D">
      <w:pPr>
        <w:pStyle w:val="ae"/>
        <w:numPr>
          <w:ilvl w:val="0"/>
          <w:numId w:val="56"/>
        </w:numPr>
        <w:tabs>
          <w:tab w:val="left" w:pos="256"/>
          <w:tab w:val="left" w:pos="993"/>
        </w:tabs>
        <w:ind w:right="20" w:hanging="11"/>
        <w:jc w:val="both"/>
        <w:rPr>
          <w:rFonts w:ascii="Times New Roman" w:eastAsia="Times New Roman" w:hAnsi="Times New Roman" w:cs="Times New Roman"/>
        </w:rPr>
      </w:pPr>
      <w:r w:rsidRPr="00BF6C9D">
        <w:rPr>
          <w:rFonts w:ascii="Times New Roman" w:eastAsia="Times New Roman" w:hAnsi="Times New Roman" w:cs="Times New Roman"/>
        </w:rPr>
        <w:t>Насърчава съвместното планиране и действия за защита при бедствия между отделните институции/ведомства и общности;</w:t>
      </w:r>
    </w:p>
    <w:p w:rsidR="0029667F" w:rsidRPr="00583C96" w:rsidRDefault="0029667F" w:rsidP="0029667F">
      <w:pPr>
        <w:widowControl w:val="0"/>
        <w:spacing w:after="0" w:line="240" w:lineRule="auto"/>
        <w:ind w:left="20" w:right="20" w:firstLine="440"/>
        <w:contextualSpacing/>
        <w:jc w:val="both"/>
        <w:rPr>
          <w:rFonts w:ascii="Times New Roman" w:eastAsia="Times New Roman" w:hAnsi="Times New Roman" w:cs="Times New Roman"/>
          <w:color w:val="000000"/>
          <w:sz w:val="24"/>
          <w:szCs w:val="24"/>
          <w:lang w:eastAsia="bg-BG"/>
        </w:rPr>
      </w:pPr>
      <w:r w:rsidRPr="00583C96">
        <w:rPr>
          <w:rFonts w:ascii="Times New Roman" w:eastAsia="Times New Roman" w:hAnsi="Times New Roman" w:cs="Times New Roman"/>
          <w:color w:val="000000"/>
          <w:sz w:val="24"/>
          <w:szCs w:val="24"/>
          <w:lang w:eastAsia="bg-BG"/>
        </w:rPr>
        <w:t>Участие на местната власт, териториалната администрация и териториалните звена на централната администрация на изпълнителната власт, службите за спешно реагиране, доставчици на основни стоки /услуги, юридически лица, включително юридически лица с нестопанска цел и други, имащи отношение към намаляване на риска от бедствия в рамките на община Николаево, за постигане на по-ефективна защита при бедствия.</w:t>
      </w:r>
    </w:p>
    <w:p w:rsidR="0029667F" w:rsidRPr="00583C96" w:rsidRDefault="0029667F" w:rsidP="0029667F">
      <w:pPr>
        <w:keepNext/>
        <w:keepLines/>
        <w:widowControl w:val="0"/>
        <w:numPr>
          <w:ilvl w:val="0"/>
          <w:numId w:val="3"/>
        </w:numPr>
        <w:tabs>
          <w:tab w:val="left" w:pos="518"/>
        </w:tabs>
        <w:spacing w:after="100" w:afterAutospacing="1" w:line="240" w:lineRule="atLeast"/>
        <w:contextualSpacing/>
        <w:jc w:val="both"/>
        <w:outlineLvl w:val="3"/>
        <w:rPr>
          <w:rFonts w:ascii="Times New Roman" w:eastAsia="Times New Roman" w:hAnsi="Times New Roman" w:cs="Times New Roman"/>
          <w:b/>
          <w:bCs/>
          <w:color w:val="000000"/>
          <w:sz w:val="24"/>
          <w:szCs w:val="24"/>
          <w:lang w:eastAsia="bg-BG"/>
        </w:rPr>
      </w:pPr>
      <w:bookmarkStart w:id="1" w:name="bookmark2"/>
      <w:r w:rsidRPr="00583C96">
        <w:rPr>
          <w:rFonts w:ascii="Times New Roman" w:eastAsia="Times New Roman" w:hAnsi="Times New Roman" w:cs="Times New Roman"/>
          <w:b/>
          <w:bCs/>
          <w:color w:val="000000"/>
          <w:sz w:val="24"/>
          <w:szCs w:val="24"/>
          <w:lang w:eastAsia="bg-BG"/>
        </w:rPr>
        <w:t>Основни цели са:</w:t>
      </w:r>
      <w:bookmarkEnd w:id="1"/>
    </w:p>
    <w:p w:rsidR="0029667F" w:rsidRPr="00583C96" w:rsidRDefault="0029667F" w:rsidP="00762C2D">
      <w:pPr>
        <w:widowControl w:val="0"/>
        <w:numPr>
          <w:ilvl w:val="0"/>
          <w:numId w:val="57"/>
        </w:numPr>
        <w:tabs>
          <w:tab w:val="left" w:pos="961"/>
        </w:tabs>
        <w:spacing w:after="100" w:afterAutospacing="1" w:line="240" w:lineRule="atLeast"/>
        <w:ind w:left="720" w:right="20"/>
        <w:contextualSpacing/>
        <w:jc w:val="both"/>
        <w:rPr>
          <w:rFonts w:ascii="Times New Roman" w:eastAsia="Times New Roman" w:hAnsi="Times New Roman" w:cs="Times New Roman"/>
          <w:color w:val="000000"/>
          <w:sz w:val="24"/>
          <w:szCs w:val="24"/>
          <w:lang w:eastAsia="bg-BG"/>
        </w:rPr>
      </w:pPr>
      <w:r w:rsidRPr="00583C96">
        <w:rPr>
          <w:rFonts w:ascii="Times New Roman" w:eastAsia="Times New Roman" w:hAnsi="Times New Roman" w:cs="Times New Roman"/>
          <w:color w:val="000000"/>
          <w:sz w:val="24"/>
          <w:szCs w:val="24"/>
          <w:lang w:eastAsia="bg-BG"/>
        </w:rPr>
        <w:t>Намаляване на рисковете от природни и причинени от човека опасности;</w:t>
      </w:r>
    </w:p>
    <w:p w:rsidR="0029667F" w:rsidRPr="00583C96" w:rsidRDefault="0029667F" w:rsidP="00762C2D">
      <w:pPr>
        <w:widowControl w:val="0"/>
        <w:numPr>
          <w:ilvl w:val="0"/>
          <w:numId w:val="57"/>
        </w:numPr>
        <w:tabs>
          <w:tab w:val="left" w:pos="961"/>
        </w:tabs>
        <w:spacing w:after="100" w:afterAutospacing="1" w:line="240" w:lineRule="atLeast"/>
        <w:ind w:left="720" w:right="20"/>
        <w:contextualSpacing/>
        <w:jc w:val="both"/>
        <w:rPr>
          <w:rFonts w:ascii="Times New Roman" w:eastAsia="Times New Roman" w:hAnsi="Times New Roman" w:cs="Times New Roman"/>
          <w:color w:val="000000"/>
          <w:sz w:val="24"/>
          <w:szCs w:val="24"/>
          <w:lang w:eastAsia="bg-BG"/>
        </w:rPr>
      </w:pPr>
      <w:r w:rsidRPr="00583C96">
        <w:rPr>
          <w:rFonts w:ascii="Times New Roman" w:eastAsia="Times New Roman" w:hAnsi="Times New Roman" w:cs="Times New Roman"/>
          <w:color w:val="000000"/>
          <w:sz w:val="24"/>
          <w:szCs w:val="24"/>
          <w:lang w:eastAsia="bg-BG"/>
        </w:rPr>
        <w:t>Осигуряване на ефективно и ефикасно управление на риска от бедствия чрез партньорство и по - добра координация;</w:t>
      </w:r>
    </w:p>
    <w:p w:rsidR="0029667F" w:rsidRPr="00583C96" w:rsidRDefault="0029667F" w:rsidP="00762C2D">
      <w:pPr>
        <w:widowControl w:val="0"/>
        <w:numPr>
          <w:ilvl w:val="0"/>
          <w:numId w:val="57"/>
        </w:numPr>
        <w:tabs>
          <w:tab w:val="left" w:pos="961"/>
        </w:tabs>
        <w:spacing w:after="100" w:afterAutospacing="1" w:line="240" w:lineRule="atLeast"/>
        <w:ind w:left="720" w:right="20"/>
        <w:contextualSpacing/>
        <w:jc w:val="both"/>
        <w:rPr>
          <w:rFonts w:ascii="Times New Roman" w:eastAsia="Times New Roman" w:hAnsi="Times New Roman" w:cs="Times New Roman"/>
          <w:color w:val="000000"/>
          <w:sz w:val="24"/>
          <w:szCs w:val="24"/>
          <w:lang w:eastAsia="bg-BG"/>
        </w:rPr>
      </w:pPr>
      <w:r w:rsidRPr="00583C96">
        <w:rPr>
          <w:rFonts w:ascii="Times New Roman" w:eastAsia="Times New Roman" w:hAnsi="Times New Roman" w:cs="Times New Roman"/>
          <w:color w:val="000000"/>
          <w:sz w:val="24"/>
          <w:szCs w:val="24"/>
          <w:lang w:eastAsia="bg-BG"/>
        </w:rPr>
        <w:t>Свеждане до минимум неблагоприятното въздействие на опасностите върху човешкия живот, социалната и икономическа структура на общността, инфраструктура, собственост и природна среда.</w:t>
      </w:r>
    </w:p>
    <w:p w:rsidR="0029667F" w:rsidRPr="00583C96" w:rsidRDefault="0029667F" w:rsidP="00762C2D">
      <w:pPr>
        <w:widowControl w:val="0"/>
        <w:numPr>
          <w:ilvl w:val="0"/>
          <w:numId w:val="57"/>
        </w:numPr>
        <w:tabs>
          <w:tab w:val="left" w:pos="961"/>
        </w:tabs>
        <w:spacing w:after="0" w:line="240" w:lineRule="auto"/>
        <w:ind w:left="720" w:right="20"/>
        <w:contextualSpacing/>
        <w:jc w:val="both"/>
        <w:rPr>
          <w:rFonts w:ascii="Times New Roman" w:eastAsia="Times New Roman" w:hAnsi="Times New Roman" w:cs="Times New Roman"/>
          <w:color w:val="000000"/>
          <w:sz w:val="24"/>
          <w:szCs w:val="24"/>
          <w:lang w:eastAsia="bg-BG"/>
        </w:rPr>
      </w:pPr>
      <w:r w:rsidRPr="00583C96">
        <w:rPr>
          <w:rFonts w:ascii="Times New Roman" w:eastAsia="Times New Roman" w:hAnsi="Times New Roman" w:cs="Times New Roman"/>
          <w:color w:val="000000"/>
          <w:sz w:val="24"/>
          <w:szCs w:val="24"/>
          <w:lang w:eastAsia="bg-BG"/>
        </w:rPr>
        <w:t>Създаване на способности за реагиране и възстановяване от природни и технологични бедствия.</w:t>
      </w:r>
    </w:p>
    <w:p w:rsidR="0029667F" w:rsidRPr="00583C96" w:rsidRDefault="0029667F" w:rsidP="0029667F">
      <w:pPr>
        <w:keepNext/>
        <w:keepLines/>
        <w:widowControl w:val="0"/>
        <w:numPr>
          <w:ilvl w:val="0"/>
          <w:numId w:val="3"/>
        </w:numPr>
        <w:tabs>
          <w:tab w:val="left" w:pos="518"/>
        </w:tabs>
        <w:spacing w:after="0" w:line="240" w:lineRule="auto"/>
        <w:contextualSpacing/>
        <w:jc w:val="both"/>
        <w:outlineLvl w:val="3"/>
        <w:rPr>
          <w:rFonts w:ascii="Times New Roman" w:eastAsia="Times New Roman" w:hAnsi="Times New Roman" w:cs="Times New Roman"/>
          <w:b/>
          <w:bCs/>
          <w:color w:val="000000"/>
          <w:sz w:val="24"/>
          <w:szCs w:val="24"/>
          <w:lang w:eastAsia="bg-BG"/>
        </w:rPr>
      </w:pPr>
      <w:bookmarkStart w:id="2" w:name="bookmark3"/>
      <w:r w:rsidRPr="00583C96">
        <w:rPr>
          <w:rFonts w:ascii="Times New Roman" w:eastAsia="Times New Roman" w:hAnsi="Times New Roman" w:cs="Times New Roman"/>
          <w:b/>
          <w:bCs/>
          <w:color w:val="000000"/>
          <w:sz w:val="24"/>
          <w:szCs w:val="24"/>
          <w:lang w:eastAsia="bg-BG"/>
        </w:rPr>
        <w:t>Основните задачи поставени в плана:</w:t>
      </w:r>
      <w:bookmarkEnd w:id="2"/>
    </w:p>
    <w:p w:rsidR="0029667F" w:rsidRPr="00B81CCC" w:rsidRDefault="0029667F" w:rsidP="00762C2D">
      <w:pPr>
        <w:pStyle w:val="ae"/>
        <w:keepNext/>
        <w:keepLines/>
        <w:numPr>
          <w:ilvl w:val="0"/>
          <w:numId w:val="58"/>
        </w:numPr>
        <w:tabs>
          <w:tab w:val="left" w:pos="518"/>
        </w:tabs>
        <w:ind w:hanging="11"/>
        <w:jc w:val="both"/>
        <w:outlineLvl w:val="3"/>
        <w:rPr>
          <w:rFonts w:ascii="Times New Roman" w:eastAsia="Times New Roman" w:hAnsi="Times New Roman" w:cs="Times New Roman"/>
          <w:b/>
          <w:bCs/>
        </w:rPr>
      </w:pPr>
      <w:r w:rsidRPr="00B81CCC">
        <w:rPr>
          <w:rFonts w:ascii="Times New Roman" w:eastAsia="Times New Roman" w:hAnsi="Times New Roman" w:cs="Times New Roman"/>
        </w:rPr>
        <w:t>Определяне на мерките за предотвратяване или намаляване на риска от бедствия;</w:t>
      </w:r>
    </w:p>
    <w:p w:rsidR="0029667F" w:rsidRPr="00B81CCC" w:rsidRDefault="0029667F" w:rsidP="00762C2D">
      <w:pPr>
        <w:pStyle w:val="ae"/>
        <w:numPr>
          <w:ilvl w:val="0"/>
          <w:numId w:val="58"/>
        </w:numPr>
        <w:tabs>
          <w:tab w:val="left" w:pos="961"/>
        </w:tabs>
        <w:ind w:right="20" w:hanging="11"/>
        <w:jc w:val="both"/>
        <w:rPr>
          <w:rFonts w:ascii="Times New Roman" w:eastAsia="Times New Roman" w:hAnsi="Times New Roman" w:cs="Times New Roman"/>
        </w:rPr>
      </w:pPr>
      <w:r w:rsidRPr="00B81CCC">
        <w:rPr>
          <w:rFonts w:ascii="Times New Roman" w:eastAsia="Times New Roman" w:hAnsi="Times New Roman" w:cs="Times New Roman"/>
        </w:rPr>
        <w:t>Изследване, анализ и оценка на риска на възможните бедствия и прогноза за последиците от тях;</w:t>
      </w:r>
    </w:p>
    <w:p w:rsidR="0029667F" w:rsidRPr="00B81CCC" w:rsidRDefault="0029667F" w:rsidP="00762C2D">
      <w:pPr>
        <w:pStyle w:val="ae"/>
        <w:numPr>
          <w:ilvl w:val="0"/>
          <w:numId w:val="58"/>
        </w:numPr>
        <w:tabs>
          <w:tab w:val="left" w:pos="961"/>
        </w:tabs>
        <w:ind w:right="20" w:hanging="11"/>
        <w:jc w:val="both"/>
        <w:rPr>
          <w:rFonts w:ascii="Times New Roman" w:eastAsia="Times New Roman" w:hAnsi="Times New Roman" w:cs="Times New Roman"/>
        </w:rPr>
      </w:pPr>
      <w:r w:rsidRPr="00B81CCC">
        <w:rPr>
          <w:rFonts w:ascii="Times New Roman" w:eastAsia="Times New Roman" w:hAnsi="Times New Roman" w:cs="Times New Roman"/>
        </w:rPr>
        <w:t>Планиране на защитата;</w:t>
      </w:r>
    </w:p>
    <w:p w:rsidR="0029667F" w:rsidRPr="00B81CCC" w:rsidRDefault="0029667F" w:rsidP="00762C2D">
      <w:pPr>
        <w:pStyle w:val="ae"/>
        <w:numPr>
          <w:ilvl w:val="0"/>
          <w:numId w:val="58"/>
        </w:numPr>
        <w:tabs>
          <w:tab w:val="left" w:pos="961"/>
        </w:tabs>
        <w:ind w:hanging="11"/>
        <w:jc w:val="both"/>
        <w:rPr>
          <w:rFonts w:ascii="Times New Roman" w:eastAsia="Times New Roman" w:hAnsi="Times New Roman" w:cs="Times New Roman"/>
        </w:rPr>
      </w:pPr>
      <w:r w:rsidRPr="00B81CCC">
        <w:rPr>
          <w:rFonts w:ascii="Times New Roman" w:eastAsia="Times New Roman" w:hAnsi="Times New Roman" w:cs="Times New Roman"/>
        </w:rPr>
        <w:t>Провеждане на превантивна дейност;</w:t>
      </w:r>
    </w:p>
    <w:p w:rsidR="0029667F" w:rsidRPr="00B81CCC" w:rsidRDefault="0029667F" w:rsidP="00762C2D">
      <w:pPr>
        <w:pStyle w:val="ae"/>
        <w:numPr>
          <w:ilvl w:val="0"/>
          <w:numId w:val="58"/>
        </w:numPr>
        <w:tabs>
          <w:tab w:val="left" w:pos="961"/>
        </w:tabs>
        <w:ind w:hanging="11"/>
        <w:jc w:val="both"/>
        <w:rPr>
          <w:rFonts w:ascii="Times New Roman" w:eastAsia="Times New Roman" w:hAnsi="Times New Roman" w:cs="Times New Roman"/>
        </w:rPr>
      </w:pPr>
      <w:r w:rsidRPr="00B81CCC">
        <w:rPr>
          <w:rFonts w:ascii="Times New Roman" w:eastAsia="Times New Roman" w:hAnsi="Times New Roman" w:cs="Times New Roman"/>
        </w:rPr>
        <w:t>Поддържане в готовност на силите и средствата;</w:t>
      </w:r>
    </w:p>
    <w:p w:rsidR="0029667F" w:rsidRPr="00B81CCC" w:rsidRDefault="0029667F" w:rsidP="00762C2D">
      <w:pPr>
        <w:pStyle w:val="ae"/>
        <w:numPr>
          <w:ilvl w:val="0"/>
          <w:numId w:val="58"/>
        </w:numPr>
        <w:tabs>
          <w:tab w:val="left" w:pos="961"/>
        </w:tabs>
        <w:ind w:right="20" w:hanging="11"/>
        <w:jc w:val="both"/>
        <w:rPr>
          <w:rFonts w:ascii="Times New Roman" w:eastAsia="Times New Roman" w:hAnsi="Times New Roman" w:cs="Times New Roman"/>
        </w:rPr>
      </w:pPr>
      <w:r w:rsidRPr="00B81CCC">
        <w:rPr>
          <w:rFonts w:ascii="Times New Roman" w:eastAsia="Times New Roman" w:hAnsi="Times New Roman" w:cs="Times New Roman"/>
        </w:rPr>
        <w:t>Набелязване на мерки за предотвратяване и намаляване на последиците от бедствие;</w:t>
      </w:r>
    </w:p>
    <w:p w:rsidR="0029667F" w:rsidRPr="00B81CCC" w:rsidRDefault="0029667F" w:rsidP="00762C2D">
      <w:pPr>
        <w:pStyle w:val="ae"/>
        <w:numPr>
          <w:ilvl w:val="0"/>
          <w:numId w:val="58"/>
        </w:numPr>
        <w:tabs>
          <w:tab w:val="left" w:pos="961"/>
        </w:tabs>
        <w:ind w:right="20" w:hanging="11"/>
        <w:jc w:val="both"/>
        <w:rPr>
          <w:rFonts w:ascii="Times New Roman" w:eastAsia="Times New Roman" w:hAnsi="Times New Roman" w:cs="Times New Roman"/>
        </w:rPr>
      </w:pPr>
      <w:r w:rsidRPr="00B81CCC">
        <w:rPr>
          <w:rFonts w:ascii="Times New Roman" w:eastAsia="Times New Roman" w:hAnsi="Times New Roman" w:cs="Times New Roman"/>
        </w:rPr>
        <w:lastRenderedPageBreak/>
        <w:t>Изграждане и поддържане в готовност на компоненти от системата за наблюдение, ранно предупреждение и оповестяване;</w:t>
      </w:r>
    </w:p>
    <w:p w:rsidR="0029667F" w:rsidRPr="00B81CCC" w:rsidRDefault="0029667F" w:rsidP="00762C2D">
      <w:pPr>
        <w:pStyle w:val="ae"/>
        <w:numPr>
          <w:ilvl w:val="0"/>
          <w:numId w:val="58"/>
        </w:numPr>
        <w:tabs>
          <w:tab w:val="left" w:pos="961"/>
        </w:tabs>
        <w:ind w:right="20" w:hanging="11"/>
        <w:jc w:val="both"/>
        <w:rPr>
          <w:rFonts w:ascii="Times New Roman" w:eastAsia="Times New Roman" w:hAnsi="Times New Roman" w:cs="Times New Roman"/>
        </w:rPr>
      </w:pPr>
      <w:r w:rsidRPr="00B81CCC">
        <w:rPr>
          <w:rFonts w:ascii="Times New Roman" w:eastAsia="Times New Roman" w:hAnsi="Times New Roman" w:cs="Times New Roman"/>
        </w:rPr>
        <w:t>Осигуряване и поддържане на индивидуални средства за защита;</w:t>
      </w:r>
    </w:p>
    <w:p w:rsidR="0029667F" w:rsidRPr="00B81CCC" w:rsidRDefault="0029667F" w:rsidP="00762C2D">
      <w:pPr>
        <w:pStyle w:val="ae"/>
        <w:numPr>
          <w:ilvl w:val="0"/>
          <w:numId w:val="58"/>
        </w:numPr>
        <w:tabs>
          <w:tab w:val="left" w:pos="961"/>
        </w:tabs>
        <w:ind w:right="20" w:hanging="11"/>
        <w:jc w:val="both"/>
        <w:rPr>
          <w:rFonts w:ascii="Times New Roman" w:eastAsia="Times New Roman" w:hAnsi="Times New Roman" w:cs="Times New Roman"/>
        </w:rPr>
      </w:pPr>
      <w:r w:rsidRPr="00B81CCC">
        <w:rPr>
          <w:rFonts w:ascii="Times New Roman" w:eastAsia="Times New Roman" w:hAnsi="Times New Roman" w:cs="Times New Roman"/>
        </w:rPr>
        <w:t>Обучение и практическа подготовка на органите за управление, общинската администрация, силите за реагиране и населението;</w:t>
      </w:r>
    </w:p>
    <w:p w:rsidR="0029667F" w:rsidRPr="00B81CCC" w:rsidRDefault="0029667F" w:rsidP="00762C2D">
      <w:pPr>
        <w:pStyle w:val="ae"/>
        <w:numPr>
          <w:ilvl w:val="0"/>
          <w:numId w:val="58"/>
        </w:numPr>
        <w:tabs>
          <w:tab w:val="left" w:pos="961"/>
        </w:tabs>
        <w:ind w:hanging="11"/>
        <w:jc w:val="both"/>
        <w:rPr>
          <w:rFonts w:ascii="Times New Roman" w:eastAsia="Times New Roman" w:hAnsi="Times New Roman" w:cs="Times New Roman"/>
        </w:rPr>
      </w:pPr>
      <w:r w:rsidRPr="00B81CCC">
        <w:rPr>
          <w:rFonts w:ascii="Times New Roman" w:eastAsia="Times New Roman" w:hAnsi="Times New Roman" w:cs="Times New Roman"/>
        </w:rPr>
        <w:t>Подпомагане и възстановяване при бедствия;</w:t>
      </w:r>
    </w:p>
    <w:p w:rsidR="0029667F" w:rsidRPr="00B81CCC" w:rsidRDefault="0029667F" w:rsidP="00762C2D">
      <w:pPr>
        <w:pStyle w:val="ae"/>
        <w:numPr>
          <w:ilvl w:val="0"/>
          <w:numId w:val="58"/>
        </w:numPr>
        <w:tabs>
          <w:tab w:val="left" w:pos="961"/>
        </w:tabs>
        <w:ind w:right="20" w:hanging="11"/>
        <w:jc w:val="both"/>
        <w:rPr>
          <w:rFonts w:ascii="Times New Roman" w:eastAsia="Times New Roman" w:hAnsi="Times New Roman" w:cs="Times New Roman"/>
        </w:rPr>
      </w:pPr>
      <w:r w:rsidRPr="00B81CCC">
        <w:rPr>
          <w:rFonts w:ascii="Times New Roman" w:eastAsia="Times New Roman" w:hAnsi="Times New Roman" w:cs="Times New Roman"/>
        </w:rPr>
        <w:t>Създаване на резерви от финансови и материални средства за мероприятия по превенция и ликвидиране на последствия от бедствия;</w:t>
      </w:r>
    </w:p>
    <w:p w:rsidR="0029667F" w:rsidRPr="00B81CCC" w:rsidRDefault="0029667F" w:rsidP="00762C2D">
      <w:pPr>
        <w:pStyle w:val="ae"/>
        <w:numPr>
          <w:ilvl w:val="0"/>
          <w:numId w:val="58"/>
        </w:numPr>
        <w:tabs>
          <w:tab w:val="left" w:pos="961"/>
        </w:tabs>
        <w:ind w:hanging="11"/>
        <w:jc w:val="both"/>
        <w:rPr>
          <w:rFonts w:ascii="Times New Roman" w:eastAsia="Times New Roman" w:hAnsi="Times New Roman" w:cs="Times New Roman"/>
        </w:rPr>
      </w:pPr>
      <w:r w:rsidRPr="00B81CCC">
        <w:rPr>
          <w:rFonts w:ascii="Times New Roman" w:eastAsia="Times New Roman" w:hAnsi="Times New Roman" w:cs="Times New Roman"/>
        </w:rPr>
        <w:t>Приемане и разпределяне на помощи;</w:t>
      </w:r>
    </w:p>
    <w:p w:rsidR="0029667F" w:rsidRPr="00B81CCC" w:rsidRDefault="0029667F" w:rsidP="00762C2D">
      <w:pPr>
        <w:pStyle w:val="ae"/>
        <w:numPr>
          <w:ilvl w:val="0"/>
          <w:numId w:val="58"/>
        </w:numPr>
        <w:tabs>
          <w:tab w:val="left" w:pos="961"/>
        </w:tabs>
        <w:ind w:right="20" w:hanging="11"/>
        <w:jc w:val="both"/>
        <w:rPr>
          <w:rFonts w:ascii="Times New Roman" w:eastAsia="Times New Roman" w:hAnsi="Times New Roman" w:cs="Times New Roman"/>
          <w:color w:val="000000" w:themeColor="text1"/>
        </w:rPr>
      </w:pPr>
      <w:r w:rsidRPr="00B81CCC">
        <w:rPr>
          <w:rFonts w:ascii="Times New Roman" w:eastAsia="Times New Roman" w:hAnsi="Times New Roman" w:cs="Times New Roman"/>
          <w:color w:val="000000" w:themeColor="text1"/>
        </w:rPr>
        <w:t>Ред за погребения на хора и загробване на животни при масови поражения при бедствия.</w:t>
      </w:r>
    </w:p>
    <w:p w:rsidR="0029667F" w:rsidRPr="00583C96" w:rsidRDefault="0029667F" w:rsidP="0029667F">
      <w:pPr>
        <w:keepNext/>
        <w:keepLines/>
        <w:widowControl w:val="0"/>
        <w:numPr>
          <w:ilvl w:val="0"/>
          <w:numId w:val="3"/>
        </w:numPr>
        <w:tabs>
          <w:tab w:val="left" w:pos="518"/>
        </w:tabs>
        <w:spacing w:after="0" w:line="240" w:lineRule="auto"/>
        <w:contextualSpacing/>
        <w:jc w:val="both"/>
        <w:outlineLvl w:val="3"/>
        <w:rPr>
          <w:rFonts w:ascii="Times New Roman" w:eastAsia="Times New Roman" w:hAnsi="Times New Roman" w:cs="Times New Roman"/>
          <w:b/>
          <w:bCs/>
          <w:color w:val="000000"/>
          <w:sz w:val="24"/>
          <w:szCs w:val="24"/>
          <w:lang w:eastAsia="bg-BG"/>
        </w:rPr>
      </w:pPr>
      <w:bookmarkStart w:id="3" w:name="bookmark4"/>
      <w:r w:rsidRPr="00583C96">
        <w:rPr>
          <w:rFonts w:ascii="Times New Roman" w:eastAsia="Times New Roman" w:hAnsi="Times New Roman" w:cs="Times New Roman"/>
          <w:b/>
          <w:bCs/>
          <w:color w:val="000000"/>
          <w:sz w:val="24"/>
          <w:szCs w:val="24"/>
          <w:lang w:eastAsia="bg-BG"/>
        </w:rPr>
        <w:t>Набелязване на мерки за защита на населението.</w:t>
      </w:r>
      <w:bookmarkEnd w:id="3"/>
    </w:p>
    <w:p w:rsidR="0029667F" w:rsidRPr="00B81CCC" w:rsidRDefault="0029667F" w:rsidP="00762C2D">
      <w:pPr>
        <w:pStyle w:val="ae"/>
        <w:keepNext/>
        <w:keepLines/>
        <w:numPr>
          <w:ilvl w:val="0"/>
          <w:numId w:val="59"/>
        </w:numPr>
        <w:tabs>
          <w:tab w:val="left" w:pos="518"/>
          <w:tab w:val="left" w:pos="1134"/>
        </w:tabs>
        <w:ind w:hanging="11"/>
        <w:jc w:val="both"/>
        <w:outlineLvl w:val="3"/>
        <w:rPr>
          <w:rFonts w:ascii="Times New Roman" w:eastAsia="Times New Roman" w:hAnsi="Times New Roman" w:cs="Times New Roman"/>
          <w:b/>
          <w:bCs/>
        </w:rPr>
      </w:pPr>
      <w:r w:rsidRPr="00B81CCC">
        <w:rPr>
          <w:rFonts w:ascii="Times New Roman" w:eastAsia="Times New Roman" w:hAnsi="Times New Roman" w:cs="Times New Roman"/>
        </w:rPr>
        <w:t>Разпределение на задълженията и отговорните органи и лица за изпълнение на набелязаните мерки;</w:t>
      </w:r>
    </w:p>
    <w:p w:rsidR="0029667F" w:rsidRPr="00B81CCC" w:rsidRDefault="0029667F" w:rsidP="00762C2D">
      <w:pPr>
        <w:pStyle w:val="ae"/>
        <w:numPr>
          <w:ilvl w:val="0"/>
          <w:numId w:val="59"/>
        </w:numPr>
        <w:tabs>
          <w:tab w:val="left" w:pos="1134"/>
          <w:tab w:val="center" w:pos="8235"/>
        </w:tabs>
        <w:ind w:hanging="11"/>
        <w:jc w:val="both"/>
        <w:rPr>
          <w:rFonts w:ascii="Times New Roman" w:eastAsia="Times New Roman" w:hAnsi="Times New Roman" w:cs="Times New Roman"/>
        </w:rPr>
      </w:pPr>
      <w:r w:rsidRPr="00B81CCC">
        <w:rPr>
          <w:rFonts w:ascii="Times New Roman" w:eastAsia="Times New Roman" w:hAnsi="Times New Roman" w:cs="Times New Roman"/>
        </w:rPr>
        <w:t>Строго спазване на законодателството на Р. България и международните споразумения по защитата при бедствия;</w:t>
      </w:r>
    </w:p>
    <w:p w:rsidR="0029667F" w:rsidRPr="00B81CCC" w:rsidRDefault="0029667F" w:rsidP="00762C2D">
      <w:pPr>
        <w:pStyle w:val="ae"/>
        <w:numPr>
          <w:ilvl w:val="0"/>
          <w:numId w:val="59"/>
        </w:numPr>
        <w:tabs>
          <w:tab w:val="left" w:pos="961"/>
          <w:tab w:val="left" w:pos="1134"/>
        </w:tabs>
        <w:ind w:right="20" w:hanging="11"/>
        <w:jc w:val="both"/>
        <w:rPr>
          <w:rFonts w:ascii="Times New Roman" w:eastAsia="Times New Roman" w:hAnsi="Times New Roman" w:cs="Times New Roman"/>
        </w:rPr>
      </w:pPr>
      <w:r w:rsidRPr="00B81CCC">
        <w:rPr>
          <w:rFonts w:ascii="Times New Roman" w:eastAsia="Times New Roman" w:hAnsi="Times New Roman" w:cs="Times New Roman"/>
        </w:rPr>
        <w:t>Уточняване на средствата и ресурсите, предвидени за ликвидиране на последиците от бедствия;</w:t>
      </w:r>
    </w:p>
    <w:p w:rsidR="0029667F" w:rsidRPr="00B81CCC" w:rsidRDefault="0029667F" w:rsidP="00762C2D">
      <w:pPr>
        <w:pStyle w:val="ae"/>
        <w:numPr>
          <w:ilvl w:val="0"/>
          <w:numId w:val="59"/>
        </w:numPr>
        <w:tabs>
          <w:tab w:val="left" w:pos="1134"/>
          <w:tab w:val="right" w:pos="9043"/>
          <w:tab w:val="right" w:pos="9507"/>
        </w:tabs>
        <w:ind w:hanging="11"/>
        <w:jc w:val="both"/>
        <w:rPr>
          <w:rFonts w:ascii="Times New Roman" w:eastAsia="Times New Roman" w:hAnsi="Times New Roman" w:cs="Times New Roman"/>
        </w:rPr>
      </w:pPr>
      <w:r w:rsidRPr="00B81CCC">
        <w:rPr>
          <w:rFonts w:ascii="Times New Roman" w:eastAsia="Times New Roman" w:hAnsi="Times New Roman" w:cs="Times New Roman"/>
        </w:rPr>
        <w:t>Определяне на начини на взаимодействие между органите на</w:t>
      </w:r>
    </w:p>
    <w:p w:rsidR="0029667F" w:rsidRPr="00B81CCC" w:rsidRDefault="0029667F" w:rsidP="00762C2D">
      <w:pPr>
        <w:pStyle w:val="ae"/>
        <w:numPr>
          <w:ilvl w:val="0"/>
          <w:numId w:val="59"/>
        </w:numPr>
        <w:tabs>
          <w:tab w:val="left" w:pos="1134"/>
        </w:tabs>
        <w:ind w:hanging="11"/>
        <w:jc w:val="both"/>
        <w:rPr>
          <w:rFonts w:ascii="Times New Roman" w:eastAsia="Times New Roman" w:hAnsi="Times New Roman" w:cs="Times New Roman"/>
        </w:rPr>
      </w:pPr>
      <w:r w:rsidRPr="00B81CCC">
        <w:rPr>
          <w:rFonts w:ascii="Times New Roman" w:eastAsia="Times New Roman" w:hAnsi="Times New Roman" w:cs="Times New Roman"/>
        </w:rPr>
        <w:t>изпълнителната власт и съставните части на Единната спасителна система;</w:t>
      </w:r>
    </w:p>
    <w:p w:rsidR="0029667F" w:rsidRPr="00B81CCC" w:rsidRDefault="0029667F" w:rsidP="00762C2D">
      <w:pPr>
        <w:pStyle w:val="ae"/>
        <w:numPr>
          <w:ilvl w:val="0"/>
          <w:numId w:val="59"/>
        </w:numPr>
        <w:tabs>
          <w:tab w:val="left" w:pos="1134"/>
          <w:tab w:val="left" w:pos="5572"/>
          <w:tab w:val="right" w:pos="9043"/>
          <w:tab w:val="right" w:pos="9507"/>
        </w:tabs>
        <w:ind w:hanging="11"/>
        <w:jc w:val="both"/>
        <w:rPr>
          <w:rFonts w:ascii="Times New Roman" w:eastAsia="Times New Roman" w:hAnsi="Times New Roman" w:cs="Times New Roman"/>
        </w:rPr>
      </w:pPr>
      <w:r w:rsidRPr="00B81CCC">
        <w:rPr>
          <w:rFonts w:ascii="Times New Roman" w:eastAsia="Times New Roman" w:hAnsi="Times New Roman" w:cs="Times New Roman"/>
        </w:rPr>
        <w:t>-Реда за ранно предупреждение и оповестяване на органите на</w:t>
      </w:r>
    </w:p>
    <w:p w:rsidR="0029667F" w:rsidRPr="00B81CCC" w:rsidRDefault="0029667F" w:rsidP="00762C2D">
      <w:pPr>
        <w:pStyle w:val="ae"/>
        <w:numPr>
          <w:ilvl w:val="0"/>
          <w:numId w:val="59"/>
        </w:numPr>
        <w:tabs>
          <w:tab w:val="left" w:pos="1134"/>
        </w:tabs>
        <w:ind w:right="20" w:hanging="11"/>
        <w:jc w:val="both"/>
        <w:rPr>
          <w:rFonts w:ascii="Times New Roman" w:eastAsia="Times New Roman" w:hAnsi="Times New Roman" w:cs="Times New Roman"/>
        </w:rPr>
      </w:pPr>
      <w:r w:rsidRPr="00B81CCC">
        <w:rPr>
          <w:rFonts w:ascii="Times New Roman" w:eastAsia="Times New Roman" w:hAnsi="Times New Roman" w:cs="Times New Roman"/>
        </w:rPr>
        <w:t>изпълнителната власт, на съставните части на единната спасителна система и населението при опасност или възникване на бедствия;</w:t>
      </w:r>
    </w:p>
    <w:p w:rsidR="0029667F" w:rsidRPr="00B81CCC" w:rsidRDefault="0029667F" w:rsidP="00762C2D">
      <w:pPr>
        <w:pStyle w:val="ae"/>
        <w:numPr>
          <w:ilvl w:val="0"/>
          <w:numId w:val="59"/>
        </w:numPr>
        <w:tabs>
          <w:tab w:val="left" w:pos="1134"/>
          <w:tab w:val="left" w:pos="5572"/>
          <w:tab w:val="right" w:pos="9043"/>
          <w:tab w:val="right" w:pos="9507"/>
        </w:tabs>
        <w:ind w:hanging="11"/>
        <w:jc w:val="both"/>
        <w:rPr>
          <w:rFonts w:ascii="Times New Roman" w:eastAsia="Times New Roman" w:hAnsi="Times New Roman" w:cs="Times New Roman"/>
        </w:rPr>
      </w:pPr>
      <w:r w:rsidRPr="00B81CCC">
        <w:rPr>
          <w:rFonts w:ascii="Times New Roman" w:eastAsia="Times New Roman" w:hAnsi="Times New Roman" w:cs="Times New Roman"/>
        </w:rPr>
        <w:t>-Уточняване реда за навременно уведомяване на</w:t>
      </w:r>
      <w:r w:rsidRPr="00B81CCC">
        <w:rPr>
          <w:rFonts w:ascii="Times New Roman" w:eastAsia="Times New Roman" w:hAnsi="Times New Roman" w:cs="Times New Roman"/>
        </w:rPr>
        <w:tab/>
        <w:t>органите на изпълнителната власт и населението при опасност или възникване на бедствия;</w:t>
      </w:r>
    </w:p>
    <w:p w:rsidR="0029667F" w:rsidRPr="00B81CCC" w:rsidRDefault="0029667F" w:rsidP="00762C2D">
      <w:pPr>
        <w:pStyle w:val="ae"/>
        <w:numPr>
          <w:ilvl w:val="0"/>
          <w:numId w:val="59"/>
        </w:numPr>
        <w:tabs>
          <w:tab w:val="left" w:pos="910"/>
          <w:tab w:val="left" w:pos="1134"/>
        </w:tabs>
        <w:ind w:right="20" w:hanging="11"/>
        <w:jc w:val="both"/>
        <w:rPr>
          <w:rFonts w:ascii="Times New Roman" w:eastAsia="Times New Roman" w:hAnsi="Times New Roman" w:cs="Times New Roman"/>
        </w:rPr>
      </w:pPr>
      <w:r w:rsidRPr="00B81CCC">
        <w:rPr>
          <w:rFonts w:ascii="Times New Roman" w:eastAsia="Times New Roman" w:hAnsi="Times New Roman" w:cs="Times New Roman"/>
        </w:rPr>
        <w:t>Предоставяне на информация за екипите и средствата на съставните части на единната спасителна система на територията на общината;</w:t>
      </w:r>
    </w:p>
    <w:p w:rsidR="0029667F" w:rsidRPr="00B81CCC" w:rsidRDefault="0029667F" w:rsidP="00762C2D">
      <w:pPr>
        <w:pStyle w:val="ae"/>
        <w:numPr>
          <w:ilvl w:val="0"/>
          <w:numId w:val="59"/>
        </w:numPr>
        <w:tabs>
          <w:tab w:val="left" w:pos="910"/>
          <w:tab w:val="left" w:pos="1134"/>
        </w:tabs>
        <w:ind w:right="20" w:hanging="11"/>
        <w:jc w:val="both"/>
        <w:rPr>
          <w:rFonts w:ascii="Times New Roman" w:eastAsia="Times New Roman" w:hAnsi="Times New Roman" w:cs="Times New Roman"/>
        </w:rPr>
      </w:pPr>
      <w:r w:rsidRPr="00B81CCC">
        <w:rPr>
          <w:rFonts w:ascii="Times New Roman" w:eastAsia="Times New Roman" w:hAnsi="Times New Roman" w:cs="Times New Roman"/>
        </w:rPr>
        <w:t>Определяне на времето за готовност за реагиране на съставните части на единната спасителна система на територията на общината;</w:t>
      </w:r>
    </w:p>
    <w:p w:rsidR="0029667F" w:rsidRPr="00583C96" w:rsidRDefault="0029667F" w:rsidP="0029667F">
      <w:pPr>
        <w:keepNext/>
        <w:keepLines/>
        <w:widowControl w:val="0"/>
        <w:numPr>
          <w:ilvl w:val="0"/>
          <w:numId w:val="3"/>
        </w:numPr>
        <w:tabs>
          <w:tab w:val="left" w:pos="519"/>
        </w:tabs>
        <w:spacing w:after="0" w:line="240" w:lineRule="auto"/>
        <w:contextualSpacing/>
        <w:jc w:val="both"/>
        <w:outlineLvl w:val="3"/>
        <w:rPr>
          <w:rFonts w:ascii="Times New Roman" w:eastAsia="Times New Roman" w:hAnsi="Times New Roman" w:cs="Times New Roman"/>
          <w:b/>
          <w:bCs/>
          <w:color w:val="000000"/>
          <w:sz w:val="24"/>
          <w:szCs w:val="24"/>
          <w:lang w:eastAsia="bg-BG"/>
        </w:rPr>
      </w:pPr>
      <w:bookmarkStart w:id="4" w:name="bookmark5"/>
      <w:r w:rsidRPr="00583C96">
        <w:rPr>
          <w:rFonts w:ascii="Times New Roman" w:eastAsia="Times New Roman" w:hAnsi="Times New Roman" w:cs="Times New Roman"/>
          <w:b/>
          <w:bCs/>
          <w:color w:val="000000"/>
          <w:sz w:val="24"/>
          <w:szCs w:val="24"/>
          <w:lang w:eastAsia="bg-BG"/>
        </w:rPr>
        <w:t>Връзка с други планове:</w:t>
      </w:r>
      <w:bookmarkEnd w:id="4"/>
    </w:p>
    <w:p w:rsidR="0029667F" w:rsidRPr="00583C96" w:rsidRDefault="0029667F" w:rsidP="0029667F">
      <w:pPr>
        <w:widowControl w:val="0"/>
        <w:spacing w:after="100" w:afterAutospacing="1" w:line="240" w:lineRule="atLeast"/>
        <w:ind w:left="20" w:right="20" w:firstLine="688"/>
        <w:contextualSpacing/>
        <w:jc w:val="both"/>
        <w:rPr>
          <w:rFonts w:ascii="Times New Roman" w:eastAsia="Times New Roman" w:hAnsi="Times New Roman" w:cs="Times New Roman"/>
          <w:color w:val="000000"/>
          <w:sz w:val="24"/>
          <w:szCs w:val="24"/>
          <w:lang w:eastAsia="bg-BG"/>
        </w:rPr>
      </w:pPr>
      <w:r w:rsidRPr="00583C96">
        <w:rPr>
          <w:rFonts w:ascii="Times New Roman" w:eastAsia="Times New Roman" w:hAnsi="Times New Roman" w:cs="Times New Roman"/>
          <w:color w:val="000000"/>
          <w:sz w:val="24"/>
          <w:szCs w:val="24"/>
          <w:lang w:eastAsia="bg-BG"/>
        </w:rPr>
        <w:t>Плана за защита при бедствия на община Николаево (Общ. ПЗБ) кореспондира и е координиран с Плана за защита при бедствия на област Стара Загора (ОПЗБ) и представлява неразделна част от Националния план за защита при бедствия.</w:t>
      </w:r>
    </w:p>
    <w:p w:rsidR="0029667F" w:rsidRPr="00583C96" w:rsidRDefault="0029667F" w:rsidP="0029667F">
      <w:pPr>
        <w:widowControl w:val="0"/>
        <w:spacing w:after="100" w:afterAutospacing="1" w:line="240" w:lineRule="atLeast"/>
        <w:ind w:left="20" w:right="20" w:firstLine="780"/>
        <w:contextualSpacing/>
        <w:jc w:val="both"/>
        <w:rPr>
          <w:rFonts w:ascii="Times New Roman" w:eastAsia="Times New Roman" w:hAnsi="Times New Roman" w:cs="Times New Roman"/>
          <w:color w:val="000000"/>
          <w:sz w:val="24"/>
          <w:szCs w:val="24"/>
          <w:lang w:eastAsia="bg-BG"/>
        </w:rPr>
      </w:pPr>
      <w:r w:rsidRPr="00583C96">
        <w:rPr>
          <w:rFonts w:ascii="Times New Roman" w:eastAsia="Times New Roman" w:hAnsi="Times New Roman" w:cs="Times New Roman"/>
          <w:color w:val="000000"/>
          <w:sz w:val="24"/>
          <w:szCs w:val="24"/>
          <w:lang w:eastAsia="bg-BG"/>
        </w:rPr>
        <w:t>Министерският съвет на Република България формира и осъществява държавната политика в областта на защитата при бедствия</w:t>
      </w:r>
      <w:r w:rsidRPr="00583C96">
        <w:rPr>
          <w:rFonts w:ascii="Times New Roman" w:eastAsia="Times New Roman" w:hAnsi="Times New Roman" w:cs="Times New Roman"/>
          <w:sz w:val="24"/>
          <w:szCs w:val="24"/>
          <w:lang w:eastAsia="bg-BG"/>
        </w:rPr>
        <w:t>, съгласно чл. 62, ал. I</w:t>
      </w:r>
      <w:r w:rsidRPr="00583C96">
        <w:rPr>
          <w:rFonts w:ascii="Times New Roman" w:eastAsia="Times New Roman" w:hAnsi="Times New Roman" w:cs="Times New Roman"/>
          <w:color w:val="000000"/>
          <w:sz w:val="24"/>
          <w:szCs w:val="24"/>
          <w:lang w:eastAsia="bg-BG"/>
        </w:rPr>
        <w:t xml:space="preserve"> Закона за защита при бедствия. Националната стратегия за намаляване на риска от бедствия определя стратегическите цели за намаляване на риска от бедствия на територията на Република България. Плановете за защита при бедствия са свързани с НСНРБ в следните аспекти:</w:t>
      </w:r>
    </w:p>
    <w:p w:rsidR="0029667F" w:rsidRPr="00583C96" w:rsidRDefault="0029667F" w:rsidP="00762C2D">
      <w:pPr>
        <w:widowControl w:val="0"/>
        <w:numPr>
          <w:ilvl w:val="0"/>
          <w:numId w:val="60"/>
        </w:numPr>
        <w:tabs>
          <w:tab w:val="left" w:pos="1148"/>
        </w:tabs>
        <w:spacing w:after="100" w:afterAutospacing="1" w:line="240" w:lineRule="atLeast"/>
        <w:ind w:left="720" w:right="20"/>
        <w:contextualSpacing/>
        <w:jc w:val="both"/>
        <w:rPr>
          <w:rFonts w:ascii="Times New Roman" w:eastAsia="Times New Roman" w:hAnsi="Times New Roman" w:cs="Times New Roman"/>
          <w:color w:val="000000"/>
          <w:sz w:val="24"/>
          <w:szCs w:val="24"/>
          <w:lang w:eastAsia="bg-BG"/>
        </w:rPr>
      </w:pPr>
      <w:r w:rsidRPr="00583C96">
        <w:rPr>
          <w:rFonts w:ascii="Times New Roman" w:eastAsia="Times New Roman" w:hAnsi="Times New Roman" w:cs="Times New Roman"/>
          <w:color w:val="000000"/>
          <w:sz w:val="24"/>
          <w:szCs w:val="24"/>
          <w:lang w:eastAsia="bg-BG"/>
        </w:rPr>
        <w:t>плановете за защита при бедствия определят цели и показват как всяка от тези цели се отнася към постигане целите на НСНРБ;</w:t>
      </w:r>
    </w:p>
    <w:p w:rsidR="0029667F" w:rsidRPr="00583C96" w:rsidRDefault="0029667F" w:rsidP="00762C2D">
      <w:pPr>
        <w:widowControl w:val="0"/>
        <w:numPr>
          <w:ilvl w:val="0"/>
          <w:numId w:val="60"/>
        </w:numPr>
        <w:tabs>
          <w:tab w:val="left" w:pos="1148"/>
        </w:tabs>
        <w:spacing w:after="100" w:afterAutospacing="1" w:line="240" w:lineRule="atLeast"/>
        <w:ind w:left="720" w:right="20"/>
        <w:contextualSpacing/>
        <w:jc w:val="both"/>
        <w:rPr>
          <w:rFonts w:ascii="Times New Roman" w:eastAsia="Times New Roman" w:hAnsi="Times New Roman" w:cs="Times New Roman"/>
          <w:color w:val="000000"/>
          <w:sz w:val="24"/>
          <w:szCs w:val="24"/>
          <w:lang w:eastAsia="bg-BG"/>
        </w:rPr>
      </w:pPr>
      <w:r w:rsidRPr="00583C96">
        <w:rPr>
          <w:rFonts w:ascii="Times New Roman" w:eastAsia="Times New Roman" w:hAnsi="Times New Roman" w:cs="Times New Roman"/>
          <w:color w:val="000000"/>
          <w:sz w:val="24"/>
          <w:szCs w:val="24"/>
          <w:lang w:eastAsia="bg-BG"/>
        </w:rPr>
        <w:t>плановете за защита при бедствия не трябва да са в противоречие с НСНРБ.</w:t>
      </w:r>
    </w:p>
    <w:p w:rsidR="0029667F" w:rsidRDefault="0029667F" w:rsidP="0029667F">
      <w:pPr>
        <w:widowControl w:val="0"/>
        <w:spacing w:after="100" w:afterAutospacing="1" w:line="240" w:lineRule="atLeast"/>
        <w:ind w:left="20" w:right="20" w:firstLine="780"/>
        <w:contextualSpacing/>
        <w:jc w:val="both"/>
        <w:rPr>
          <w:rFonts w:ascii="Times New Roman" w:eastAsia="Times New Roman" w:hAnsi="Times New Roman" w:cs="Times New Roman"/>
          <w:color w:val="000000"/>
          <w:sz w:val="24"/>
          <w:szCs w:val="24"/>
          <w:lang w:eastAsia="bg-BG"/>
        </w:rPr>
      </w:pPr>
      <w:r w:rsidRPr="00583C96">
        <w:rPr>
          <w:rFonts w:ascii="Times New Roman" w:eastAsia="Times New Roman" w:hAnsi="Times New Roman" w:cs="Times New Roman"/>
          <w:color w:val="000000"/>
          <w:sz w:val="24"/>
          <w:szCs w:val="24"/>
          <w:lang w:eastAsia="bg-BG"/>
        </w:rPr>
        <w:t>Законът за защита при бедствия не свързва пряко Националния план за защита при бедствия с общинските и областните планове за защита при бедствия. Въпреки това те се разработват паралелно и са свързани, за да се гарантира плавен преход между управлението при бедствия на общинско, областно и национално ниво.</w:t>
      </w:r>
    </w:p>
    <w:p w:rsidR="0029667F" w:rsidRDefault="0029667F" w:rsidP="0029667F">
      <w:pPr>
        <w:widowControl w:val="0"/>
        <w:spacing w:after="100" w:afterAutospacing="1" w:line="240" w:lineRule="atLeast"/>
        <w:ind w:left="20" w:right="20" w:firstLine="780"/>
        <w:contextualSpacing/>
        <w:jc w:val="both"/>
        <w:rPr>
          <w:rFonts w:ascii="Times New Roman" w:eastAsia="Times New Roman" w:hAnsi="Times New Roman" w:cs="Times New Roman"/>
          <w:color w:val="000000"/>
          <w:sz w:val="24"/>
          <w:szCs w:val="24"/>
          <w:lang w:eastAsia="bg-BG"/>
        </w:rPr>
      </w:pPr>
    </w:p>
    <w:p w:rsidR="0029667F" w:rsidRPr="00583C96" w:rsidRDefault="0029667F" w:rsidP="0029667F">
      <w:pPr>
        <w:widowControl w:val="0"/>
        <w:spacing w:after="100" w:afterAutospacing="1" w:line="240" w:lineRule="atLeast"/>
        <w:ind w:left="20" w:right="20" w:firstLine="780"/>
        <w:contextualSpacing/>
        <w:jc w:val="both"/>
        <w:rPr>
          <w:rFonts w:ascii="Times New Roman" w:eastAsia="Times New Roman" w:hAnsi="Times New Roman" w:cs="Times New Roman"/>
          <w:color w:val="000000"/>
          <w:sz w:val="24"/>
          <w:szCs w:val="24"/>
          <w:lang w:eastAsia="bg-BG"/>
        </w:rPr>
      </w:pPr>
    </w:p>
    <w:p w:rsidR="0029667F" w:rsidRDefault="0029667F" w:rsidP="0029667F">
      <w:pPr>
        <w:widowControl w:val="0"/>
        <w:spacing w:after="100" w:afterAutospacing="1" w:line="240" w:lineRule="atLeast"/>
        <w:ind w:left="840"/>
        <w:contextualSpacing/>
        <w:jc w:val="both"/>
        <w:rPr>
          <w:rFonts w:ascii="Times New Roman" w:eastAsia="Times New Roman" w:hAnsi="Times New Roman" w:cs="Times New Roman"/>
          <w:sz w:val="24"/>
          <w:szCs w:val="24"/>
          <w:lang w:eastAsia="bg-BG"/>
        </w:rPr>
      </w:pPr>
    </w:p>
    <w:p w:rsidR="0029667F" w:rsidRDefault="0029667F" w:rsidP="0029667F">
      <w:pPr>
        <w:widowControl w:val="0"/>
        <w:spacing w:after="100" w:afterAutospacing="1" w:line="240" w:lineRule="atLeast"/>
        <w:ind w:left="840"/>
        <w:contextualSpacing/>
        <w:jc w:val="both"/>
        <w:rPr>
          <w:rFonts w:ascii="Times New Roman" w:eastAsia="Times New Roman" w:hAnsi="Times New Roman" w:cs="Times New Roman"/>
          <w:sz w:val="24"/>
          <w:szCs w:val="24"/>
          <w:lang w:eastAsia="bg-BG"/>
        </w:rPr>
      </w:pPr>
    </w:p>
    <w:p w:rsidR="0029667F" w:rsidRDefault="0029667F" w:rsidP="0029667F">
      <w:pPr>
        <w:widowControl w:val="0"/>
        <w:spacing w:after="100" w:afterAutospacing="1" w:line="240" w:lineRule="atLeast"/>
        <w:ind w:left="840"/>
        <w:contextualSpacing/>
        <w:jc w:val="both"/>
        <w:rPr>
          <w:rFonts w:ascii="Times New Roman" w:eastAsia="Times New Roman" w:hAnsi="Times New Roman" w:cs="Times New Roman"/>
          <w:i/>
          <w:iCs/>
          <w:sz w:val="24"/>
          <w:szCs w:val="24"/>
          <w:lang w:eastAsia="bg-BG"/>
        </w:rPr>
      </w:pPr>
      <w:r w:rsidRPr="00583C96">
        <w:rPr>
          <w:rFonts w:ascii="Times New Roman" w:eastAsia="Times New Roman" w:hAnsi="Times New Roman" w:cs="Times New Roman"/>
          <w:sz w:val="24"/>
          <w:szCs w:val="24"/>
          <w:lang w:eastAsia="bg-BG"/>
        </w:rPr>
        <w:t xml:space="preserve">Фиг. 1 </w:t>
      </w:r>
      <w:r w:rsidRPr="00583C96">
        <w:rPr>
          <w:rFonts w:ascii="Times New Roman" w:eastAsia="Times New Roman" w:hAnsi="Times New Roman" w:cs="Times New Roman"/>
          <w:i/>
          <w:iCs/>
          <w:sz w:val="24"/>
          <w:szCs w:val="24"/>
          <w:lang w:eastAsia="bg-BG"/>
        </w:rPr>
        <w:t>Описание на процеса на разработване и съгласуване на плана</w:t>
      </w:r>
    </w:p>
    <w:p w:rsidR="0029667F" w:rsidRPr="00583C96" w:rsidRDefault="0029667F" w:rsidP="0029667F">
      <w:pPr>
        <w:widowControl w:val="0"/>
        <w:spacing w:after="100" w:afterAutospacing="1" w:line="240" w:lineRule="atLeast"/>
        <w:ind w:left="840"/>
        <w:contextualSpacing/>
        <w:jc w:val="both"/>
        <w:rPr>
          <w:rFonts w:ascii="Times New Roman" w:eastAsia="Times New Roman" w:hAnsi="Times New Roman" w:cs="Times New Roman"/>
          <w:i/>
          <w:iCs/>
          <w:sz w:val="24"/>
          <w:szCs w:val="24"/>
          <w:lang w:eastAsia="bg-BG"/>
        </w:rPr>
      </w:pPr>
    </w:p>
    <w:p w:rsidR="0029667F" w:rsidRPr="00F47BF9" w:rsidRDefault="0029667F" w:rsidP="0029667F">
      <w:pPr>
        <w:widowControl w:val="0"/>
        <w:tabs>
          <w:tab w:val="left" w:pos="514"/>
        </w:tabs>
        <w:spacing w:after="100" w:afterAutospacing="1" w:line="240" w:lineRule="atLeast"/>
        <w:contextualSpacing/>
        <w:jc w:val="both"/>
        <w:rPr>
          <w:rFonts w:ascii="Times New Roman" w:eastAsia="Times New Roman" w:hAnsi="Times New Roman" w:cs="Times New Roman"/>
          <w:b/>
          <w:bCs/>
          <w:color w:val="000000"/>
          <w:sz w:val="26"/>
          <w:szCs w:val="26"/>
          <w:lang w:eastAsia="bg-BG"/>
        </w:rPr>
      </w:pPr>
      <w:r>
        <w:rPr>
          <w:rFonts w:ascii="Times New Roman" w:eastAsia="Times New Roman" w:hAnsi="Times New Roman" w:cs="Times New Roman"/>
          <w:b/>
          <w:bCs/>
          <w:noProof/>
          <w:color w:val="000000"/>
          <w:sz w:val="26"/>
          <w:szCs w:val="26"/>
          <w:lang w:eastAsia="bg-BG"/>
        </w:rPr>
        <w:drawing>
          <wp:inline distT="0" distB="0" distL="0" distR="0" wp14:anchorId="3414F4FB" wp14:editId="23071C27">
            <wp:extent cx="5761355" cy="4291965"/>
            <wp:effectExtent l="0" t="0" r="0" b="0"/>
            <wp:docPr id="35" name="Картина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1355" cy="4291965"/>
                    </a:xfrm>
                    <a:prstGeom prst="rect">
                      <a:avLst/>
                    </a:prstGeom>
                    <a:noFill/>
                  </pic:spPr>
                </pic:pic>
              </a:graphicData>
            </a:graphic>
          </wp:inline>
        </w:drawing>
      </w:r>
    </w:p>
    <w:p w:rsidR="0029667F" w:rsidRPr="00583C96" w:rsidRDefault="0029667F" w:rsidP="0029667F">
      <w:pPr>
        <w:widowControl w:val="0"/>
        <w:numPr>
          <w:ilvl w:val="0"/>
          <w:numId w:val="3"/>
        </w:numPr>
        <w:tabs>
          <w:tab w:val="left" w:pos="514"/>
        </w:tabs>
        <w:spacing w:after="100" w:afterAutospacing="1" w:line="240" w:lineRule="atLeast"/>
        <w:contextualSpacing/>
        <w:jc w:val="both"/>
        <w:rPr>
          <w:rFonts w:ascii="Times New Roman" w:eastAsia="Times New Roman" w:hAnsi="Times New Roman" w:cs="Times New Roman"/>
          <w:b/>
          <w:bCs/>
          <w:color w:val="000000"/>
          <w:sz w:val="24"/>
          <w:szCs w:val="24"/>
          <w:lang w:eastAsia="bg-BG"/>
        </w:rPr>
      </w:pPr>
      <w:r w:rsidRPr="00583C96">
        <w:rPr>
          <w:rFonts w:ascii="Times New Roman" w:eastAsia="Times New Roman" w:hAnsi="Times New Roman" w:cs="Times New Roman"/>
          <w:b/>
          <w:bCs/>
          <w:color w:val="000000"/>
          <w:sz w:val="24"/>
          <w:szCs w:val="24"/>
          <w:lang w:eastAsia="bg-BG"/>
        </w:rPr>
        <w:t>Въвеждане на плана в действие:</w:t>
      </w:r>
    </w:p>
    <w:p w:rsidR="0029667F" w:rsidRPr="00583C96" w:rsidRDefault="0029667F" w:rsidP="0029667F">
      <w:pPr>
        <w:widowControl w:val="0"/>
        <w:spacing w:after="100" w:afterAutospacing="1" w:line="240" w:lineRule="atLeast"/>
        <w:ind w:left="20" w:right="20" w:firstLine="688"/>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color w:val="000000"/>
          <w:sz w:val="24"/>
          <w:szCs w:val="24"/>
          <w:lang w:eastAsia="bg-BG"/>
        </w:rPr>
        <w:t xml:space="preserve">Планът за защита при бедствия се въвежда след обявяване на “Бедствено положение” в приложната си част (Специализирани планове), според вида на бедствието в съответствие </w:t>
      </w:r>
      <w:r w:rsidRPr="00583C96">
        <w:rPr>
          <w:rFonts w:ascii="Times New Roman" w:eastAsia="Times New Roman" w:hAnsi="Times New Roman" w:cs="Times New Roman"/>
          <w:sz w:val="24"/>
          <w:szCs w:val="24"/>
          <w:lang w:eastAsia="bg-BG"/>
        </w:rPr>
        <w:t>с чл. 51 от Закона за защита при бедствия.</w:t>
      </w:r>
    </w:p>
    <w:p w:rsidR="0029667F" w:rsidRPr="00583C96" w:rsidRDefault="0029667F" w:rsidP="0029667F">
      <w:pPr>
        <w:widowControl w:val="0"/>
        <w:spacing w:after="100" w:afterAutospacing="1" w:line="240" w:lineRule="atLeast"/>
        <w:ind w:left="20" w:right="20" w:firstLine="688"/>
        <w:contextualSpacing/>
        <w:jc w:val="both"/>
        <w:rPr>
          <w:rFonts w:ascii="Times New Roman" w:eastAsia="Times New Roman" w:hAnsi="Times New Roman" w:cs="Times New Roman"/>
          <w:color w:val="000000"/>
          <w:sz w:val="24"/>
          <w:szCs w:val="24"/>
          <w:lang w:eastAsia="bg-BG"/>
        </w:rPr>
      </w:pPr>
      <w:r w:rsidRPr="00583C96">
        <w:rPr>
          <w:rFonts w:ascii="Times New Roman" w:eastAsia="Times New Roman" w:hAnsi="Times New Roman" w:cs="Times New Roman"/>
          <w:color w:val="000000"/>
          <w:sz w:val="24"/>
          <w:szCs w:val="24"/>
          <w:lang w:eastAsia="bg-BG"/>
        </w:rPr>
        <w:t>Право да въвежда плана в действие има кмета на общината, за което издава заповед, копие от която, се изпраща незабавно на Областният управител. Кметът на общината обявява със Заповед “Бедствено положение” за цялата територия на общината или за част от нея.</w:t>
      </w:r>
    </w:p>
    <w:p w:rsidR="0029667F" w:rsidRPr="00583C96" w:rsidRDefault="0029667F" w:rsidP="0029667F">
      <w:pPr>
        <w:widowControl w:val="0"/>
        <w:spacing w:after="100" w:afterAutospacing="1" w:line="240" w:lineRule="atLeast"/>
        <w:ind w:left="20" w:right="20" w:firstLine="688"/>
        <w:contextualSpacing/>
        <w:jc w:val="both"/>
        <w:rPr>
          <w:rFonts w:ascii="Times New Roman" w:eastAsia="Times New Roman" w:hAnsi="Times New Roman" w:cs="Times New Roman"/>
          <w:color w:val="000000"/>
          <w:sz w:val="24"/>
          <w:szCs w:val="24"/>
          <w:lang w:eastAsia="bg-BG"/>
        </w:rPr>
      </w:pPr>
      <w:r w:rsidRPr="00583C96">
        <w:rPr>
          <w:rFonts w:ascii="Times New Roman" w:eastAsia="Times New Roman" w:hAnsi="Times New Roman" w:cs="Times New Roman"/>
          <w:color w:val="000000"/>
          <w:sz w:val="24"/>
          <w:szCs w:val="24"/>
          <w:lang w:eastAsia="bg-BG"/>
        </w:rPr>
        <w:t>Заповедта влиза в сила незабавно и се разгласява, чрез средствата за масово осведомяване. Копие от заповедта се изпраща незабавно на областния управител и на Министъра на вътрешните работи.</w:t>
      </w:r>
    </w:p>
    <w:p w:rsidR="0029667F" w:rsidRPr="00583C96" w:rsidRDefault="0029667F" w:rsidP="0029667F">
      <w:pPr>
        <w:widowControl w:val="0"/>
        <w:spacing w:after="100" w:afterAutospacing="1" w:line="240" w:lineRule="atLeast"/>
        <w:ind w:left="20" w:right="20" w:firstLine="688"/>
        <w:contextualSpacing/>
        <w:jc w:val="both"/>
        <w:rPr>
          <w:rFonts w:ascii="Times New Roman" w:eastAsia="Times New Roman" w:hAnsi="Times New Roman" w:cs="Times New Roman"/>
          <w:color w:val="000000"/>
          <w:sz w:val="24"/>
          <w:szCs w:val="24"/>
          <w:lang w:eastAsia="bg-BG"/>
        </w:rPr>
      </w:pPr>
      <w:r w:rsidRPr="00583C96">
        <w:rPr>
          <w:rFonts w:ascii="Times New Roman" w:eastAsia="Times New Roman" w:hAnsi="Times New Roman" w:cs="Times New Roman"/>
          <w:color w:val="000000"/>
          <w:sz w:val="24"/>
          <w:szCs w:val="24"/>
          <w:lang w:eastAsia="bg-BG"/>
        </w:rPr>
        <w:t>Бедственото положение се отменя предсрочно при отпадане на обстоятелствата, послужили за основание за обявяването му със заповед на кмета.</w:t>
      </w:r>
    </w:p>
    <w:p w:rsidR="0029667F" w:rsidRPr="00583C96" w:rsidRDefault="0029667F" w:rsidP="0029667F">
      <w:pPr>
        <w:widowControl w:val="0"/>
        <w:spacing w:after="100" w:afterAutospacing="1" w:line="240" w:lineRule="atLeast"/>
        <w:ind w:left="20" w:right="20" w:firstLine="688"/>
        <w:contextualSpacing/>
        <w:jc w:val="both"/>
        <w:rPr>
          <w:rFonts w:ascii="Times New Roman" w:eastAsia="Times New Roman" w:hAnsi="Times New Roman" w:cs="Times New Roman"/>
          <w:color w:val="000000"/>
          <w:sz w:val="24"/>
          <w:szCs w:val="24"/>
          <w:lang w:eastAsia="bg-BG"/>
        </w:rPr>
      </w:pPr>
      <w:r w:rsidRPr="00583C96">
        <w:rPr>
          <w:rFonts w:ascii="Times New Roman" w:eastAsia="Times New Roman" w:hAnsi="Times New Roman" w:cs="Times New Roman"/>
          <w:color w:val="000000"/>
          <w:sz w:val="24"/>
          <w:szCs w:val="24"/>
          <w:lang w:eastAsia="bg-BG"/>
        </w:rPr>
        <w:t>Началото на въвеждане на бедственото положение и срокът на неговото действие е не повече от 30 дни от датата на обявяването му.</w:t>
      </w:r>
    </w:p>
    <w:p w:rsidR="0029667F" w:rsidRPr="00583C96" w:rsidRDefault="0029667F" w:rsidP="0029667F">
      <w:pPr>
        <w:widowControl w:val="0"/>
        <w:spacing w:after="100" w:afterAutospacing="1" w:line="240" w:lineRule="atLeast"/>
        <w:ind w:left="20" w:right="20" w:firstLine="688"/>
        <w:contextualSpacing/>
        <w:jc w:val="both"/>
        <w:rPr>
          <w:rFonts w:ascii="Times New Roman" w:eastAsia="Times New Roman" w:hAnsi="Times New Roman" w:cs="Times New Roman"/>
          <w:color w:val="000000"/>
          <w:sz w:val="24"/>
          <w:szCs w:val="24"/>
          <w:lang w:eastAsia="bg-BG"/>
        </w:rPr>
      </w:pPr>
      <w:r w:rsidRPr="00583C96">
        <w:rPr>
          <w:rFonts w:ascii="Times New Roman" w:eastAsia="Times New Roman" w:hAnsi="Times New Roman" w:cs="Times New Roman"/>
          <w:color w:val="000000"/>
          <w:sz w:val="24"/>
          <w:szCs w:val="24"/>
          <w:lang w:eastAsia="bg-BG"/>
        </w:rPr>
        <w:t>При необходимост срокът на действие може да бъде удължен след съгласуване с областния управител.</w:t>
      </w:r>
    </w:p>
    <w:p w:rsidR="0029667F" w:rsidRPr="00583C96" w:rsidRDefault="0029667F" w:rsidP="0029667F">
      <w:pPr>
        <w:widowControl w:val="0"/>
        <w:spacing w:after="100" w:afterAutospacing="1" w:line="240" w:lineRule="atLeast"/>
        <w:ind w:left="20" w:right="20" w:firstLine="688"/>
        <w:contextualSpacing/>
        <w:jc w:val="both"/>
        <w:rPr>
          <w:rFonts w:ascii="Times New Roman" w:eastAsia="Times New Roman" w:hAnsi="Times New Roman" w:cs="Times New Roman"/>
          <w:color w:val="000000"/>
          <w:sz w:val="24"/>
          <w:szCs w:val="24"/>
          <w:lang w:eastAsia="bg-BG"/>
        </w:rPr>
      </w:pPr>
      <w:r w:rsidRPr="00583C96">
        <w:rPr>
          <w:rFonts w:ascii="Times New Roman" w:eastAsia="Times New Roman" w:hAnsi="Times New Roman" w:cs="Times New Roman"/>
          <w:color w:val="000000"/>
          <w:sz w:val="24"/>
          <w:szCs w:val="24"/>
          <w:lang w:eastAsia="bg-BG"/>
        </w:rPr>
        <w:t>Допуска се планът да се въведе в действие и без обявяване на бедствено или кризисно положение.</w:t>
      </w:r>
    </w:p>
    <w:p w:rsidR="0029667F" w:rsidRPr="00583C96" w:rsidRDefault="0029667F" w:rsidP="0029667F">
      <w:pPr>
        <w:widowControl w:val="0"/>
        <w:tabs>
          <w:tab w:val="left" w:pos="3989"/>
        </w:tabs>
        <w:spacing w:after="100" w:afterAutospacing="1" w:line="240" w:lineRule="atLeast"/>
        <w:ind w:left="20" w:right="20" w:firstLine="689"/>
        <w:contextualSpacing/>
        <w:jc w:val="both"/>
        <w:rPr>
          <w:rFonts w:ascii="Times New Roman" w:eastAsia="Times New Roman" w:hAnsi="Times New Roman" w:cs="Times New Roman"/>
          <w:sz w:val="24"/>
          <w:szCs w:val="24"/>
        </w:rPr>
      </w:pPr>
      <w:r w:rsidRPr="00583C96">
        <w:rPr>
          <w:rFonts w:ascii="Times New Roman" w:eastAsia="Times New Roman" w:hAnsi="Times New Roman" w:cs="Times New Roman"/>
          <w:sz w:val="24"/>
          <w:szCs w:val="24"/>
        </w:rPr>
        <w:t xml:space="preserve">При възникване на бедствена ситуация на територията на общината, спасителните и неотложни аварийно-възстановителни работи се организират </w:t>
      </w:r>
      <w:r w:rsidRPr="00583C96">
        <w:rPr>
          <w:rFonts w:ascii="Times New Roman" w:eastAsia="Times New Roman" w:hAnsi="Times New Roman" w:cs="Times New Roman"/>
          <w:color w:val="000000"/>
          <w:sz w:val="24"/>
          <w:szCs w:val="24"/>
          <w:lang w:eastAsia="bg-BG"/>
        </w:rPr>
        <w:t>и провеждат от кмета на общината с подчинените органи за управление и наличните сили и средства.</w:t>
      </w:r>
    </w:p>
    <w:p w:rsidR="0029667F" w:rsidRPr="00583C96" w:rsidRDefault="0029667F" w:rsidP="0029667F">
      <w:pPr>
        <w:widowControl w:val="0"/>
        <w:spacing w:after="100" w:afterAutospacing="1" w:line="240" w:lineRule="atLeast"/>
        <w:ind w:right="20" w:firstLine="688"/>
        <w:contextualSpacing/>
        <w:jc w:val="both"/>
        <w:rPr>
          <w:rFonts w:ascii="Times New Roman" w:eastAsia="Times New Roman" w:hAnsi="Times New Roman" w:cs="Times New Roman"/>
          <w:color w:val="000000"/>
          <w:sz w:val="24"/>
          <w:szCs w:val="24"/>
          <w:lang w:eastAsia="bg-BG"/>
        </w:rPr>
      </w:pPr>
      <w:r w:rsidRPr="00583C96">
        <w:rPr>
          <w:rFonts w:ascii="Times New Roman" w:eastAsia="Times New Roman" w:hAnsi="Times New Roman" w:cs="Times New Roman"/>
          <w:color w:val="000000"/>
          <w:sz w:val="24"/>
          <w:szCs w:val="24"/>
          <w:lang w:eastAsia="bg-BG"/>
        </w:rPr>
        <w:t>Когато районът на бедствието обхваща територията на две и повече общини, спасителните и неотложните аварийно-възстановителни работи се организират и провеждат от областния управител.</w:t>
      </w:r>
    </w:p>
    <w:p w:rsidR="0029667F" w:rsidRDefault="0029667F" w:rsidP="0029667F">
      <w:pPr>
        <w:widowControl w:val="0"/>
        <w:spacing w:after="100" w:afterAutospacing="1" w:line="240" w:lineRule="atLeast"/>
        <w:ind w:left="20" w:right="20" w:firstLine="688"/>
        <w:contextualSpacing/>
        <w:jc w:val="both"/>
        <w:rPr>
          <w:rFonts w:ascii="Times New Roman" w:eastAsia="Times New Roman" w:hAnsi="Times New Roman" w:cs="Times New Roman"/>
          <w:color w:val="000000"/>
          <w:sz w:val="24"/>
          <w:szCs w:val="24"/>
          <w:lang w:eastAsia="bg-BG"/>
        </w:rPr>
      </w:pPr>
      <w:r w:rsidRPr="00583C96">
        <w:rPr>
          <w:rFonts w:ascii="Times New Roman" w:eastAsia="Times New Roman" w:hAnsi="Times New Roman" w:cs="Times New Roman"/>
          <w:color w:val="000000"/>
          <w:sz w:val="24"/>
          <w:szCs w:val="24"/>
          <w:lang w:eastAsia="bg-BG"/>
        </w:rPr>
        <w:lastRenderedPageBreak/>
        <w:t>Плана за защита при бедствия на община Николаево е “отворен документ“ с възможност за актуализации при промени на нормативната уредба и силите и средствата, участващи в превенцията и ликвидирането на последствията от бедствия с цел осигуряване на “работещ режим“ на плана.</w:t>
      </w:r>
    </w:p>
    <w:p w:rsidR="0029667F" w:rsidRPr="00583C96" w:rsidRDefault="0029667F" w:rsidP="0029667F">
      <w:pPr>
        <w:widowControl w:val="0"/>
        <w:spacing w:after="100" w:afterAutospacing="1" w:line="240" w:lineRule="atLeast"/>
        <w:ind w:left="20" w:right="20" w:firstLine="688"/>
        <w:contextualSpacing/>
        <w:jc w:val="both"/>
        <w:rPr>
          <w:rFonts w:ascii="Times New Roman" w:eastAsia="Times New Roman" w:hAnsi="Times New Roman" w:cs="Times New Roman"/>
          <w:color w:val="000000"/>
          <w:sz w:val="24"/>
          <w:szCs w:val="24"/>
          <w:lang w:eastAsia="bg-BG"/>
        </w:rPr>
      </w:pPr>
    </w:p>
    <w:p w:rsidR="0029667F" w:rsidRDefault="0029667F" w:rsidP="0029667F">
      <w:pPr>
        <w:widowControl w:val="0"/>
        <w:numPr>
          <w:ilvl w:val="0"/>
          <w:numId w:val="2"/>
        </w:numPr>
        <w:tabs>
          <w:tab w:val="left" w:pos="298"/>
        </w:tabs>
        <w:spacing w:after="100" w:afterAutospacing="1" w:line="240" w:lineRule="atLeast"/>
        <w:ind w:right="2640"/>
        <w:contextualSpacing/>
        <w:jc w:val="both"/>
        <w:rPr>
          <w:rFonts w:ascii="Times New Roman" w:eastAsia="Times New Roman" w:hAnsi="Times New Roman" w:cs="Times New Roman"/>
          <w:b/>
          <w:bCs/>
          <w:sz w:val="24"/>
          <w:szCs w:val="24"/>
          <w:lang w:eastAsia="bg-BG"/>
        </w:rPr>
      </w:pPr>
      <w:r w:rsidRPr="00583C96">
        <w:rPr>
          <w:rFonts w:ascii="Times New Roman" w:eastAsia="Times New Roman" w:hAnsi="Times New Roman" w:cs="Times New Roman"/>
          <w:b/>
          <w:bCs/>
          <w:sz w:val="24"/>
          <w:szCs w:val="24"/>
          <w:lang w:eastAsia="bg-BG"/>
        </w:rPr>
        <w:t xml:space="preserve">Географска характеристика на общината </w:t>
      </w:r>
    </w:p>
    <w:p w:rsidR="0029667F" w:rsidRPr="00583C96" w:rsidRDefault="0029667F" w:rsidP="0029667F">
      <w:pPr>
        <w:widowControl w:val="0"/>
        <w:tabs>
          <w:tab w:val="left" w:pos="298"/>
        </w:tabs>
        <w:spacing w:after="100" w:afterAutospacing="1" w:line="240" w:lineRule="atLeast"/>
        <w:ind w:right="2640"/>
        <w:contextualSpacing/>
        <w:jc w:val="both"/>
        <w:rPr>
          <w:rFonts w:ascii="Times New Roman" w:eastAsia="Times New Roman" w:hAnsi="Times New Roman" w:cs="Times New Roman"/>
          <w:b/>
          <w:bCs/>
          <w:sz w:val="24"/>
          <w:szCs w:val="24"/>
          <w:lang w:eastAsia="bg-BG"/>
        </w:rPr>
      </w:pPr>
    </w:p>
    <w:p w:rsidR="0029667F" w:rsidRDefault="0029667F" w:rsidP="0029667F">
      <w:pPr>
        <w:widowControl w:val="0"/>
        <w:tabs>
          <w:tab w:val="left" w:pos="298"/>
        </w:tabs>
        <w:spacing w:after="100" w:afterAutospacing="1" w:line="240" w:lineRule="atLeast"/>
        <w:ind w:left="20"/>
        <w:contextualSpacing/>
        <w:jc w:val="both"/>
        <w:rPr>
          <w:rFonts w:ascii="Times New Roman" w:eastAsia="Times New Roman" w:hAnsi="Times New Roman" w:cs="Times New Roman"/>
          <w:b/>
          <w:bCs/>
          <w:sz w:val="24"/>
          <w:szCs w:val="24"/>
          <w:lang w:eastAsia="bg-BG"/>
        </w:rPr>
      </w:pPr>
      <w:r w:rsidRPr="00583C96">
        <w:rPr>
          <w:rFonts w:ascii="Times New Roman" w:eastAsia="Times New Roman" w:hAnsi="Times New Roman" w:cs="Times New Roman"/>
          <w:b/>
          <w:bCs/>
          <w:sz w:val="24"/>
          <w:szCs w:val="24"/>
          <w:lang w:eastAsia="bg-BG"/>
        </w:rPr>
        <w:t>3.1. Обща и сравнителна характеристика на община Николаево.</w:t>
      </w:r>
    </w:p>
    <w:p w:rsidR="0029667F" w:rsidRPr="00583C96" w:rsidRDefault="0029667F" w:rsidP="0029667F">
      <w:pPr>
        <w:widowControl w:val="0"/>
        <w:tabs>
          <w:tab w:val="left" w:pos="298"/>
        </w:tabs>
        <w:spacing w:after="100" w:afterAutospacing="1" w:line="240" w:lineRule="atLeast"/>
        <w:ind w:left="20"/>
        <w:contextualSpacing/>
        <w:jc w:val="both"/>
        <w:rPr>
          <w:rFonts w:ascii="Times New Roman" w:eastAsia="Times New Roman" w:hAnsi="Times New Roman" w:cs="Times New Roman"/>
          <w:b/>
          <w:bCs/>
          <w:sz w:val="24"/>
          <w:szCs w:val="24"/>
          <w:lang w:eastAsia="bg-BG"/>
        </w:rPr>
      </w:pPr>
    </w:p>
    <w:p w:rsidR="0029667F" w:rsidRPr="00583C96" w:rsidRDefault="0029667F" w:rsidP="0029667F">
      <w:pPr>
        <w:widowControl w:val="0"/>
        <w:tabs>
          <w:tab w:val="left" w:pos="298"/>
        </w:tabs>
        <w:spacing w:after="100" w:afterAutospacing="1" w:line="240" w:lineRule="atLeast"/>
        <w:ind w:left="20" w:right="2640"/>
        <w:contextualSpacing/>
        <w:jc w:val="both"/>
        <w:rPr>
          <w:rFonts w:ascii="Times New Roman" w:eastAsia="Times New Roman" w:hAnsi="Times New Roman" w:cs="Times New Roman"/>
          <w:b/>
          <w:bCs/>
          <w:sz w:val="24"/>
          <w:szCs w:val="24"/>
          <w:lang w:eastAsia="bg-BG"/>
        </w:rPr>
      </w:pPr>
      <w:r w:rsidRPr="00583C96">
        <w:rPr>
          <w:rFonts w:ascii="Times New Roman" w:eastAsia="Times New Roman" w:hAnsi="Times New Roman" w:cs="Times New Roman"/>
          <w:b/>
          <w:bCs/>
          <w:sz w:val="24"/>
          <w:szCs w:val="24"/>
          <w:lang w:eastAsia="bg-BG"/>
        </w:rPr>
        <w:t>3.1.1. Географско положение, местоположение и граници.</w:t>
      </w:r>
    </w:p>
    <w:p w:rsidR="0029667F" w:rsidRPr="00583C96" w:rsidRDefault="0029667F" w:rsidP="0029667F">
      <w:pPr>
        <w:widowControl w:val="0"/>
        <w:shd w:val="clear" w:color="auto" w:fill="FFFFFF"/>
        <w:spacing w:after="100" w:afterAutospacing="1" w:line="240" w:lineRule="atLeast"/>
        <w:ind w:left="227" w:right="227" w:firstLine="481"/>
        <w:contextualSpacing/>
        <w:jc w:val="both"/>
        <w:rPr>
          <w:rFonts w:ascii="Times New Roman" w:eastAsia="Times New Roman" w:hAnsi="Times New Roman" w:cs="Times New Roman"/>
          <w:color w:val="000000"/>
          <w:sz w:val="24"/>
          <w:szCs w:val="24"/>
          <w:lang w:val="ru-RU" w:eastAsia="bg-BG"/>
        </w:rPr>
      </w:pPr>
      <w:r w:rsidRPr="00583C96">
        <w:rPr>
          <w:rFonts w:ascii="Times New Roman" w:eastAsia="Times New Roman" w:hAnsi="Times New Roman" w:cs="Times New Roman"/>
          <w:color w:val="000000"/>
          <w:sz w:val="24"/>
          <w:szCs w:val="24"/>
          <w:lang w:val="ru-RU" w:eastAsia="bg-BG"/>
        </w:rPr>
        <w:t>Община Николаево е разположена в централната част на Република България, в източния край на Розова долина, между Стара планина и Сърнена Средна гора, по поречието на река Тунджа.</w:t>
      </w:r>
    </w:p>
    <w:p w:rsidR="0029667F" w:rsidRPr="00583C96" w:rsidRDefault="0029667F" w:rsidP="0029667F">
      <w:pPr>
        <w:widowControl w:val="0"/>
        <w:shd w:val="clear" w:color="auto" w:fill="FFFFFF"/>
        <w:spacing w:after="100" w:afterAutospacing="1" w:line="240" w:lineRule="atLeast"/>
        <w:ind w:left="227" w:right="227" w:firstLine="481"/>
        <w:contextualSpacing/>
        <w:jc w:val="both"/>
        <w:rPr>
          <w:rFonts w:ascii="Times New Roman" w:eastAsia="Times New Roman" w:hAnsi="Times New Roman" w:cs="Times New Roman"/>
          <w:color w:val="000000"/>
          <w:sz w:val="24"/>
          <w:szCs w:val="24"/>
          <w:lang w:val="ru-RU" w:eastAsia="bg-BG"/>
        </w:rPr>
      </w:pPr>
      <w:r w:rsidRPr="00583C96">
        <w:rPr>
          <w:rFonts w:ascii="Times New Roman" w:eastAsia="Times New Roman" w:hAnsi="Times New Roman" w:cs="Times New Roman"/>
          <w:color w:val="000000"/>
          <w:sz w:val="24"/>
          <w:szCs w:val="24"/>
          <w:lang w:val="ru-RU" w:eastAsia="bg-BG"/>
        </w:rPr>
        <w:t>Общинският център отстои на 40 км североизточно от Стара Загора, на 35 км източно от Казанлък и на 50 км западно от Сливен.</w:t>
      </w:r>
      <w:r w:rsidRPr="00583C96">
        <w:rPr>
          <w:rFonts w:ascii="Times New Roman" w:eastAsia="Times New Roman" w:hAnsi="Times New Roman" w:cs="Times New Roman"/>
          <w:color w:val="000000"/>
          <w:sz w:val="24"/>
          <w:szCs w:val="24"/>
          <w:lang w:val="ru-RU" w:eastAsia="bg-BG"/>
        </w:rPr>
        <w:tab/>
      </w:r>
      <w:r w:rsidRPr="00583C96">
        <w:rPr>
          <w:rFonts w:ascii="Times New Roman" w:eastAsia="Times New Roman" w:hAnsi="Times New Roman" w:cs="Times New Roman"/>
          <w:color w:val="000000"/>
          <w:sz w:val="24"/>
          <w:szCs w:val="24"/>
          <w:lang w:val="ru-RU" w:eastAsia="bg-BG"/>
        </w:rPr>
        <w:tab/>
      </w:r>
    </w:p>
    <w:p w:rsidR="0029667F" w:rsidRPr="00F47BF9" w:rsidRDefault="0029667F" w:rsidP="0029667F">
      <w:pPr>
        <w:widowControl w:val="0"/>
        <w:shd w:val="clear" w:color="auto" w:fill="FFFFFF"/>
        <w:spacing w:after="100" w:afterAutospacing="1" w:line="240" w:lineRule="atLeast"/>
        <w:ind w:right="227"/>
        <w:contextualSpacing/>
        <w:jc w:val="both"/>
        <w:rPr>
          <w:rFonts w:ascii="Times New Roman" w:eastAsia="Times New Roman" w:hAnsi="Times New Roman" w:cs="Times New Roman"/>
          <w:color w:val="000000"/>
          <w:sz w:val="26"/>
          <w:szCs w:val="26"/>
          <w:lang w:val="ru-RU" w:eastAsia="bg-BG"/>
        </w:rPr>
      </w:pPr>
    </w:p>
    <w:p w:rsidR="0029667F" w:rsidRPr="00F47BF9" w:rsidRDefault="0029667F" w:rsidP="0029667F">
      <w:pPr>
        <w:widowControl w:val="0"/>
        <w:spacing w:after="100" w:afterAutospacing="1" w:line="240" w:lineRule="atLeast"/>
        <w:contextualSpacing/>
        <w:jc w:val="center"/>
        <w:rPr>
          <w:rFonts w:ascii="Times New Roman" w:eastAsia="Courier New" w:hAnsi="Times New Roman" w:cs="Times New Roman"/>
          <w:color w:val="000000"/>
          <w:sz w:val="24"/>
          <w:szCs w:val="24"/>
          <w:lang w:eastAsia="bg-BG"/>
        </w:rPr>
      </w:pPr>
      <w:r w:rsidRPr="00F47BF9">
        <w:rPr>
          <w:rFonts w:ascii="Times New Roman" w:eastAsia="Times New Roman" w:hAnsi="Times New Roman" w:cs="Times New Roman"/>
          <w:noProof/>
          <w:color w:val="000000"/>
          <w:sz w:val="24"/>
          <w:szCs w:val="24"/>
          <w:lang w:eastAsia="bg-BG"/>
        </w:rPr>
        <w:drawing>
          <wp:inline distT="0" distB="0" distL="0" distR="0" wp14:anchorId="62CFBBEA" wp14:editId="5668DF3E">
            <wp:extent cx="3340735" cy="3200400"/>
            <wp:effectExtent l="0" t="0" r="0" b="0"/>
            <wp:docPr id="1" name="Картина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340735" cy="3200400"/>
                    </a:xfrm>
                    <a:prstGeom prst="rect">
                      <a:avLst/>
                    </a:prstGeom>
                    <a:noFill/>
                  </pic:spPr>
                </pic:pic>
              </a:graphicData>
            </a:graphic>
          </wp:inline>
        </w:drawing>
      </w:r>
    </w:p>
    <w:p w:rsidR="0029667F" w:rsidRPr="00F47BF9" w:rsidRDefault="0029667F" w:rsidP="0029667F">
      <w:pPr>
        <w:widowControl w:val="0"/>
        <w:spacing w:after="100" w:afterAutospacing="1" w:line="240" w:lineRule="atLeast"/>
        <w:contextualSpacing/>
        <w:jc w:val="both"/>
        <w:rPr>
          <w:rFonts w:ascii="Times New Roman" w:eastAsia="Courier New" w:hAnsi="Times New Roman" w:cs="Times New Roman"/>
          <w:color w:val="000000"/>
          <w:sz w:val="24"/>
          <w:szCs w:val="24"/>
          <w:lang w:eastAsia="bg-BG"/>
        </w:rPr>
      </w:pPr>
    </w:p>
    <w:p w:rsidR="0029667F" w:rsidRPr="00583C96" w:rsidRDefault="0029667F" w:rsidP="0029667F">
      <w:pPr>
        <w:widowControl w:val="0"/>
        <w:shd w:val="clear" w:color="auto" w:fill="FFFFFF"/>
        <w:spacing w:before="100" w:beforeAutospacing="1" w:after="100" w:afterAutospacing="1" w:line="240" w:lineRule="atLeast"/>
        <w:ind w:firstLine="708"/>
        <w:contextualSpacing/>
        <w:jc w:val="both"/>
        <w:rPr>
          <w:rFonts w:ascii="Times New Roman" w:eastAsia="Times New Roman" w:hAnsi="Times New Roman" w:cs="Times New Roman"/>
          <w:color w:val="000000"/>
          <w:sz w:val="24"/>
          <w:szCs w:val="24"/>
          <w:lang w:val="ru-RU" w:eastAsia="bg-BG"/>
        </w:rPr>
      </w:pPr>
      <w:r w:rsidRPr="00583C96">
        <w:rPr>
          <w:rFonts w:ascii="Times New Roman" w:eastAsia="Times New Roman" w:hAnsi="Times New Roman" w:cs="Times New Roman"/>
          <w:color w:val="000000"/>
          <w:sz w:val="24"/>
          <w:szCs w:val="24"/>
          <w:lang w:val="ru-RU" w:eastAsia="bg-BG"/>
        </w:rPr>
        <w:t>На изток и север територията на общината граничи с тази на община Гурково, на запад</w:t>
      </w:r>
      <w:r>
        <w:rPr>
          <w:rFonts w:ascii="Times New Roman" w:eastAsia="Times New Roman" w:hAnsi="Times New Roman" w:cs="Times New Roman"/>
          <w:color w:val="000000"/>
          <w:sz w:val="24"/>
          <w:szCs w:val="24"/>
          <w:lang w:val="ru-RU" w:eastAsia="bg-BG"/>
        </w:rPr>
        <w:t xml:space="preserve"> с територията на община Мъглиж</w:t>
      </w:r>
      <w:r w:rsidRPr="00583C96">
        <w:rPr>
          <w:rFonts w:ascii="Times New Roman" w:eastAsia="Times New Roman" w:hAnsi="Times New Roman" w:cs="Times New Roman"/>
          <w:color w:val="000000"/>
          <w:sz w:val="24"/>
          <w:szCs w:val="24"/>
          <w:lang w:val="ru-RU" w:eastAsia="bg-BG"/>
        </w:rPr>
        <w:t xml:space="preserve"> и на юг с територията на община Стара Загора.</w:t>
      </w:r>
    </w:p>
    <w:p w:rsidR="0029667F" w:rsidRPr="00583C96" w:rsidRDefault="0029667F" w:rsidP="0029667F">
      <w:pPr>
        <w:widowControl w:val="0"/>
        <w:shd w:val="clear" w:color="auto" w:fill="FFFFFF"/>
        <w:spacing w:before="100" w:beforeAutospacing="1" w:after="100" w:afterAutospacing="1" w:line="240" w:lineRule="atLeast"/>
        <w:ind w:firstLine="708"/>
        <w:contextualSpacing/>
        <w:jc w:val="both"/>
        <w:rPr>
          <w:rFonts w:ascii="Times New Roman" w:eastAsia="Times New Roman" w:hAnsi="Times New Roman" w:cs="Times New Roman"/>
          <w:color w:val="000000"/>
          <w:sz w:val="24"/>
          <w:szCs w:val="24"/>
          <w:lang w:val="ru-RU" w:eastAsia="bg-BG"/>
        </w:rPr>
      </w:pPr>
      <w:r w:rsidRPr="00583C96">
        <w:rPr>
          <w:rFonts w:ascii="Times New Roman" w:eastAsia="Times New Roman" w:hAnsi="Times New Roman" w:cs="Times New Roman"/>
          <w:color w:val="000000"/>
          <w:sz w:val="24"/>
          <w:szCs w:val="24"/>
          <w:lang w:val="ru-RU" w:eastAsia="bg-BG"/>
        </w:rPr>
        <w:t>Община Николаево е разположена на площ от 96,5 квадратни километра, която представлява 2,8% от територията на област  Стара Загора.</w:t>
      </w:r>
    </w:p>
    <w:p w:rsidR="0029667F" w:rsidRPr="00583C96" w:rsidRDefault="0029667F" w:rsidP="0029667F">
      <w:pPr>
        <w:widowControl w:val="0"/>
        <w:shd w:val="clear" w:color="auto" w:fill="FFFFFF"/>
        <w:spacing w:before="100" w:beforeAutospacing="1" w:after="100" w:afterAutospacing="1" w:line="240" w:lineRule="atLeast"/>
        <w:ind w:firstLine="708"/>
        <w:contextualSpacing/>
        <w:jc w:val="both"/>
        <w:rPr>
          <w:rFonts w:ascii="Times New Roman" w:eastAsia="Times New Roman" w:hAnsi="Times New Roman" w:cs="Times New Roman"/>
          <w:color w:val="000000"/>
          <w:sz w:val="24"/>
          <w:szCs w:val="24"/>
          <w:lang w:val="ru-RU" w:eastAsia="bg-BG"/>
        </w:rPr>
      </w:pPr>
      <w:r w:rsidRPr="00583C96">
        <w:rPr>
          <w:rFonts w:ascii="Times New Roman" w:eastAsia="Times New Roman" w:hAnsi="Times New Roman" w:cs="Times New Roman"/>
          <w:color w:val="000000"/>
          <w:sz w:val="24"/>
          <w:szCs w:val="24"/>
          <w:lang w:val="ru-RU" w:eastAsia="bg-BG"/>
        </w:rPr>
        <w:t>По критерия «размер на площ», община Николаево попада в групата на много малките общини.</w:t>
      </w:r>
    </w:p>
    <w:p w:rsidR="0029667F" w:rsidRPr="00583C96" w:rsidRDefault="0029667F" w:rsidP="0029667F">
      <w:pPr>
        <w:widowControl w:val="0"/>
        <w:shd w:val="clear" w:color="auto" w:fill="FFFFFF"/>
        <w:spacing w:before="100" w:beforeAutospacing="1" w:after="100" w:afterAutospacing="1" w:line="240" w:lineRule="atLeast"/>
        <w:ind w:firstLine="708"/>
        <w:contextualSpacing/>
        <w:jc w:val="both"/>
        <w:rPr>
          <w:rFonts w:ascii="Times New Roman" w:eastAsia="Times New Roman" w:hAnsi="Times New Roman" w:cs="Times New Roman"/>
          <w:color w:val="000000"/>
          <w:sz w:val="24"/>
          <w:szCs w:val="24"/>
          <w:lang w:val="ru-RU" w:eastAsia="bg-BG"/>
        </w:rPr>
      </w:pPr>
      <w:r w:rsidRPr="00583C96">
        <w:rPr>
          <w:rFonts w:ascii="Times New Roman" w:eastAsia="Times New Roman" w:hAnsi="Times New Roman" w:cs="Times New Roman"/>
          <w:color w:val="000000"/>
          <w:sz w:val="24"/>
          <w:szCs w:val="24"/>
          <w:lang w:val="ru-RU" w:eastAsia="bg-BG"/>
        </w:rPr>
        <w:t>По критерия «брой на населението» община Николаево също е в групата на много малките общини.</w:t>
      </w:r>
    </w:p>
    <w:p w:rsidR="0029667F" w:rsidRPr="00583C96" w:rsidRDefault="0029667F" w:rsidP="0029667F">
      <w:pPr>
        <w:widowControl w:val="0"/>
        <w:shd w:val="clear" w:color="auto" w:fill="FFFFFF"/>
        <w:spacing w:before="100" w:beforeAutospacing="1" w:after="100" w:afterAutospacing="1" w:line="240" w:lineRule="atLeast"/>
        <w:ind w:firstLine="708"/>
        <w:contextualSpacing/>
        <w:jc w:val="both"/>
        <w:rPr>
          <w:rFonts w:ascii="Times New Roman" w:eastAsia="Times New Roman" w:hAnsi="Times New Roman" w:cs="Times New Roman"/>
          <w:color w:val="000000"/>
          <w:sz w:val="24"/>
          <w:szCs w:val="24"/>
          <w:lang w:eastAsia="bg-BG"/>
        </w:rPr>
      </w:pPr>
      <w:r>
        <w:rPr>
          <w:rFonts w:ascii="Times New Roman" w:eastAsia="Times New Roman" w:hAnsi="Times New Roman" w:cs="Times New Roman"/>
          <w:color w:val="000000"/>
          <w:sz w:val="24"/>
          <w:szCs w:val="24"/>
          <w:lang w:val="ru-RU" w:eastAsia="bg-BG"/>
        </w:rPr>
        <w:t>Транспортно-</w:t>
      </w:r>
      <w:r w:rsidRPr="00583C96">
        <w:rPr>
          <w:rFonts w:ascii="Times New Roman" w:eastAsia="Times New Roman" w:hAnsi="Times New Roman" w:cs="Times New Roman"/>
          <w:color w:val="000000"/>
          <w:sz w:val="24"/>
          <w:szCs w:val="24"/>
          <w:lang w:val="ru-RU" w:eastAsia="bg-BG"/>
        </w:rPr>
        <w:t xml:space="preserve">географското местоположение на община Николаево се определя по отношение на ситуирането й към основната транспортно-комуникационна инфраструктура с регионално и национално значение. То е и от значение за осъществяване на външните и  вътрешните връзки на общината. От посочената гледна точка, община Николаево </w:t>
      </w:r>
      <w:r w:rsidRPr="00583C96">
        <w:rPr>
          <w:rFonts w:ascii="Times New Roman" w:eastAsia="Times New Roman" w:hAnsi="Times New Roman" w:cs="Times New Roman"/>
          <w:color w:val="000000"/>
          <w:sz w:val="24"/>
          <w:szCs w:val="24"/>
          <w:lang w:val="en-US" w:eastAsia="bg-BG"/>
        </w:rPr>
        <w:t>(</w:t>
      </w:r>
      <w:r w:rsidRPr="00583C96">
        <w:rPr>
          <w:rFonts w:ascii="Times New Roman" w:eastAsia="Times New Roman" w:hAnsi="Times New Roman" w:cs="Times New Roman"/>
          <w:color w:val="000000"/>
          <w:sz w:val="24"/>
          <w:szCs w:val="24"/>
          <w:lang w:eastAsia="bg-BG"/>
        </w:rPr>
        <w:t>особено общинския център гр. Николаево</w:t>
      </w:r>
      <w:r w:rsidRPr="00583C96">
        <w:rPr>
          <w:rFonts w:ascii="Times New Roman" w:eastAsia="Times New Roman" w:hAnsi="Times New Roman" w:cs="Times New Roman"/>
          <w:color w:val="000000"/>
          <w:sz w:val="24"/>
          <w:szCs w:val="24"/>
          <w:lang w:val="en-US" w:eastAsia="bg-BG"/>
        </w:rPr>
        <w:t xml:space="preserve">) e </w:t>
      </w:r>
      <w:r w:rsidRPr="00583C96">
        <w:rPr>
          <w:rFonts w:ascii="Times New Roman" w:eastAsia="Times New Roman" w:hAnsi="Times New Roman" w:cs="Times New Roman"/>
          <w:color w:val="000000"/>
          <w:sz w:val="24"/>
          <w:szCs w:val="24"/>
          <w:lang w:eastAsia="bg-BG"/>
        </w:rPr>
        <w:t xml:space="preserve">с много благоприятно транспортно-географско местоположение по отношение на структуроопределящите елементи на транспортна инфраструктура-автомагистрали, първокласни пътища, главни железопътни линии, </w:t>
      </w:r>
      <w:r w:rsidRPr="00583C96">
        <w:rPr>
          <w:rFonts w:ascii="Times New Roman" w:eastAsia="Times New Roman" w:hAnsi="Times New Roman" w:cs="Times New Roman"/>
          <w:color w:val="000000"/>
          <w:sz w:val="24"/>
          <w:szCs w:val="24"/>
          <w:lang w:eastAsia="bg-BG"/>
        </w:rPr>
        <w:lastRenderedPageBreak/>
        <w:t xml:space="preserve">пристанища, летища. Територията на общината се пресича от участъци на един първокласен път </w:t>
      </w:r>
      <w:r w:rsidRPr="00583C96">
        <w:rPr>
          <w:rFonts w:ascii="Times New Roman" w:eastAsia="Times New Roman" w:hAnsi="Times New Roman" w:cs="Times New Roman"/>
          <w:color w:val="000000"/>
          <w:sz w:val="24"/>
          <w:szCs w:val="24"/>
          <w:lang w:val="en-US" w:eastAsia="bg-BG"/>
        </w:rPr>
        <w:t>(1-6(E871));</w:t>
      </w:r>
      <w:r w:rsidRPr="00583C96">
        <w:rPr>
          <w:rFonts w:ascii="Times New Roman" w:eastAsia="Times New Roman" w:hAnsi="Times New Roman" w:cs="Times New Roman"/>
          <w:color w:val="000000"/>
          <w:sz w:val="24"/>
          <w:szCs w:val="24"/>
          <w:lang w:eastAsia="bg-BG"/>
        </w:rPr>
        <w:t xml:space="preserve"> един третокласен </w:t>
      </w:r>
      <w:r w:rsidRPr="00583C96">
        <w:rPr>
          <w:rFonts w:ascii="Times New Roman" w:eastAsia="Times New Roman" w:hAnsi="Times New Roman" w:cs="Times New Roman"/>
          <w:color w:val="000000"/>
          <w:sz w:val="24"/>
          <w:szCs w:val="24"/>
          <w:lang w:val="en-US" w:eastAsia="bg-BG"/>
        </w:rPr>
        <w:t>(III-5007)</w:t>
      </w:r>
      <w:r w:rsidRPr="00583C96">
        <w:rPr>
          <w:rFonts w:ascii="Times New Roman" w:eastAsia="Times New Roman" w:hAnsi="Times New Roman" w:cs="Times New Roman"/>
          <w:color w:val="000000"/>
          <w:sz w:val="24"/>
          <w:szCs w:val="24"/>
          <w:lang w:eastAsia="bg-BG"/>
        </w:rPr>
        <w:t xml:space="preserve"> път и участък от главната ж.п. линия – София – Варна.  В непосредствена близост, периферно, североизточно от общината, преминава второкласен път </w:t>
      </w:r>
      <w:r w:rsidRPr="00583C96">
        <w:rPr>
          <w:rFonts w:ascii="Times New Roman" w:eastAsia="Times New Roman" w:hAnsi="Times New Roman" w:cs="Times New Roman"/>
          <w:color w:val="000000"/>
          <w:sz w:val="24"/>
          <w:szCs w:val="24"/>
          <w:lang w:val="en-US" w:eastAsia="bg-BG"/>
        </w:rPr>
        <w:t>II-55</w:t>
      </w:r>
      <w:r w:rsidRPr="00583C96">
        <w:rPr>
          <w:rFonts w:ascii="Times New Roman" w:eastAsia="Times New Roman" w:hAnsi="Times New Roman" w:cs="Times New Roman"/>
          <w:color w:val="000000"/>
          <w:sz w:val="24"/>
          <w:szCs w:val="24"/>
          <w:lang w:eastAsia="bg-BG"/>
        </w:rPr>
        <w:t xml:space="preserve">, преминаващ през Хаинбоаз. Автомагистралата София – Бургас е също в достатъчна близост до общината, южно от нея. </w:t>
      </w:r>
    </w:p>
    <w:p w:rsidR="0029667F" w:rsidRPr="00583C96" w:rsidRDefault="0029667F" w:rsidP="0029667F">
      <w:pPr>
        <w:widowControl w:val="0"/>
        <w:numPr>
          <w:ilvl w:val="2"/>
          <w:numId w:val="4"/>
        </w:numPr>
        <w:tabs>
          <w:tab w:val="left" w:pos="1500"/>
        </w:tabs>
        <w:spacing w:after="100" w:afterAutospacing="1" w:line="240" w:lineRule="atLeast"/>
        <w:contextualSpacing/>
        <w:jc w:val="both"/>
        <w:rPr>
          <w:rFonts w:ascii="Times New Roman" w:eastAsia="Times New Roman" w:hAnsi="Times New Roman" w:cs="Times New Roman"/>
          <w:b/>
          <w:iCs/>
          <w:sz w:val="24"/>
          <w:szCs w:val="24"/>
          <w:lang w:eastAsia="bg-BG"/>
        </w:rPr>
      </w:pPr>
      <w:r w:rsidRPr="00583C96">
        <w:rPr>
          <w:rFonts w:ascii="Times New Roman" w:eastAsia="Times New Roman" w:hAnsi="Times New Roman" w:cs="Times New Roman"/>
          <w:b/>
          <w:iCs/>
          <w:sz w:val="24"/>
          <w:szCs w:val="24"/>
          <w:lang w:eastAsia="bg-BG"/>
        </w:rPr>
        <w:t xml:space="preserve">Описание на релефа </w:t>
      </w:r>
      <w:r>
        <w:rPr>
          <w:rFonts w:ascii="Times New Roman" w:eastAsia="Times New Roman" w:hAnsi="Times New Roman" w:cs="Times New Roman"/>
          <w:b/>
          <w:iCs/>
          <w:sz w:val="24"/>
          <w:szCs w:val="24"/>
          <w:lang w:eastAsia="bg-BG"/>
        </w:rPr>
        <w:t>–</w:t>
      </w:r>
      <w:r w:rsidRPr="00583C96">
        <w:rPr>
          <w:rFonts w:ascii="Times New Roman" w:eastAsia="Times New Roman" w:hAnsi="Times New Roman" w:cs="Times New Roman"/>
          <w:b/>
          <w:iCs/>
          <w:sz w:val="24"/>
          <w:szCs w:val="24"/>
          <w:lang w:eastAsia="bg-BG"/>
        </w:rPr>
        <w:t xml:space="preserve"> характер на терена.</w:t>
      </w:r>
    </w:p>
    <w:p w:rsidR="0029667F" w:rsidRPr="00583C96" w:rsidRDefault="0029667F" w:rsidP="0029667F">
      <w:pPr>
        <w:widowControl w:val="0"/>
        <w:shd w:val="clear" w:color="auto" w:fill="FFFFFF"/>
        <w:spacing w:before="100" w:beforeAutospacing="1" w:after="100" w:afterAutospacing="1" w:line="240" w:lineRule="atLeast"/>
        <w:ind w:firstLine="708"/>
        <w:contextualSpacing/>
        <w:jc w:val="both"/>
        <w:rPr>
          <w:rFonts w:ascii="Times New Roman" w:eastAsia="Times New Roman" w:hAnsi="Times New Roman" w:cs="Times New Roman"/>
          <w:color w:val="000000"/>
          <w:sz w:val="24"/>
          <w:szCs w:val="24"/>
          <w:lang w:val="ru-RU" w:eastAsia="bg-BG"/>
        </w:rPr>
      </w:pPr>
      <w:r w:rsidRPr="00583C96">
        <w:rPr>
          <w:rFonts w:ascii="Times New Roman" w:eastAsia="Times New Roman" w:hAnsi="Times New Roman" w:cs="Times New Roman"/>
          <w:color w:val="000000"/>
          <w:sz w:val="24"/>
          <w:szCs w:val="24"/>
          <w:lang w:val="ru-RU" w:eastAsia="bg-BG"/>
        </w:rPr>
        <w:t>Релефът на територията на община Николаево е разнообразен-равнинен, хълмист и включващ част от Сърнена Средна гора и котловината между нея и Стара планина. Средната надморска височина е 380 м.</w:t>
      </w:r>
    </w:p>
    <w:p w:rsidR="0029667F" w:rsidRPr="00583C96" w:rsidRDefault="0029667F" w:rsidP="0029667F">
      <w:pPr>
        <w:widowControl w:val="0"/>
        <w:numPr>
          <w:ilvl w:val="2"/>
          <w:numId w:val="4"/>
        </w:numPr>
        <w:tabs>
          <w:tab w:val="left" w:pos="1500"/>
        </w:tabs>
        <w:spacing w:after="100" w:afterAutospacing="1" w:line="240" w:lineRule="atLeast"/>
        <w:ind w:right="20"/>
        <w:contextualSpacing/>
        <w:jc w:val="both"/>
        <w:rPr>
          <w:rFonts w:ascii="Times New Roman" w:eastAsia="Times New Roman" w:hAnsi="Times New Roman" w:cs="Times New Roman"/>
          <w:b/>
          <w:iCs/>
          <w:sz w:val="24"/>
          <w:szCs w:val="24"/>
          <w:lang w:eastAsia="bg-BG"/>
        </w:rPr>
      </w:pPr>
      <w:r>
        <w:rPr>
          <w:rFonts w:ascii="Times New Roman" w:eastAsia="Times New Roman" w:hAnsi="Times New Roman" w:cs="Times New Roman"/>
          <w:b/>
          <w:iCs/>
          <w:sz w:val="24"/>
          <w:szCs w:val="24"/>
          <w:lang w:eastAsia="bg-BG"/>
        </w:rPr>
        <w:t>Хидрография –</w:t>
      </w:r>
      <w:r w:rsidRPr="00583C96">
        <w:rPr>
          <w:rFonts w:ascii="Times New Roman" w:eastAsia="Times New Roman" w:hAnsi="Times New Roman" w:cs="Times New Roman"/>
          <w:b/>
          <w:iCs/>
          <w:sz w:val="24"/>
          <w:szCs w:val="24"/>
          <w:lang w:eastAsia="bg-BG"/>
        </w:rPr>
        <w:t xml:space="preserve"> описание на реките преминаващи през територията на общината.</w:t>
      </w:r>
    </w:p>
    <w:p w:rsidR="0029667F" w:rsidRPr="00583C96" w:rsidRDefault="0029667F" w:rsidP="0029667F">
      <w:pPr>
        <w:widowControl w:val="0"/>
        <w:spacing w:after="100" w:afterAutospacing="1" w:line="240" w:lineRule="atLeast"/>
        <w:ind w:firstLine="708"/>
        <w:contextualSpacing/>
        <w:jc w:val="both"/>
        <w:rPr>
          <w:rFonts w:ascii="Times New Roman" w:eastAsia="Times New Roman" w:hAnsi="Times New Roman" w:cs="Times New Roman"/>
          <w:snapToGrid w:val="0"/>
          <w:color w:val="000000"/>
          <w:sz w:val="24"/>
          <w:szCs w:val="24"/>
          <w:lang w:val="ru-RU" w:eastAsia="bg-BG"/>
        </w:rPr>
      </w:pPr>
      <w:r w:rsidRPr="00583C96">
        <w:rPr>
          <w:rFonts w:ascii="Times New Roman" w:eastAsia="Times New Roman" w:hAnsi="Times New Roman" w:cs="Times New Roman"/>
          <w:snapToGrid w:val="0"/>
          <w:color w:val="000000"/>
          <w:sz w:val="24"/>
          <w:szCs w:val="24"/>
          <w:lang w:val="ru-RU" w:eastAsia="bg-BG"/>
        </w:rPr>
        <w:t xml:space="preserve">Община Николаево е богата на водни ресурси. През нея преминават река Тунджа и </w:t>
      </w:r>
      <w:r>
        <w:rPr>
          <w:rFonts w:ascii="Times New Roman" w:eastAsia="Times New Roman" w:hAnsi="Times New Roman" w:cs="Times New Roman"/>
          <w:snapToGrid w:val="0"/>
          <w:color w:val="000000"/>
          <w:sz w:val="24"/>
          <w:szCs w:val="24"/>
          <w:lang w:val="ru-RU" w:eastAsia="bg-BG"/>
        </w:rPr>
        <w:t xml:space="preserve">река </w:t>
      </w:r>
      <w:r w:rsidRPr="00583C96">
        <w:rPr>
          <w:rFonts w:ascii="Times New Roman" w:eastAsia="Times New Roman" w:hAnsi="Times New Roman" w:cs="Times New Roman"/>
          <w:snapToGrid w:val="0"/>
          <w:color w:val="000000"/>
          <w:sz w:val="24"/>
          <w:szCs w:val="24"/>
          <w:lang w:val="ru-RU" w:eastAsia="bg-BG"/>
        </w:rPr>
        <w:t>Радова – предпоставка за развитието на селското стопанство. На територията на община Николаево няма микроязовири. В непосредствена близост до общината се намира язовир Жребчево, малко използван от местната общтност ресурс.</w:t>
      </w:r>
    </w:p>
    <w:p w:rsidR="0029667F" w:rsidRPr="00583C96" w:rsidRDefault="0029667F" w:rsidP="0029667F">
      <w:pPr>
        <w:widowControl w:val="0"/>
        <w:spacing w:after="100" w:afterAutospacing="1" w:line="240" w:lineRule="atLeast"/>
        <w:ind w:firstLine="708"/>
        <w:contextualSpacing/>
        <w:jc w:val="both"/>
        <w:rPr>
          <w:rFonts w:ascii="Times New Roman" w:eastAsia="Times New Roman" w:hAnsi="Times New Roman" w:cs="Times New Roman"/>
          <w:snapToGrid w:val="0"/>
          <w:color w:val="000000"/>
          <w:sz w:val="24"/>
          <w:szCs w:val="24"/>
          <w:lang w:val="ru-RU" w:eastAsia="bg-BG"/>
        </w:rPr>
      </w:pPr>
      <w:r w:rsidRPr="00583C96">
        <w:rPr>
          <w:rFonts w:ascii="Times New Roman" w:eastAsia="Times New Roman" w:hAnsi="Times New Roman" w:cs="Times New Roman"/>
          <w:snapToGrid w:val="0"/>
          <w:color w:val="000000"/>
          <w:sz w:val="24"/>
          <w:szCs w:val="24"/>
          <w:lang w:val="ru-RU" w:eastAsia="bg-BG"/>
        </w:rPr>
        <w:t>Големи водни площи заемат басейните на рибно стопанство «Тунджа 73» ООД. Общата площ на водните течения и водни площи е 4807 дка, от които 3078 дка. са рибарници.</w:t>
      </w:r>
    </w:p>
    <w:p w:rsidR="0029667F" w:rsidRPr="00583C96" w:rsidRDefault="0029667F" w:rsidP="0029667F">
      <w:pPr>
        <w:widowControl w:val="0"/>
        <w:spacing w:after="100" w:afterAutospacing="1" w:line="240" w:lineRule="atLeast"/>
        <w:ind w:firstLine="708"/>
        <w:contextualSpacing/>
        <w:jc w:val="both"/>
        <w:rPr>
          <w:rFonts w:ascii="Times New Roman" w:eastAsia="Times New Roman" w:hAnsi="Times New Roman" w:cs="Times New Roman"/>
          <w:snapToGrid w:val="0"/>
          <w:color w:val="000000"/>
          <w:sz w:val="24"/>
          <w:szCs w:val="24"/>
          <w:lang w:val="ru-RU" w:eastAsia="bg-BG"/>
        </w:rPr>
      </w:pPr>
      <w:r w:rsidRPr="00583C96">
        <w:rPr>
          <w:rFonts w:ascii="Times New Roman" w:eastAsia="Times New Roman" w:hAnsi="Times New Roman" w:cs="Times New Roman"/>
          <w:snapToGrid w:val="0"/>
          <w:color w:val="000000"/>
          <w:sz w:val="24"/>
          <w:szCs w:val="24"/>
          <w:lang w:val="ru-RU" w:eastAsia="bg-BG"/>
        </w:rPr>
        <w:t>Територията на гр.Николаево е богата на високи подпочвени води, а повърхностният отток се формира в по-голяма степен от валежите и в по-малка от снеготопенето. Данните за средногодишните количества за общината са близки до средните за страната.</w:t>
      </w:r>
    </w:p>
    <w:p w:rsidR="0029667F" w:rsidRPr="00583C96" w:rsidRDefault="0029667F" w:rsidP="0029667F">
      <w:pPr>
        <w:keepNext/>
        <w:keepLines/>
        <w:widowControl w:val="0"/>
        <w:numPr>
          <w:ilvl w:val="2"/>
          <w:numId w:val="4"/>
        </w:numPr>
        <w:tabs>
          <w:tab w:val="left" w:pos="519"/>
        </w:tabs>
        <w:spacing w:after="100" w:afterAutospacing="1" w:line="240" w:lineRule="atLeast"/>
        <w:contextualSpacing/>
        <w:jc w:val="both"/>
        <w:outlineLvl w:val="3"/>
        <w:rPr>
          <w:rFonts w:ascii="Times New Roman" w:eastAsia="Times New Roman" w:hAnsi="Times New Roman" w:cs="Times New Roman"/>
          <w:b/>
          <w:bCs/>
          <w:sz w:val="24"/>
          <w:szCs w:val="24"/>
          <w:lang w:eastAsia="bg-BG"/>
        </w:rPr>
      </w:pPr>
      <w:bookmarkStart w:id="5" w:name="bookmark6"/>
      <w:r w:rsidRPr="00583C96">
        <w:rPr>
          <w:rFonts w:ascii="Times New Roman" w:eastAsia="Times New Roman" w:hAnsi="Times New Roman" w:cs="Times New Roman"/>
          <w:b/>
          <w:bCs/>
          <w:sz w:val="24"/>
          <w:szCs w:val="24"/>
          <w:lang w:eastAsia="bg-BG"/>
        </w:rPr>
        <w:t>Климатична характеристика на общината.</w:t>
      </w:r>
      <w:bookmarkEnd w:id="5"/>
    </w:p>
    <w:p w:rsidR="0029667F" w:rsidRPr="00583C96" w:rsidRDefault="0029667F" w:rsidP="0029667F">
      <w:pPr>
        <w:widowControl w:val="0"/>
        <w:autoSpaceDE w:val="0"/>
        <w:autoSpaceDN w:val="0"/>
        <w:adjustRightInd w:val="0"/>
        <w:spacing w:after="100" w:afterAutospacing="1" w:line="240" w:lineRule="atLeast"/>
        <w:ind w:firstLine="708"/>
        <w:contextualSpacing/>
        <w:jc w:val="both"/>
        <w:rPr>
          <w:rFonts w:ascii="Times New Roman" w:eastAsia="Courier New" w:hAnsi="Times New Roman" w:cs="Times New Roman"/>
          <w:color w:val="000000"/>
          <w:sz w:val="24"/>
          <w:szCs w:val="24"/>
          <w:lang w:eastAsia="bg-BG"/>
        </w:rPr>
      </w:pPr>
      <w:r w:rsidRPr="00583C96">
        <w:rPr>
          <w:rFonts w:ascii="Times New Roman" w:eastAsia="Courier New" w:hAnsi="Times New Roman" w:cs="Times New Roman"/>
          <w:color w:val="000000"/>
          <w:sz w:val="24"/>
          <w:szCs w:val="24"/>
          <w:lang w:eastAsia="bg-BG"/>
        </w:rPr>
        <w:t>Община Николаево попада в преходно- континенталната климатична област. Климатът е умерено – континентален, повлиян е от разположението му между двете планински вериги на север – Стара планина и на юг – Средна гора. Ограниченото влияние на северните въздушни маси е предпоставка за сравнително мека зима и лято без големи горещини. Валежите са около средните за страната. Снежната покривка е сравнително неустойчива, като продължителността й се увеличава в северна посока и е най-дълга по планинските склонове.</w:t>
      </w:r>
    </w:p>
    <w:p w:rsidR="0029667F" w:rsidRPr="00583C96" w:rsidRDefault="0029667F" w:rsidP="0029667F">
      <w:pPr>
        <w:widowControl w:val="0"/>
        <w:autoSpaceDE w:val="0"/>
        <w:autoSpaceDN w:val="0"/>
        <w:adjustRightInd w:val="0"/>
        <w:spacing w:after="100" w:afterAutospacing="1" w:line="240" w:lineRule="atLeast"/>
        <w:ind w:firstLine="708"/>
        <w:contextualSpacing/>
        <w:jc w:val="both"/>
        <w:rPr>
          <w:rFonts w:ascii="Times New Roman" w:eastAsia="Courier New" w:hAnsi="Times New Roman" w:cs="Times New Roman"/>
          <w:color w:val="000000"/>
          <w:sz w:val="24"/>
          <w:szCs w:val="24"/>
          <w:lang w:eastAsia="bg-BG"/>
        </w:rPr>
      </w:pPr>
      <w:r w:rsidRPr="00583C96">
        <w:rPr>
          <w:rFonts w:ascii="Times New Roman" w:eastAsia="Courier New" w:hAnsi="Times New Roman" w:cs="Times New Roman"/>
          <w:color w:val="000000"/>
          <w:sz w:val="24"/>
          <w:szCs w:val="24"/>
          <w:lang w:eastAsia="bg-BG"/>
        </w:rPr>
        <w:t>Снеговалежите са по-малко в сравнение с останалите Подбалкански котловини. През летните месеци се наблюдават значителни засушавания. Като цяло средногодишните количества валежи са достатъчни за пасищата и другата естествена тревна растителност, но са в недостиг за селското стопанство. Климатът е подходящ за развитие на земеделието и отглеждане на трайни насаждения, зърнени и технически култури. Наличието на високи оградни планини възпрепятства преноса на студени въздушни маси от север, ето защо районът се характеризира със слаби ветрове, не оказващи влияние върху селското стопанство в района. Почти цялата територия на община Николаево попада в зоната на технологично неизползваемия към момента вятърен потенциал със средна годишна скорост под 4 м/сек. Въпреки това, по индикативни данни от измервания съществуват зони в хълмистата част на общината над 5 м/сек. Вятърът е от особено голямо значение за естественото пречистване на въздуха и разсейването на локалните приземни концентрации на вредности на по-голяма площ и намаляването на техните стойности до допустимите. От основните му характеристики - посока и скорост, зависят посоките и разстоянията до които достигат със съответната концентрация праховите и газови вредности. През пролетта и лятото има редки случаи на градушки, които нанасят значителни поражения на селскостопанските култури. Като метеорологично явление мъглата е участващ елемент,</w:t>
      </w:r>
      <w:r>
        <w:rPr>
          <w:rFonts w:ascii="Times New Roman" w:eastAsia="Courier New" w:hAnsi="Times New Roman" w:cs="Times New Roman"/>
          <w:color w:val="000000"/>
          <w:sz w:val="24"/>
          <w:szCs w:val="24"/>
          <w:lang w:eastAsia="bg-BG"/>
        </w:rPr>
        <w:t xml:space="preserve"> </w:t>
      </w:r>
      <w:r w:rsidRPr="00583C96">
        <w:rPr>
          <w:rFonts w:ascii="Times New Roman" w:eastAsia="Courier New" w:hAnsi="Times New Roman" w:cs="Times New Roman"/>
          <w:color w:val="000000"/>
          <w:sz w:val="24"/>
          <w:szCs w:val="24"/>
          <w:lang w:eastAsia="bg-BG"/>
        </w:rPr>
        <w:t>формиращ климата в даден район. Мъгли падат рядко и не са трайни и гъсти. Въпреки близостта на Стара планина напълно облачните дни са малко. През летните месеци мъгли не падат, защото не става интензивно охлаждане на въздушните маси.</w:t>
      </w:r>
    </w:p>
    <w:p w:rsidR="0029667F" w:rsidRPr="00583C96" w:rsidRDefault="0029667F" w:rsidP="0029667F">
      <w:pPr>
        <w:widowControl w:val="0"/>
        <w:autoSpaceDE w:val="0"/>
        <w:autoSpaceDN w:val="0"/>
        <w:adjustRightInd w:val="0"/>
        <w:spacing w:after="100" w:afterAutospacing="1" w:line="240" w:lineRule="atLeast"/>
        <w:contextualSpacing/>
        <w:jc w:val="both"/>
        <w:rPr>
          <w:rFonts w:ascii="Times New Roman" w:eastAsia="Courier New" w:hAnsi="Times New Roman" w:cs="Times New Roman"/>
          <w:color w:val="000000"/>
          <w:sz w:val="24"/>
          <w:szCs w:val="24"/>
          <w:lang w:eastAsia="bg-BG"/>
        </w:rPr>
      </w:pPr>
    </w:p>
    <w:p w:rsidR="0029667F" w:rsidRDefault="0029667F" w:rsidP="0029667F">
      <w:pPr>
        <w:keepNext/>
        <w:keepLines/>
        <w:widowControl w:val="0"/>
        <w:numPr>
          <w:ilvl w:val="1"/>
          <w:numId w:val="4"/>
        </w:numPr>
        <w:tabs>
          <w:tab w:val="left" w:pos="880"/>
        </w:tabs>
        <w:spacing w:after="100" w:afterAutospacing="1" w:line="240" w:lineRule="atLeast"/>
        <w:contextualSpacing/>
        <w:jc w:val="both"/>
        <w:outlineLvl w:val="3"/>
        <w:rPr>
          <w:rFonts w:ascii="Times New Roman" w:eastAsia="Times New Roman" w:hAnsi="Times New Roman" w:cs="Times New Roman"/>
          <w:b/>
          <w:bCs/>
          <w:sz w:val="24"/>
          <w:szCs w:val="24"/>
        </w:rPr>
      </w:pPr>
      <w:bookmarkStart w:id="6" w:name="bookmark7"/>
      <w:r w:rsidRPr="00583C96">
        <w:rPr>
          <w:rFonts w:ascii="Times New Roman" w:eastAsia="Times New Roman" w:hAnsi="Times New Roman" w:cs="Times New Roman"/>
          <w:b/>
          <w:bCs/>
          <w:sz w:val="24"/>
          <w:szCs w:val="24"/>
        </w:rPr>
        <w:lastRenderedPageBreak/>
        <w:t>Демографска характеристика на общината</w:t>
      </w:r>
      <w:bookmarkEnd w:id="6"/>
    </w:p>
    <w:p w:rsidR="006C7BDD" w:rsidRPr="00F35252" w:rsidRDefault="006C7BDD" w:rsidP="006C7BDD">
      <w:pPr>
        <w:jc w:val="both"/>
        <w:rPr>
          <w:rFonts w:ascii="Times New Roman" w:hAnsi="Times New Roman" w:cs="Times New Roman"/>
          <w:sz w:val="24"/>
          <w:szCs w:val="24"/>
        </w:rPr>
      </w:pPr>
      <w:r>
        <w:rPr>
          <w:rFonts w:ascii="Times New Roman" w:hAnsi="Times New Roman" w:cs="Times New Roman"/>
          <w:color w:val="525252" w:themeColor="accent3" w:themeShade="80"/>
          <w:sz w:val="24"/>
          <w:szCs w:val="24"/>
        </w:rPr>
        <w:t xml:space="preserve">   </w:t>
      </w:r>
      <w:r w:rsidRPr="00F35252">
        <w:rPr>
          <w:rFonts w:ascii="Times New Roman" w:hAnsi="Times New Roman" w:cs="Times New Roman"/>
          <w:sz w:val="24"/>
          <w:szCs w:val="24"/>
        </w:rPr>
        <w:t xml:space="preserve">Данните  от преброяването през 2021 г. сочат, че възрастовата структура на населението на община Николаево е относително по-благоприятна от тази за страната. Въпреки това изводите относно трудовия потенциал на населението, следва да се формират обвързано с образователната и етническа структура на населението. От общия брой на населението ( 4194 души),от които 49,6% мъже и 50,4% жени, от което  2339 лица или 55,8% са в трудоспособна възраст, 1855 души ( от които 41,6% мъже и 49% жени) са под трудоспособна възраст. Съотношението мъже-жени в общината в различните категории като тенденция следва отчетеното за страната. </w:t>
      </w:r>
    </w:p>
    <w:p w:rsidR="006C7BDD" w:rsidRPr="00F35252" w:rsidRDefault="006C7BDD" w:rsidP="006C7BDD">
      <w:pPr>
        <w:jc w:val="both"/>
        <w:rPr>
          <w:rFonts w:ascii="Times New Roman" w:hAnsi="Times New Roman" w:cs="Times New Roman"/>
          <w:sz w:val="24"/>
          <w:szCs w:val="24"/>
        </w:rPr>
      </w:pPr>
      <w:r w:rsidRPr="00F35252">
        <w:rPr>
          <w:rFonts w:ascii="Times New Roman" w:hAnsi="Times New Roman" w:cs="Times New Roman"/>
          <w:sz w:val="24"/>
          <w:szCs w:val="24"/>
        </w:rPr>
        <w:t> По данни на Националния статистически институт, населението на общината към 2023 г. е 4258 души. През същата година в общината са регистрирани 78 новородени. Механичният прираст за 2023 г. е 57 души. </w:t>
      </w:r>
    </w:p>
    <w:p w:rsidR="006C7BDD" w:rsidRPr="00583C96" w:rsidRDefault="006C7BDD" w:rsidP="006C7BDD">
      <w:pPr>
        <w:keepNext/>
        <w:keepLines/>
        <w:widowControl w:val="0"/>
        <w:tabs>
          <w:tab w:val="left" w:pos="880"/>
        </w:tabs>
        <w:spacing w:after="100" w:afterAutospacing="1" w:line="240" w:lineRule="atLeast"/>
        <w:ind w:left="720"/>
        <w:contextualSpacing/>
        <w:jc w:val="both"/>
        <w:outlineLvl w:val="3"/>
        <w:rPr>
          <w:rFonts w:ascii="Times New Roman" w:eastAsia="Times New Roman" w:hAnsi="Times New Roman" w:cs="Times New Roman"/>
          <w:b/>
          <w:bCs/>
          <w:sz w:val="24"/>
          <w:szCs w:val="24"/>
        </w:rPr>
      </w:pPr>
    </w:p>
    <w:p w:rsidR="0029667F" w:rsidRPr="003A142D" w:rsidRDefault="0029667F" w:rsidP="0029667F">
      <w:pPr>
        <w:widowControl w:val="0"/>
        <w:spacing w:after="100" w:afterAutospacing="1" w:line="240" w:lineRule="atLeast"/>
        <w:ind w:left="20"/>
        <w:contextualSpacing/>
        <w:jc w:val="both"/>
        <w:rPr>
          <w:rFonts w:ascii="Times New Roman" w:eastAsia="Courier New" w:hAnsi="Times New Roman" w:cs="Times New Roman"/>
          <w:b/>
          <w:sz w:val="24"/>
          <w:szCs w:val="24"/>
          <w:lang w:eastAsia="bg-BG"/>
        </w:rPr>
      </w:pPr>
      <w:r w:rsidRPr="004D011E">
        <w:rPr>
          <w:rFonts w:ascii="Times New Roman" w:eastAsia="Courier New" w:hAnsi="Times New Roman" w:cs="Times New Roman"/>
          <w:b/>
          <w:iCs/>
          <w:sz w:val="24"/>
          <w:szCs w:val="24"/>
          <w:lang w:eastAsia="bg-BG"/>
        </w:rPr>
        <w:t xml:space="preserve">3.2.1. </w:t>
      </w:r>
      <w:r w:rsidRPr="003A142D">
        <w:rPr>
          <w:rFonts w:ascii="Times New Roman" w:eastAsia="Courier New" w:hAnsi="Times New Roman" w:cs="Times New Roman"/>
          <w:b/>
          <w:sz w:val="24"/>
          <w:szCs w:val="24"/>
          <w:lang w:eastAsia="bg-BG"/>
        </w:rPr>
        <w:t>Списък на селищата на общината:</w:t>
      </w:r>
    </w:p>
    <w:p w:rsidR="0029667F" w:rsidRPr="003A142D" w:rsidRDefault="0029667F" w:rsidP="0029667F">
      <w:pPr>
        <w:widowControl w:val="0"/>
        <w:spacing w:after="100" w:afterAutospacing="1" w:line="240" w:lineRule="atLeast"/>
        <w:ind w:firstLine="709"/>
        <w:contextualSpacing/>
        <w:jc w:val="both"/>
        <w:rPr>
          <w:rFonts w:ascii="Times New Roman" w:eastAsia="Times New Roman" w:hAnsi="Times New Roman" w:cs="Times New Roman"/>
          <w:sz w:val="24"/>
          <w:szCs w:val="24"/>
          <w:lang w:val="ru-RU" w:eastAsia="bg-BG"/>
        </w:rPr>
      </w:pPr>
      <w:r w:rsidRPr="003A142D">
        <w:rPr>
          <w:rFonts w:ascii="Times New Roman" w:eastAsia="Times New Roman" w:hAnsi="Times New Roman" w:cs="Times New Roman"/>
          <w:sz w:val="24"/>
          <w:szCs w:val="24"/>
          <w:lang w:val="ru-RU" w:eastAsia="bg-BG"/>
        </w:rPr>
        <w:t xml:space="preserve">Демографската система има водеща роля и значение в структурата на обществото. От развитието на тази система основно зависи социално-икономическото развитие, както на страната, така и на нейните административно-териториални единици. Демографската система е тази, която формира трудовия потенциал на териториалните образования и по този начин влияе върху използването и развитието на социалните, икономическите и природните фактори и условия в тях. </w:t>
      </w:r>
    </w:p>
    <w:p w:rsidR="0029667F" w:rsidRPr="003A142D" w:rsidRDefault="0029667F" w:rsidP="0029667F">
      <w:pPr>
        <w:shd w:val="clear" w:color="auto" w:fill="FFFFFF"/>
        <w:spacing w:before="100" w:beforeAutospacing="1" w:after="100" w:afterAutospacing="1" w:line="240" w:lineRule="atLeast"/>
        <w:ind w:firstLine="708"/>
        <w:contextualSpacing/>
        <w:jc w:val="both"/>
        <w:rPr>
          <w:rFonts w:ascii="Times New Roman" w:eastAsia="Times New Roman" w:hAnsi="Times New Roman" w:cs="Times New Roman"/>
          <w:sz w:val="24"/>
          <w:szCs w:val="24"/>
          <w:lang w:val="ru-RU" w:eastAsia="bg-BG"/>
        </w:rPr>
      </w:pPr>
      <w:r w:rsidRPr="003A142D">
        <w:rPr>
          <w:rFonts w:ascii="Times New Roman" w:eastAsia="Times New Roman" w:hAnsi="Times New Roman" w:cs="Times New Roman"/>
          <w:sz w:val="24"/>
          <w:szCs w:val="24"/>
          <w:lang w:val="ru-RU" w:eastAsia="bg-BG"/>
        </w:rPr>
        <w:t>По данни на ГРАО</w:t>
      </w:r>
      <w:r w:rsidR="003A142D" w:rsidRPr="003A142D">
        <w:rPr>
          <w:rFonts w:ascii="Times New Roman" w:eastAsia="Times New Roman" w:hAnsi="Times New Roman" w:cs="Times New Roman"/>
          <w:sz w:val="24"/>
          <w:szCs w:val="24"/>
          <w:lang w:val="ru-RU" w:eastAsia="bg-BG"/>
        </w:rPr>
        <w:t xml:space="preserve"> гр. Николаево към 25.02.2025 год. </w:t>
      </w:r>
      <w:r w:rsidRPr="003A142D">
        <w:rPr>
          <w:rFonts w:ascii="Times New Roman" w:eastAsia="Times New Roman" w:hAnsi="Times New Roman" w:cs="Times New Roman"/>
          <w:sz w:val="24"/>
          <w:szCs w:val="24"/>
          <w:lang w:val="ru-RU" w:eastAsia="bg-BG"/>
        </w:rPr>
        <w:t xml:space="preserve"> населението на община Николаево е 5163 души.</w:t>
      </w:r>
    </w:p>
    <w:p w:rsidR="0029667F" w:rsidRPr="003A142D" w:rsidRDefault="0029667F" w:rsidP="0029667F">
      <w:pPr>
        <w:autoSpaceDE w:val="0"/>
        <w:autoSpaceDN w:val="0"/>
        <w:adjustRightInd w:val="0"/>
        <w:spacing w:after="100" w:afterAutospacing="1" w:line="240" w:lineRule="atLeast"/>
        <w:ind w:firstLine="708"/>
        <w:contextualSpacing/>
        <w:jc w:val="both"/>
        <w:rPr>
          <w:rFonts w:ascii="Times New Roman" w:eastAsia="Calibri" w:hAnsi="Times New Roman" w:cs="Times New Roman"/>
          <w:sz w:val="24"/>
          <w:szCs w:val="24"/>
        </w:rPr>
      </w:pPr>
      <w:r w:rsidRPr="003A142D">
        <w:rPr>
          <w:rFonts w:ascii="Times New Roman" w:eastAsia="Calibri" w:hAnsi="Times New Roman" w:cs="Times New Roman"/>
          <w:sz w:val="24"/>
          <w:szCs w:val="24"/>
        </w:rPr>
        <w:t>По данни от извършеното през 202</w:t>
      </w:r>
      <w:r w:rsidR="006C7BDD" w:rsidRPr="003A142D">
        <w:rPr>
          <w:rFonts w:ascii="Times New Roman" w:eastAsia="Calibri" w:hAnsi="Times New Roman" w:cs="Times New Roman"/>
          <w:sz w:val="24"/>
          <w:szCs w:val="24"/>
        </w:rPr>
        <w:t>1</w:t>
      </w:r>
      <w:r w:rsidRPr="003A142D">
        <w:rPr>
          <w:rFonts w:ascii="Times New Roman" w:eastAsia="Calibri" w:hAnsi="Times New Roman" w:cs="Times New Roman"/>
          <w:sz w:val="24"/>
          <w:szCs w:val="24"/>
        </w:rPr>
        <w:t xml:space="preserve"> г. последно преброяване на населението и жилищния фонд в България в община Николаево живеят 4 194 души. За изминалия между двете последни преброявания десетгодишен период (2011 – 202</w:t>
      </w:r>
      <w:r w:rsidR="006C7BDD" w:rsidRPr="003A142D">
        <w:rPr>
          <w:rFonts w:ascii="Times New Roman" w:eastAsia="Calibri" w:hAnsi="Times New Roman" w:cs="Times New Roman"/>
          <w:sz w:val="24"/>
          <w:szCs w:val="24"/>
        </w:rPr>
        <w:t>1</w:t>
      </w:r>
      <w:r w:rsidRPr="003A142D">
        <w:rPr>
          <w:rFonts w:ascii="Times New Roman" w:eastAsia="Calibri" w:hAnsi="Times New Roman" w:cs="Times New Roman"/>
          <w:sz w:val="24"/>
          <w:szCs w:val="24"/>
        </w:rPr>
        <w:t xml:space="preserve"> г.) броят на населението в общината е намалял от 4 346 души до 4 194 души или с 152 души, което представлява намаление с малко повече от 12%.</w:t>
      </w:r>
    </w:p>
    <w:p w:rsidR="0029667F" w:rsidRPr="003A142D" w:rsidRDefault="0029667F" w:rsidP="0029667F">
      <w:pPr>
        <w:autoSpaceDE w:val="0"/>
        <w:autoSpaceDN w:val="0"/>
        <w:adjustRightInd w:val="0"/>
        <w:spacing w:after="100" w:afterAutospacing="1" w:line="240" w:lineRule="atLeast"/>
        <w:ind w:firstLine="708"/>
        <w:contextualSpacing/>
        <w:jc w:val="both"/>
        <w:rPr>
          <w:rFonts w:ascii="Times New Roman" w:eastAsia="Calibri" w:hAnsi="Times New Roman" w:cs="Times New Roman"/>
          <w:sz w:val="24"/>
          <w:szCs w:val="24"/>
        </w:rPr>
      </w:pPr>
      <w:r w:rsidRPr="003A142D">
        <w:rPr>
          <w:rFonts w:ascii="Times New Roman" w:eastAsia="Calibri" w:hAnsi="Times New Roman" w:cs="Times New Roman"/>
          <w:sz w:val="24"/>
          <w:szCs w:val="24"/>
        </w:rPr>
        <w:t>Процесът на обезлюдяване, характерен и за страната като цяло, се очертава като проблем и за община Николаево, чиято сериозност се подчертава от факта, че, ако средното понижение на броя на населението на страната за посочения период между двете преброявания е 7,12%, то в община Николаево  е почти двойно по-голямо – 12,17%. Тази тенденция се наблюдава във всички населени места в общината. В 3 от общо 4 такива броят на населението намалява с темпове, които са по-бързи от отчетените за страната – гр. Николаево (10,35%), с. Елхово (23,04%) и с. Нова махала (14,98%).</w:t>
      </w:r>
    </w:p>
    <w:p w:rsidR="0029667F" w:rsidRPr="003A142D" w:rsidRDefault="0029667F" w:rsidP="0029667F">
      <w:pPr>
        <w:autoSpaceDE w:val="0"/>
        <w:autoSpaceDN w:val="0"/>
        <w:adjustRightInd w:val="0"/>
        <w:spacing w:after="100" w:afterAutospacing="1" w:line="240" w:lineRule="atLeast"/>
        <w:contextualSpacing/>
        <w:jc w:val="both"/>
        <w:rPr>
          <w:rFonts w:ascii="Times New Roman" w:eastAsia="Calibri" w:hAnsi="Times New Roman" w:cs="Times New Roman"/>
          <w:sz w:val="24"/>
          <w:szCs w:val="24"/>
        </w:rPr>
      </w:pPr>
      <w:r w:rsidRPr="003A142D">
        <w:rPr>
          <w:rFonts w:ascii="Times New Roman" w:eastAsia="Calibri" w:hAnsi="Times New Roman" w:cs="Times New Roman"/>
          <w:sz w:val="24"/>
          <w:szCs w:val="24"/>
        </w:rPr>
        <w:t>Единствено в с. Едрево обезлюдяването е по-слабо от това на национално ниво, както и като цяло за общината – 4,37%. Населението на общината е разпределено относително неравномерно по населени места. От цяло</w:t>
      </w:r>
      <w:r w:rsidR="00F35252">
        <w:rPr>
          <w:rFonts w:ascii="Times New Roman" w:eastAsia="Calibri" w:hAnsi="Times New Roman" w:cs="Times New Roman"/>
          <w:sz w:val="24"/>
          <w:szCs w:val="24"/>
        </w:rPr>
        <w:t>то население на общината към 202</w:t>
      </w:r>
      <w:r w:rsidRPr="003A142D">
        <w:rPr>
          <w:rFonts w:ascii="Times New Roman" w:eastAsia="Calibri" w:hAnsi="Times New Roman" w:cs="Times New Roman"/>
          <w:sz w:val="24"/>
          <w:szCs w:val="24"/>
        </w:rPr>
        <w:t>1г. в общинския център е съсредоточено около 6</w:t>
      </w:r>
      <w:r w:rsidR="003A142D" w:rsidRPr="003A142D">
        <w:rPr>
          <w:rFonts w:ascii="Times New Roman" w:eastAsia="Calibri" w:hAnsi="Times New Roman" w:cs="Times New Roman"/>
          <w:sz w:val="24"/>
          <w:szCs w:val="24"/>
        </w:rPr>
        <w:t>3</w:t>
      </w:r>
      <w:r w:rsidRPr="003A142D">
        <w:rPr>
          <w:rFonts w:ascii="Times New Roman" w:eastAsia="Calibri" w:hAnsi="Times New Roman" w:cs="Times New Roman"/>
          <w:sz w:val="24"/>
          <w:szCs w:val="24"/>
        </w:rPr>
        <w:t>,</w:t>
      </w:r>
      <w:r w:rsidR="003A142D" w:rsidRPr="003A142D">
        <w:rPr>
          <w:rFonts w:ascii="Times New Roman" w:eastAsia="Calibri" w:hAnsi="Times New Roman" w:cs="Times New Roman"/>
          <w:sz w:val="24"/>
          <w:szCs w:val="24"/>
        </w:rPr>
        <w:t xml:space="preserve">62 </w:t>
      </w:r>
      <w:r w:rsidRPr="003A142D">
        <w:rPr>
          <w:rFonts w:ascii="Times New Roman" w:eastAsia="Calibri" w:hAnsi="Times New Roman" w:cs="Times New Roman"/>
          <w:sz w:val="24"/>
          <w:szCs w:val="24"/>
        </w:rPr>
        <w:t xml:space="preserve">%, а </w:t>
      </w:r>
      <w:r w:rsidR="003A142D" w:rsidRPr="003A142D">
        <w:rPr>
          <w:rFonts w:ascii="Times New Roman" w:eastAsia="Calibri" w:hAnsi="Times New Roman" w:cs="Times New Roman"/>
          <w:sz w:val="24"/>
          <w:szCs w:val="24"/>
        </w:rPr>
        <w:t>в останалите 3 села едва около 36</w:t>
      </w:r>
      <w:r w:rsidRPr="003A142D">
        <w:rPr>
          <w:rFonts w:ascii="Times New Roman" w:eastAsia="Calibri" w:hAnsi="Times New Roman" w:cs="Times New Roman"/>
          <w:sz w:val="24"/>
          <w:szCs w:val="24"/>
        </w:rPr>
        <w:t>,</w:t>
      </w:r>
      <w:r w:rsidR="003A142D" w:rsidRPr="003A142D">
        <w:rPr>
          <w:rFonts w:ascii="Times New Roman" w:eastAsia="Calibri" w:hAnsi="Times New Roman" w:cs="Times New Roman"/>
          <w:sz w:val="24"/>
          <w:szCs w:val="24"/>
        </w:rPr>
        <w:t>37</w:t>
      </w:r>
      <w:r w:rsidRPr="003A142D">
        <w:rPr>
          <w:rFonts w:ascii="Times New Roman" w:eastAsia="Calibri" w:hAnsi="Times New Roman" w:cs="Times New Roman"/>
          <w:sz w:val="24"/>
          <w:szCs w:val="24"/>
        </w:rPr>
        <w:t>%. Подобна териториална диспропорция в степента на населеност на общината създава пречка за пълноценното усвояване на потенциалите на територията.</w:t>
      </w:r>
    </w:p>
    <w:p w:rsidR="0029667F" w:rsidRDefault="0029667F" w:rsidP="0029667F">
      <w:pPr>
        <w:autoSpaceDE w:val="0"/>
        <w:autoSpaceDN w:val="0"/>
        <w:adjustRightInd w:val="0"/>
        <w:spacing w:after="100" w:afterAutospacing="1" w:line="240" w:lineRule="atLeast"/>
        <w:ind w:firstLine="708"/>
        <w:contextualSpacing/>
        <w:jc w:val="both"/>
        <w:rPr>
          <w:rFonts w:ascii="Times New Roman" w:eastAsia="Calibri" w:hAnsi="Times New Roman" w:cs="Times New Roman"/>
          <w:sz w:val="24"/>
          <w:szCs w:val="24"/>
        </w:rPr>
      </w:pPr>
      <w:r w:rsidRPr="003A142D">
        <w:rPr>
          <w:rFonts w:ascii="Times New Roman" w:eastAsia="Calibri" w:hAnsi="Times New Roman" w:cs="Times New Roman"/>
          <w:sz w:val="24"/>
          <w:szCs w:val="24"/>
        </w:rPr>
        <w:t>Според броя на населението град Николаево се нарежда в групата на много малките градове и селища от градски тип (до 10 хил. жители), а всички села в общината в групата на малките села (от 200 до 1000 жители).</w:t>
      </w:r>
    </w:p>
    <w:p w:rsidR="00980C22" w:rsidRDefault="00980C22" w:rsidP="0029667F">
      <w:pPr>
        <w:autoSpaceDE w:val="0"/>
        <w:autoSpaceDN w:val="0"/>
        <w:adjustRightInd w:val="0"/>
        <w:spacing w:after="100" w:afterAutospacing="1" w:line="240" w:lineRule="atLeast"/>
        <w:ind w:firstLine="708"/>
        <w:contextualSpacing/>
        <w:jc w:val="both"/>
        <w:rPr>
          <w:rFonts w:ascii="Times New Roman" w:eastAsia="Calibri" w:hAnsi="Times New Roman" w:cs="Times New Roman"/>
          <w:sz w:val="24"/>
          <w:szCs w:val="24"/>
        </w:rPr>
      </w:pPr>
    </w:p>
    <w:p w:rsidR="00980C22" w:rsidRPr="003A142D" w:rsidRDefault="00980C22" w:rsidP="0029667F">
      <w:pPr>
        <w:autoSpaceDE w:val="0"/>
        <w:autoSpaceDN w:val="0"/>
        <w:adjustRightInd w:val="0"/>
        <w:spacing w:after="100" w:afterAutospacing="1" w:line="240" w:lineRule="atLeast"/>
        <w:ind w:firstLine="708"/>
        <w:contextualSpacing/>
        <w:jc w:val="both"/>
        <w:rPr>
          <w:rFonts w:ascii="Times New Roman" w:eastAsia="Calibri" w:hAnsi="Times New Roman" w:cs="Times New Roman"/>
          <w:sz w:val="24"/>
          <w:szCs w:val="24"/>
        </w:rPr>
      </w:pPr>
    </w:p>
    <w:p w:rsidR="0029667F" w:rsidRPr="003A142D" w:rsidRDefault="0029667F" w:rsidP="0029667F">
      <w:pPr>
        <w:autoSpaceDE w:val="0"/>
        <w:autoSpaceDN w:val="0"/>
        <w:adjustRightInd w:val="0"/>
        <w:spacing w:after="100" w:afterAutospacing="1" w:line="240" w:lineRule="atLeast"/>
        <w:ind w:firstLine="708"/>
        <w:contextualSpacing/>
        <w:jc w:val="both"/>
        <w:rPr>
          <w:rFonts w:ascii="Times New Roman" w:eastAsia="Calibri" w:hAnsi="Times New Roman" w:cs="Times New Roman"/>
          <w:sz w:val="24"/>
          <w:szCs w:val="24"/>
        </w:rPr>
      </w:pPr>
    </w:p>
    <w:tbl>
      <w:tblPr>
        <w:tblOverlap w:val="never"/>
        <w:tblW w:w="9634" w:type="dxa"/>
        <w:jc w:val="center"/>
        <w:tblLayout w:type="fixed"/>
        <w:tblCellMar>
          <w:left w:w="10" w:type="dxa"/>
          <w:right w:w="10" w:type="dxa"/>
        </w:tblCellMar>
        <w:tblLook w:val="0000" w:firstRow="0" w:lastRow="0" w:firstColumn="0" w:lastColumn="0" w:noHBand="0" w:noVBand="0"/>
      </w:tblPr>
      <w:tblGrid>
        <w:gridCol w:w="1838"/>
        <w:gridCol w:w="1418"/>
        <w:gridCol w:w="1559"/>
        <w:gridCol w:w="850"/>
        <w:gridCol w:w="1701"/>
        <w:gridCol w:w="993"/>
        <w:gridCol w:w="1275"/>
      </w:tblGrid>
      <w:tr w:rsidR="003A142D" w:rsidRPr="003A142D" w:rsidTr="00EE7DB9">
        <w:trPr>
          <w:trHeight w:hRule="exact" w:val="970"/>
          <w:jc w:val="center"/>
        </w:trPr>
        <w:tc>
          <w:tcPr>
            <w:tcW w:w="1838" w:type="dxa"/>
            <w:tcBorders>
              <w:top w:val="single" w:sz="4" w:space="0" w:color="auto"/>
              <w:left w:val="single" w:sz="4" w:space="0" w:color="auto"/>
            </w:tcBorders>
            <w:shd w:val="clear" w:color="auto" w:fill="FFFFFF"/>
          </w:tcPr>
          <w:p w:rsidR="0029667F" w:rsidRPr="003A142D" w:rsidRDefault="0029667F" w:rsidP="00EE7DB9">
            <w:pPr>
              <w:widowControl w:val="0"/>
              <w:spacing w:after="100" w:afterAutospacing="1" w:line="240" w:lineRule="atLeast"/>
              <w:ind w:left="20"/>
              <w:contextualSpacing/>
              <w:jc w:val="center"/>
              <w:rPr>
                <w:rFonts w:ascii="Times New Roman" w:eastAsia="Times New Roman" w:hAnsi="Times New Roman" w:cs="Times New Roman"/>
                <w:b/>
                <w:sz w:val="24"/>
                <w:szCs w:val="24"/>
              </w:rPr>
            </w:pPr>
            <w:r w:rsidRPr="003A142D">
              <w:rPr>
                <w:rFonts w:ascii="Times New Roman" w:eastAsia="Times New Roman" w:hAnsi="Times New Roman" w:cs="Times New Roman"/>
                <w:b/>
                <w:sz w:val="24"/>
                <w:szCs w:val="24"/>
                <w:shd w:val="clear" w:color="auto" w:fill="FFFFFF"/>
              </w:rPr>
              <w:lastRenderedPageBreak/>
              <w:t>Област</w:t>
            </w:r>
          </w:p>
        </w:tc>
        <w:tc>
          <w:tcPr>
            <w:tcW w:w="1418" w:type="dxa"/>
            <w:tcBorders>
              <w:top w:val="single" w:sz="4" w:space="0" w:color="auto"/>
              <w:left w:val="single" w:sz="4" w:space="0" w:color="auto"/>
            </w:tcBorders>
            <w:shd w:val="clear" w:color="auto" w:fill="FFFFFF"/>
          </w:tcPr>
          <w:p w:rsidR="0029667F" w:rsidRPr="003A142D" w:rsidRDefault="0029667F" w:rsidP="00EE7DB9">
            <w:pPr>
              <w:widowControl w:val="0"/>
              <w:spacing w:after="100" w:afterAutospacing="1" w:line="240" w:lineRule="atLeast"/>
              <w:ind w:left="20"/>
              <w:contextualSpacing/>
              <w:jc w:val="center"/>
              <w:rPr>
                <w:rFonts w:ascii="Times New Roman" w:eastAsia="Times New Roman" w:hAnsi="Times New Roman" w:cs="Times New Roman"/>
                <w:b/>
                <w:sz w:val="24"/>
                <w:szCs w:val="24"/>
              </w:rPr>
            </w:pPr>
            <w:r w:rsidRPr="003A142D">
              <w:rPr>
                <w:rFonts w:ascii="Times New Roman" w:eastAsia="Times New Roman" w:hAnsi="Times New Roman" w:cs="Times New Roman"/>
                <w:b/>
                <w:sz w:val="24"/>
                <w:szCs w:val="24"/>
                <w:shd w:val="clear" w:color="auto" w:fill="FFFFFF"/>
              </w:rPr>
              <w:t>Община</w:t>
            </w:r>
          </w:p>
        </w:tc>
        <w:tc>
          <w:tcPr>
            <w:tcW w:w="1559" w:type="dxa"/>
            <w:tcBorders>
              <w:top w:val="single" w:sz="4" w:space="0" w:color="auto"/>
              <w:left w:val="single" w:sz="4" w:space="0" w:color="auto"/>
            </w:tcBorders>
            <w:shd w:val="clear" w:color="auto" w:fill="FFFFFF"/>
          </w:tcPr>
          <w:p w:rsidR="0029667F" w:rsidRPr="003A142D" w:rsidRDefault="0029667F" w:rsidP="00EE7DB9">
            <w:pPr>
              <w:widowControl w:val="0"/>
              <w:spacing w:after="100" w:afterAutospacing="1" w:line="240" w:lineRule="atLeast"/>
              <w:ind w:left="20"/>
              <w:contextualSpacing/>
              <w:jc w:val="center"/>
              <w:rPr>
                <w:rFonts w:ascii="Times New Roman" w:eastAsia="Times New Roman" w:hAnsi="Times New Roman" w:cs="Times New Roman"/>
                <w:b/>
                <w:sz w:val="24"/>
                <w:szCs w:val="24"/>
              </w:rPr>
            </w:pPr>
            <w:r w:rsidRPr="003A142D">
              <w:rPr>
                <w:rFonts w:ascii="Times New Roman" w:eastAsia="Times New Roman" w:hAnsi="Times New Roman" w:cs="Times New Roman"/>
                <w:b/>
                <w:sz w:val="24"/>
                <w:szCs w:val="24"/>
                <w:shd w:val="clear" w:color="auto" w:fill="FFFFFF"/>
              </w:rPr>
              <w:t>Кметство</w:t>
            </w:r>
          </w:p>
        </w:tc>
        <w:tc>
          <w:tcPr>
            <w:tcW w:w="850" w:type="dxa"/>
            <w:tcBorders>
              <w:top w:val="single" w:sz="4" w:space="0" w:color="auto"/>
              <w:left w:val="single" w:sz="4" w:space="0" w:color="auto"/>
            </w:tcBorders>
            <w:shd w:val="clear" w:color="auto" w:fill="FFFFFF"/>
          </w:tcPr>
          <w:p w:rsidR="0029667F" w:rsidRPr="003A142D" w:rsidRDefault="0029667F" w:rsidP="00EE7DB9">
            <w:pPr>
              <w:widowControl w:val="0"/>
              <w:spacing w:after="100" w:afterAutospacing="1" w:line="240" w:lineRule="atLeast"/>
              <w:ind w:left="20"/>
              <w:contextualSpacing/>
              <w:jc w:val="center"/>
              <w:rPr>
                <w:rFonts w:ascii="Times New Roman" w:eastAsia="Times New Roman" w:hAnsi="Times New Roman" w:cs="Times New Roman"/>
                <w:b/>
                <w:sz w:val="24"/>
                <w:szCs w:val="24"/>
              </w:rPr>
            </w:pPr>
            <w:r w:rsidRPr="003A142D">
              <w:rPr>
                <w:rFonts w:ascii="Times New Roman" w:eastAsia="Times New Roman" w:hAnsi="Times New Roman" w:cs="Times New Roman"/>
                <w:b/>
                <w:sz w:val="24"/>
                <w:szCs w:val="24"/>
                <w:shd w:val="clear" w:color="auto" w:fill="FFFFFF"/>
              </w:rPr>
              <w:t>Тип</w:t>
            </w:r>
          </w:p>
        </w:tc>
        <w:tc>
          <w:tcPr>
            <w:tcW w:w="1701" w:type="dxa"/>
            <w:tcBorders>
              <w:top w:val="single" w:sz="4" w:space="0" w:color="auto"/>
              <w:left w:val="single" w:sz="4" w:space="0" w:color="auto"/>
            </w:tcBorders>
            <w:shd w:val="clear" w:color="auto" w:fill="FFFFFF"/>
          </w:tcPr>
          <w:p w:rsidR="0029667F" w:rsidRPr="003A142D" w:rsidRDefault="0029667F" w:rsidP="00EE7DB9">
            <w:pPr>
              <w:widowControl w:val="0"/>
              <w:spacing w:after="100" w:afterAutospacing="1" w:line="240" w:lineRule="atLeast"/>
              <w:ind w:left="20"/>
              <w:contextualSpacing/>
              <w:jc w:val="center"/>
              <w:rPr>
                <w:rFonts w:ascii="Times New Roman" w:eastAsia="Times New Roman" w:hAnsi="Times New Roman" w:cs="Times New Roman"/>
                <w:b/>
                <w:sz w:val="24"/>
                <w:szCs w:val="24"/>
              </w:rPr>
            </w:pPr>
            <w:r w:rsidRPr="003A142D">
              <w:rPr>
                <w:rFonts w:ascii="Times New Roman" w:eastAsia="Times New Roman" w:hAnsi="Times New Roman" w:cs="Times New Roman"/>
                <w:b/>
                <w:sz w:val="24"/>
                <w:szCs w:val="24"/>
                <w:shd w:val="clear" w:color="auto" w:fill="FFFFFF"/>
              </w:rPr>
              <w:t>Наименование</w:t>
            </w:r>
          </w:p>
        </w:tc>
        <w:tc>
          <w:tcPr>
            <w:tcW w:w="993" w:type="dxa"/>
            <w:tcBorders>
              <w:top w:val="single" w:sz="4" w:space="0" w:color="auto"/>
              <w:left w:val="single" w:sz="4" w:space="0" w:color="auto"/>
            </w:tcBorders>
            <w:shd w:val="clear" w:color="auto" w:fill="FFFFFF"/>
          </w:tcPr>
          <w:p w:rsidR="0029667F" w:rsidRPr="003A142D" w:rsidRDefault="0029667F" w:rsidP="00EE7DB9">
            <w:pPr>
              <w:widowControl w:val="0"/>
              <w:spacing w:after="100" w:afterAutospacing="1" w:line="240" w:lineRule="atLeast"/>
              <w:ind w:left="20"/>
              <w:contextualSpacing/>
              <w:jc w:val="center"/>
              <w:rPr>
                <w:rFonts w:ascii="Times New Roman" w:eastAsia="Times New Roman" w:hAnsi="Times New Roman" w:cs="Times New Roman"/>
                <w:b/>
                <w:sz w:val="24"/>
                <w:szCs w:val="24"/>
              </w:rPr>
            </w:pPr>
            <w:r w:rsidRPr="003A142D">
              <w:rPr>
                <w:rFonts w:ascii="Times New Roman" w:eastAsia="Times New Roman" w:hAnsi="Times New Roman" w:cs="Times New Roman"/>
                <w:b/>
                <w:sz w:val="24"/>
                <w:szCs w:val="24"/>
                <w:shd w:val="clear" w:color="auto" w:fill="FFFFFF"/>
              </w:rPr>
              <w:t>Код</w:t>
            </w:r>
          </w:p>
        </w:tc>
        <w:tc>
          <w:tcPr>
            <w:tcW w:w="1275" w:type="dxa"/>
            <w:tcBorders>
              <w:top w:val="single" w:sz="4" w:space="0" w:color="auto"/>
              <w:left w:val="single" w:sz="4" w:space="0" w:color="auto"/>
              <w:right w:val="single" w:sz="4" w:space="0" w:color="auto"/>
            </w:tcBorders>
            <w:shd w:val="clear" w:color="auto" w:fill="FFFFFF"/>
          </w:tcPr>
          <w:p w:rsidR="0029667F" w:rsidRPr="003A142D" w:rsidRDefault="0029667F" w:rsidP="00EE7DB9">
            <w:pPr>
              <w:widowControl w:val="0"/>
              <w:spacing w:after="100" w:afterAutospacing="1" w:line="240" w:lineRule="atLeast"/>
              <w:ind w:left="20"/>
              <w:contextualSpacing/>
              <w:jc w:val="center"/>
              <w:rPr>
                <w:rFonts w:ascii="Times New Roman" w:eastAsia="Times New Roman" w:hAnsi="Times New Roman" w:cs="Times New Roman"/>
                <w:b/>
                <w:sz w:val="24"/>
                <w:szCs w:val="24"/>
              </w:rPr>
            </w:pPr>
            <w:r w:rsidRPr="003A142D">
              <w:rPr>
                <w:rFonts w:ascii="Times New Roman" w:eastAsia="Times New Roman" w:hAnsi="Times New Roman" w:cs="Times New Roman"/>
                <w:b/>
                <w:sz w:val="24"/>
                <w:szCs w:val="24"/>
                <w:shd w:val="clear" w:color="auto" w:fill="FFFFFF"/>
              </w:rPr>
              <w:t>Надморска</w:t>
            </w:r>
          </w:p>
          <w:p w:rsidR="0029667F" w:rsidRPr="003A142D" w:rsidRDefault="0029667F" w:rsidP="00EE7DB9">
            <w:pPr>
              <w:widowControl w:val="0"/>
              <w:spacing w:before="120" w:after="100" w:afterAutospacing="1" w:line="240" w:lineRule="atLeast"/>
              <w:ind w:left="20"/>
              <w:contextualSpacing/>
              <w:jc w:val="center"/>
              <w:rPr>
                <w:rFonts w:ascii="Times New Roman" w:eastAsia="Times New Roman" w:hAnsi="Times New Roman" w:cs="Times New Roman"/>
                <w:b/>
                <w:sz w:val="24"/>
                <w:szCs w:val="24"/>
                <w:shd w:val="clear" w:color="auto" w:fill="FFFFFF"/>
              </w:rPr>
            </w:pPr>
            <w:r w:rsidRPr="003A142D">
              <w:rPr>
                <w:rFonts w:ascii="Times New Roman" w:eastAsia="Times New Roman" w:hAnsi="Times New Roman" w:cs="Times New Roman"/>
                <w:b/>
                <w:sz w:val="24"/>
                <w:szCs w:val="24"/>
                <w:shd w:val="clear" w:color="auto" w:fill="FFFFFF"/>
              </w:rPr>
              <w:t>Височина</w:t>
            </w:r>
          </w:p>
          <w:p w:rsidR="0029667F" w:rsidRPr="003A142D" w:rsidRDefault="0029667F" w:rsidP="00EE7DB9">
            <w:pPr>
              <w:widowControl w:val="0"/>
              <w:spacing w:before="120" w:after="100" w:afterAutospacing="1" w:line="240" w:lineRule="atLeast"/>
              <w:ind w:left="20"/>
              <w:contextualSpacing/>
              <w:jc w:val="center"/>
              <w:rPr>
                <w:rFonts w:ascii="Times New Roman" w:eastAsia="Times New Roman" w:hAnsi="Times New Roman" w:cs="Times New Roman"/>
                <w:b/>
                <w:sz w:val="24"/>
                <w:szCs w:val="24"/>
              </w:rPr>
            </w:pPr>
            <w:r w:rsidRPr="003A142D">
              <w:rPr>
                <w:rFonts w:ascii="Times New Roman" w:eastAsia="Times New Roman" w:hAnsi="Times New Roman" w:cs="Times New Roman"/>
                <w:b/>
                <w:sz w:val="24"/>
                <w:szCs w:val="24"/>
                <w:shd w:val="clear" w:color="auto" w:fill="FFFFFF"/>
              </w:rPr>
              <w:t>м.</w:t>
            </w:r>
          </w:p>
        </w:tc>
      </w:tr>
      <w:tr w:rsidR="003A142D" w:rsidRPr="003A142D" w:rsidTr="00EE7DB9">
        <w:trPr>
          <w:trHeight w:hRule="exact" w:val="360"/>
          <w:jc w:val="center"/>
        </w:trPr>
        <w:tc>
          <w:tcPr>
            <w:tcW w:w="1838" w:type="dxa"/>
            <w:tcBorders>
              <w:top w:val="single" w:sz="4" w:space="0" w:color="auto"/>
              <w:left w:val="single" w:sz="4" w:space="0" w:color="auto"/>
            </w:tcBorders>
            <w:shd w:val="clear" w:color="auto" w:fill="FFFFFF"/>
          </w:tcPr>
          <w:p w:rsidR="0029667F" w:rsidRPr="003A142D"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rPr>
            </w:pPr>
            <w:r w:rsidRPr="003A142D">
              <w:rPr>
                <w:rFonts w:ascii="Times New Roman" w:eastAsia="Times New Roman" w:hAnsi="Times New Roman" w:cs="Times New Roman"/>
                <w:sz w:val="24"/>
                <w:szCs w:val="24"/>
              </w:rPr>
              <w:t>Стара Загора</w:t>
            </w:r>
          </w:p>
          <w:p w:rsidR="0029667F" w:rsidRPr="003A142D"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rPr>
            </w:pPr>
          </w:p>
          <w:p w:rsidR="0029667F" w:rsidRPr="003A142D"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rPr>
            </w:pPr>
            <w:r w:rsidRPr="003A142D">
              <w:rPr>
                <w:rFonts w:ascii="Times New Roman" w:eastAsia="Times New Roman" w:hAnsi="Times New Roman" w:cs="Times New Roman"/>
                <w:sz w:val="24"/>
                <w:szCs w:val="24"/>
              </w:rPr>
              <w:t>ЗЗагора</w:t>
            </w:r>
          </w:p>
        </w:tc>
        <w:tc>
          <w:tcPr>
            <w:tcW w:w="1418" w:type="dxa"/>
            <w:tcBorders>
              <w:top w:val="single" w:sz="4" w:space="0" w:color="auto"/>
              <w:left w:val="single" w:sz="4" w:space="0" w:color="auto"/>
            </w:tcBorders>
            <w:shd w:val="clear" w:color="auto" w:fill="FFFFFF"/>
          </w:tcPr>
          <w:p w:rsidR="0029667F" w:rsidRPr="003A142D"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rPr>
            </w:pPr>
            <w:r w:rsidRPr="003A142D">
              <w:rPr>
                <w:rFonts w:ascii="Times New Roman" w:eastAsia="Times New Roman" w:hAnsi="Times New Roman" w:cs="Times New Roman"/>
                <w:sz w:val="24"/>
                <w:szCs w:val="24"/>
              </w:rPr>
              <w:t>Николаево</w:t>
            </w:r>
          </w:p>
        </w:tc>
        <w:tc>
          <w:tcPr>
            <w:tcW w:w="1559" w:type="dxa"/>
            <w:tcBorders>
              <w:top w:val="single" w:sz="4" w:space="0" w:color="auto"/>
              <w:left w:val="single" w:sz="4" w:space="0" w:color="auto"/>
            </w:tcBorders>
            <w:shd w:val="clear" w:color="auto" w:fill="FFFFFF"/>
          </w:tcPr>
          <w:p w:rsidR="0029667F" w:rsidRPr="003A142D"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rPr>
            </w:pPr>
            <w:r w:rsidRPr="003A142D">
              <w:rPr>
                <w:rFonts w:ascii="Times New Roman" w:eastAsia="Times New Roman" w:hAnsi="Times New Roman" w:cs="Times New Roman"/>
                <w:sz w:val="24"/>
                <w:szCs w:val="24"/>
              </w:rPr>
              <w:t>Николаево</w:t>
            </w:r>
          </w:p>
        </w:tc>
        <w:tc>
          <w:tcPr>
            <w:tcW w:w="850" w:type="dxa"/>
            <w:tcBorders>
              <w:top w:val="single" w:sz="4" w:space="0" w:color="auto"/>
              <w:left w:val="single" w:sz="4" w:space="0" w:color="auto"/>
            </w:tcBorders>
            <w:shd w:val="clear" w:color="auto" w:fill="FFFFFF"/>
          </w:tcPr>
          <w:p w:rsidR="0029667F" w:rsidRPr="003A142D"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rPr>
            </w:pPr>
            <w:r w:rsidRPr="003A142D">
              <w:rPr>
                <w:rFonts w:ascii="Times New Roman" w:eastAsia="Times New Roman" w:hAnsi="Times New Roman" w:cs="Times New Roman"/>
                <w:sz w:val="24"/>
                <w:szCs w:val="24"/>
                <w:shd w:val="clear" w:color="auto" w:fill="FFFFFF"/>
              </w:rPr>
              <w:t>гр.</w:t>
            </w:r>
          </w:p>
        </w:tc>
        <w:tc>
          <w:tcPr>
            <w:tcW w:w="1701" w:type="dxa"/>
            <w:tcBorders>
              <w:top w:val="single" w:sz="4" w:space="0" w:color="auto"/>
              <w:left w:val="single" w:sz="4" w:space="0" w:color="auto"/>
            </w:tcBorders>
            <w:shd w:val="clear" w:color="auto" w:fill="FFFFFF"/>
          </w:tcPr>
          <w:p w:rsidR="0029667F" w:rsidRPr="003A142D"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rPr>
            </w:pPr>
            <w:r w:rsidRPr="003A142D">
              <w:rPr>
                <w:rFonts w:ascii="Times New Roman" w:eastAsia="Times New Roman" w:hAnsi="Times New Roman" w:cs="Times New Roman"/>
                <w:sz w:val="24"/>
                <w:szCs w:val="24"/>
              </w:rPr>
              <w:t>Николаево</w:t>
            </w:r>
          </w:p>
        </w:tc>
        <w:tc>
          <w:tcPr>
            <w:tcW w:w="993" w:type="dxa"/>
            <w:tcBorders>
              <w:top w:val="single" w:sz="4" w:space="0" w:color="auto"/>
              <w:left w:val="single" w:sz="4" w:space="0" w:color="auto"/>
            </w:tcBorders>
            <w:shd w:val="clear" w:color="auto" w:fill="FFFFFF"/>
          </w:tcPr>
          <w:p w:rsidR="0029667F" w:rsidRPr="003A142D"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rPr>
            </w:pPr>
            <w:r w:rsidRPr="003A142D">
              <w:rPr>
                <w:rFonts w:ascii="Times New Roman" w:eastAsia="Times New Roman" w:hAnsi="Times New Roman" w:cs="Times New Roman"/>
                <w:sz w:val="24"/>
                <w:szCs w:val="24"/>
              </w:rPr>
              <w:t>04330</w:t>
            </w:r>
          </w:p>
        </w:tc>
        <w:tc>
          <w:tcPr>
            <w:tcW w:w="1275" w:type="dxa"/>
            <w:tcBorders>
              <w:top w:val="single" w:sz="4" w:space="0" w:color="auto"/>
              <w:left w:val="single" w:sz="4" w:space="0" w:color="auto"/>
              <w:right w:val="single" w:sz="4" w:space="0" w:color="auto"/>
            </w:tcBorders>
            <w:shd w:val="clear" w:color="auto" w:fill="FFFFFF"/>
          </w:tcPr>
          <w:p w:rsidR="0029667F" w:rsidRPr="003A142D"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rPr>
            </w:pPr>
            <w:r w:rsidRPr="003A142D">
              <w:rPr>
                <w:rFonts w:ascii="Times New Roman" w:eastAsia="Times New Roman" w:hAnsi="Times New Roman" w:cs="Times New Roman"/>
                <w:sz w:val="24"/>
                <w:szCs w:val="24"/>
              </w:rPr>
              <w:t>380</w:t>
            </w:r>
          </w:p>
        </w:tc>
      </w:tr>
      <w:tr w:rsidR="003A142D" w:rsidRPr="003A142D" w:rsidTr="00EE7DB9">
        <w:trPr>
          <w:trHeight w:hRule="exact" w:val="355"/>
          <w:jc w:val="center"/>
        </w:trPr>
        <w:tc>
          <w:tcPr>
            <w:tcW w:w="1838" w:type="dxa"/>
            <w:tcBorders>
              <w:top w:val="single" w:sz="4" w:space="0" w:color="auto"/>
              <w:left w:val="single" w:sz="4" w:space="0" w:color="auto"/>
              <w:bottom w:val="single" w:sz="4" w:space="0" w:color="auto"/>
            </w:tcBorders>
            <w:shd w:val="clear" w:color="auto" w:fill="FFFFFF"/>
          </w:tcPr>
          <w:p w:rsidR="0029667F" w:rsidRPr="003A142D"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rPr>
            </w:pPr>
            <w:r w:rsidRPr="003A142D">
              <w:rPr>
                <w:rFonts w:ascii="Times New Roman" w:eastAsia="Times New Roman" w:hAnsi="Times New Roman" w:cs="Times New Roman"/>
                <w:sz w:val="24"/>
                <w:szCs w:val="24"/>
              </w:rPr>
              <w:t>Стара Загора</w:t>
            </w:r>
          </w:p>
        </w:tc>
        <w:tc>
          <w:tcPr>
            <w:tcW w:w="1418" w:type="dxa"/>
            <w:tcBorders>
              <w:top w:val="single" w:sz="4" w:space="0" w:color="auto"/>
              <w:left w:val="single" w:sz="4" w:space="0" w:color="auto"/>
              <w:bottom w:val="single" w:sz="4" w:space="0" w:color="auto"/>
            </w:tcBorders>
            <w:shd w:val="clear" w:color="auto" w:fill="FFFFFF"/>
          </w:tcPr>
          <w:p w:rsidR="0029667F" w:rsidRPr="003A142D"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rPr>
            </w:pPr>
            <w:r w:rsidRPr="003A142D">
              <w:rPr>
                <w:rFonts w:ascii="Times New Roman" w:eastAsia="Times New Roman" w:hAnsi="Times New Roman" w:cs="Times New Roman"/>
                <w:sz w:val="24"/>
                <w:szCs w:val="24"/>
              </w:rPr>
              <w:t>Николаево</w:t>
            </w:r>
          </w:p>
        </w:tc>
        <w:tc>
          <w:tcPr>
            <w:tcW w:w="1559" w:type="dxa"/>
            <w:tcBorders>
              <w:top w:val="single" w:sz="4" w:space="0" w:color="auto"/>
              <w:left w:val="single" w:sz="4" w:space="0" w:color="auto"/>
              <w:bottom w:val="single" w:sz="4" w:space="0" w:color="auto"/>
            </w:tcBorders>
            <w:shd w:val="clear" w:color="auto" w:fill="FFFFFF"/>
          </w:tcPr>
          <w:p w:rsidR="0029667F" w:rsidRPr="003A142D"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rPr>
            </w:pPr>
            <w:r w:rsidRPr="003A142D">
              <w:rPr>
                <w:rFonts w:ascii="Times New Roman" w:eastAsia="Times New Roman" w:hAnsi="Times New Roman" w:cs="Times New Roman"/>
                <w:sz w:val="24"/>
                <w:szCs w:val="24"/>
              </w:rPr>
              <w:t>Нова махала</w:t>
            </w:r>
          </w:p>
        </w:tc>
        <w:tc>
          <w:tcPr>
            <w:tcW w:w="850" w:type="dxa"/>
            <w:tcBorders>
              <w:top w:val="single" w:sz="4" w:space="0" w:color="auto"/>
              <w:left w:val="single" w:sz="4" w:space="0" w:color="auto"/>
              <w:bottom w:val="single" w:sz="4" w:space="0" w:color="auto"/>
            </w:tcBorders>
            <w:shd w:val="clear" w:color="auto" w:fill="FFFFFF"/>
          </w:tcPr>
          <w:p w:rsidR="0029667F" w:rsidRPr="003A142D"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rPr>
            </w:pPr>
            <w:r w:rsidRPr="003A142D">
              <w:rPr>
                <w:rFonts w:ascii="Times New Roman" w:eastAsia="Times New Roman" w:hAnsi="Times New Roman" w:cs="Times New Roman"/>
                <w:sz w:val="24"/>
                <w:szCs w:val="24"/>
                <w:shd w:val="clear" w:color="auto" w:fill="FFFFFF"/>
              </w:rPr>
              <w:t>с.</w:t>
            </w:r>
          </w:p>
        </w:tc>
        <w:tc>
          <w:tcPr>
            <w:tcW w:w="1701" w:type="dxa"/>
            <w:tcBorders>
              <w:top w:val="single" w:sz="4" w:space="0" w:color="auto"/>
              <w:left w:val="single" w:sz="4" w:space="0" w:color="auto"/>
              <w:bottom w:val="single" w:sz="4" w:space="0" w:color="auto"/>
            </w:tcBorders>
            <w:shd w:val="clear" w:color="auto" w:fill="FFFFFF"/>
          </w:tcPr>
          <w:p w:rsidR="0029667F" w:rsidRPr="003A142D"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rPr>
            </w:pPr>
            <w:r w:rsidRPr="003A142D">
              <w:rPr>
                <w:rFonts w:ascii="Times New Roman" w:eastAsia="Times New Roman" w:hAnsi="Times New Roman" w:cs="Times New Roman"/>
                <w:sz w:val="24"/>
                <w:szCs w:val="24"/>
              </w:rPr>
              <w:t>Нова махала</w:t>
            </w:r>
          </w:p>
        </w:tc>
        <w:tc>
          <w:tcPr>
            <w:tcW w:w="993" w:type="dxa"/>
            <w:tcBorders>
              <w:top w:val="single" w:sz="4" w:space="0" w:color="auto"/>
              <w:left w:val="single" w:sz="4" w:space="0" w:color="auto"/>
              <w:bottom w:val="single" w:sz="4" w:space="0" w:color="auto"/>
            </w:tcBorders>
            <w:shd w:val="clear" w:color="auto" w:fill="FFFFFF"/>
          </w:tcPr>
          <w:p w:rsidR="0029667F" w:rsidRPr="003A142D"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rPr>
            </w:pPr>
            <w:r w:rsidRPr="003A142D">
              <w:rPr>
                <w:rFonts w:ascii="Times New Roman" w:eastAsia="Times New Roman" w:hAnsi="Times New Roman" w:cs="Times New Roman"/>
                <w:sz w:val="24"/>
                <w:szCs w:val="24"/>
                <w:shd w:val="clear" w:color="auto" w:fill="FFFFFF"/>
              </w:rPr>
              <w:t>04330</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29667F" w:rsidRPr="003A142D"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rPr>
            </w:pPr>
            <w:r w:rsidRPr="003A142D">
              <w:rPr>
                <w:rFonts w:ascii="Times New Roman" w:eastAsia="Times New Roman" w:hAnsi="Times New Roman" w:cs="Times New Roman"/>
                <w:sz w:val="24"/>
                <w:szCs w:val="24"/>
                <w:shd w:val="clear" w:color="auto" w:fill="FFFFFF"/>
              </w:rPr>
              <w:t>272</w:t>
            </w:r>
          </w:p>
        </w:tc>
      </w:tr>
      <w:tr w:rsidR="003A142D" w:rsidRPr="003A142D" w:rsidTr="00EE7DB9">
        <w:trPr>
          <w:trHeight w:hRule="exact" w:val="355"/>
          <w:jc w:val="center"/>
        </w:trPr>
        <w:tc>
          <w:tcPr>
            <w:tcW w:w="1838" w:type="dxa"/>
            <w:tcBorders>
              <w:top w:val="single" w:sz="4" w:space="0" w:color="auto"/>
              <w:left w:val="single" w:sz="4" w:space="0" w:color="auto"/>
              <w:bottom w:val="single" w:sz="4" w:space="0" w:color="auto"/>
            </w:tcBorders>
            <w:shd w:val="clear" w:color="auto" w:fill="FFFFFF"/>
          </w:tcPr>
          <w:p w:rsidR="0029667F" w:rsidRPr="003A142D"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rPr>
            </w:pPr>
            <w:r w:rsidRPr="003A142D">
              <w:rPr>
                <w:rFonts w:ascii="Times New Roman" w:eastAsia="Times New Roman" w:hAnsi="Times New Roman" w:cs="Times New Roman"/>
                <w:sz w:val="24"/>
                <w:szCs w:val="24"/>
              </w:rPr>
              <w:t>Стара Загора</w:t>
            </w:r>
          </w:p>
        </w:tc>
        <w:tc>
          <w:tcPr>
            <w:tcW w:w="1418" w:type="dxa"/>
            <w:tcBorders>
              <w:top w:val="single" w:sz="4" w:space="0" w:color="auto"/>
              <w:left w:val="single" w:sz="4" w:space="0" w:color="auto"/>
              <w:bottom w:val="single" w:sz="4" w:space="0" w:color="auto"/>
            </w:tcBorders>
            <w:shd w:val="clear" w:color="auto" w:fill="FFFFFF"/>
          </w:tcPr>
          <w:p w:rsidR="0029667F" w:rsidRPr="003A142D"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rPr>
            </w:pPr>
            <w:r w:rsidRPr="003A142D">
              <w:rPr>
                <w:rFonts w:ascii="Times New Roman" w:eastAsia="Times New Roman" w:hAnsi="Times New Roman" w:cs="Times New Roman"/>
                <w:sz w:val="24"/>
                <w:szCs w:val="24"/>
              </w:rPr>
              <w:t>Николаево</w:t>
            </w:r>
          </w:p>
        </w:tc>
        <w:tc>
          <w:tcPr>
            <w:tcW w:w="1559" w:type="dxa"/>
            <w:tcBorders>
              <w:top w:val="single" w:sz="4" w:space="0" w:color="auto"/>
              <w:left w:val="single" w:sz="4" w:space="0" w:color="auto"/>
              <w:bottom w:val="single" w:sz="4" w:space="0" w:color="auto"/>
            </w:tcBorders>
            <w:shd w:val="clear" w:color="auto" w:fill="FFFFFF"/>
          </w:tcPr>
          <w:p w:rsidR="0029667F" w:rsidRPr="003A142D"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rPr>
            </w:pPr>
            <w:r w:rsidRPr="003A142D">
              <w:rPr>
                <w:rFonts w:ascii="Times New Roman" w:eastAsia="Times New Roman" w:hAnsi="Times New Roman" w:cs="Times New Roman"/>
                <w:sz w:val="24"/>
                <w:szCs w:val="24"/>
              </w:rPr>
              <w:t>Едрево</w:t>
            </w:r>
          </w:p>
        </w:tc>
        <w:tc>
          <w:tcPr>
            <w:tcW w:w="850" w:type="dxa"/>
            <w:tcBorders>
              <w:top w:val="single" w:sz="4" w:space="0" w:color="auto"/>
              <w:left w:val="single" w:sz="4" w:space="0" w:color="auto"/>
              <w:bottom w:val="single" w:sz="4" w:space="0" w:color="auto"/>
            </w:tcBorders>
            <w:shd w:val="clear" w:color="auto" w:fill="FFFFFF"/>
          </w:tcPr>
          <w:p w:rsidR="0029667F" w:rsidRPr="003A142D"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rPr>
            </w:pPr>
            <w:r w:rsidRPr="003A142D">
              <w:rPr>
                <w:rFonts w:ascii="Times New Roman" w:eastAsia="Times New Roman" w:hAnsi="Times New Roman" w:cs="Times New Roman"/>
                <w:sz w:val="24"/>
                <w:szCs w:val="24"/>
                <w:shd w:val="clear" w:color="auto" w:fill="FFFFFF"/>
              </w:rPr>
              <w:t>с.</w:t>
            </w:r>
          </w:p>
        </w:tc>
        <w:tc>
          <w:tcPr>
            <w:tcW w:w="1701" w:type="dxa"/>
            <w:tcBorders>
              <w:top w:val="single" w:sz="4" w:space="0" w:color="auto"/>
              <w:left w:val="single" w:sz="4" w:space="0" w:color="auto"/>
              <w:bottom w:val="single" w:sz="4" w:space="0" w:color="auto"/>
            </w:tcBorders>
            <w:shd w:val="clear" w:color="auto" w:fill="FFFFFF"/>
          </w:tcPr>
          <w:p w:rsidR="0029667F" w:rsidRPr="003A142D"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rPr>
            </w:pPr>
            <w:r w:rsidRPr="003A142D">
              <w:rPr>
                <w:rFonts w:ascii="Times New Roman" w:eastAsia="Times New Roman" w:hAnsi="Times New Roman" w:cs="Times New Roman"/>
                <w:sz w:val="24"/>
                <w:szCs w:val="24"/>
              </w:rPr>
              <w:t>Едрево</w:t>
            </w:r>
          </w:p>
        </w:tc>
        <w:tc>
          <w:tcPr>
            <w:tcW w:w="993" w:type="dxa"/>
            <w:tcBorders>
              <w:top w:val="single" w:sz="4" w:space="0" w:color="auto"/>
              <w:left w:val="single" w:sz="4" w:space="0" w:color="auto"/>
              <w:bottom w:val="single" w:sz="4" w:space="0" w:color="auto"/>
            </w:tcBorders>
            <w:shd w:val="clear" w:color="auto" w:fill="FFFFFF"/>
          </w:tcPr>
          <w:p w:rsidR="0029667F" w:rsidRPr="003A142D"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rPr>
            </w:pPr>
            <w:r w:rsidRPr="003A142D">
              <w:rPr>
                <w:rFonts w:ascii="Times New Roman" w:eastAsia="Times New Roman" w:hAnsi="Times New Roman" w:cs="Times New Roman"/>
                <w:sz w:val="24"/>
                <w:szCs w:val="24"/>
                <w:shd w:val="clear" w:color="auto" w:fill="FFFFFF"/>
              </w:rPr>
              <w:t>04330</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29667F" w:rsidRPr="003A142D"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rPr>
            </w:pPr>
            <w:r w:rsidRPr="003A142D">
              <w:rPr>
                <w:rFonts w:ascii="Times New Roman" w:eastAsia="Times New Roman" w:hAnsi="Times New Roman" w:cs="Times New Roman"/>
                <w:sz w:val="24"/>
                <w:szCs w:val="24"/>
                <w:shd w:val="clear" w:color="auto" w:fill="FFFFFF"/>
              </w:rPr>
              <w:t>328</w:t>
            </w:r>
          </w:p>
        </w:tc>
      </w:tr>
      <w:tr w:rsidR="003A142D" w:rsidRPr="003A142D" w:rsidTr="00EE7DB9">
        <w:trPr>
          <w:trHeight w:hRule="exact" w:val="355"/>
          <w:jc w:val="center"/>
        </w:trPr>
        <w:tc>
          <w:tcPr>
            <w:tcW w:w="1838" w:type="dxa"/>
            <w:tcBorders>
              <w:top w:val="single" w:sz="4" w:space="0" w:color="auto"/>
              <w:left w:val="single" w:sz="4" w:space="0" w:color="auto"/>
              <w:bottom w:val="single" w:sz="4" w:space="0" w:color="auto"/>
            </w:tcBorders>
            <w:shd w:val="clear" w:color="auto" w:fill="FFFFFF"/>
          </w:tcPr>
          <w:p w:rsidR="0029667F" w:rsidRPr="003A142D"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rPr>
            </w:pPr>
            <w:r w:rsidRPr="003A142D">
              <w:rPr>
                <w:rFonts w:ascii="Times New Roman" w:eastAsia="Times New Roman" w:hAnsi="Times New Roman" w:cs="Times New Roman"/>
                <w:sz w:val="24"/>
                <w:szCs w:val="24"/>
              </w:rPr>
              <w:t>Стара Загора</w:t>
            </w:r>
          </w:p>
        </w:tc>
        <w:tc>
          <w:tcPr>
            <w:tcW w:w="1418" w:type="dxa"/>
            <w:tcBorders>
              <w:top w:val="single" w:sz="4" w:space="0" w:color="auto"/>
              <w:left w:val="single" w:sz="4" w:space="0" w:color="auto"/>
              <w:bottom w:val="single" w:sz="4" w:space="0" w:color="auto"/>
            </w:tcBorders>
            <w:shd w:val="clear" w:color="auto" w:fill="FFFFFF"/>
          </w:tcPr>
          <w:p w:rsidR="0029667F" w:rsidRPr="003A142D"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rPr>
            </w:pPr>
            <w:r w:rsidRPr="003A142D">
              <w:rPr>
                <w:rFonts w:ascii="Times New Roman" w:eastAsia="Times New Roman" w:hAnsi="Times New Roman" w:cs="Times New Roman"/>
                <w:sz w:val="24"/>
                <w:szCs w:val="24"/>
              </w:rPr>
              <w:t>Николаево</w:t>
            </w:r>
          </w:p>
        </w:tc>
        <w:tc>
          <w:tcPr>
            <w:tcW w:w="1559" w:type="dxa"/>
            <w:tcBorders>
              <w:top w:val="single" w:sz="4" w:space="0" w:color="auto"/>
              <w:left w:val="single" w:sz="4" w:space="0" w:color="auto"/>
              <w:bottom w:val="single" w:sz="4" w:space="0" w:color="auto"/>
            </w:tcBorders>
            <w:shd w:val="clear" w:color="auto" w:fill="FFFFFF"/>
          </w:tcPr>
          <w:p w:rsidR="0029667F" w:rsidRPr="003A142D"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rPr>
            </w:pPr>
            <w:r w:rsidRPr="003A142D">
              <w:rPr>
                <w:rFonts w:ascii="Times New Roman" w:eastAsia="Times New Roman" w:hAnsi="Times New Roman" w:cs="Times New Roman"/>
                <w:sz w:val="24"/>
                <w:szCs w:val="24"/>
              </w:rPr>
              <w:t>Елхово</w:t>
            </w:r>
          </w:p>
        </w:tc>
        <w:tc>
          <w:tcPr>
            <w:tcW w:w="850" w:type="dxa"/>
            <w:tcBorders>
              <w:top w:val="single" w:sz="4" w:space="0" w:color="auto"/>
              <w:left w:val="single" w:sz="4" w:space="0" w:color="auto"/>
              <w:bottom w:val="single" w:sz="4" w:space="0" w:color="auto"/>
            </w:tcBorders>
            <w:shd w:val="clear" w:color="auto" w:fill="FFFFFF"/>
          </w:tcPr>
          <w:p w:rsidR="0029667F" w:rsidRPr="003A142D"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rPr>
            </w:pPr>
            <w:r w:rsidRPr="003A142D">
              <w:rPr>
                <w:rFonts w:ascii="Times New Roman" w:eastAsia="Times New Roman" w:hAnsi="Times New Roman" w:cs="Times New Roman"/>
                <w:sz w:val="24"/>
                <w:szCs w:val="24"/>
                <w:shd w:val="clear" w:color="auto" w:fill="FFFFFF"/>
              </w:rPr>
              <w:t>с.</w:t>
            </w:r>
          </w:p>
        </w:tc>
        <w:tc>
          <w:tcPr>
            <w:tcW w:w="1701" w:type="dxa"/>
            <w:tcBorders>
              <w:top w:val="single" w:sz="4" w:space="0" w:color="auto"/>
              <w:left w:val="single" w:sz="4" w:space="0" w:color="auto"/>
              <w:bottom w:val="single" w:sz="4" w:space="0" w:color="auto"/>
            </w:tcBorders>
            <w:shd w:val="clear" w:color="auto" w:fill="FFFFFF"/>
          </w:tcPr>
          <w:p w:rsidR="0029667F" w:rsidRPr="003A142D"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rPr>
            </w:pPr>
            <w:r w:rsidRPr="003A142D">
              <w:rPr>
                <w:rFonts w:ascii="Times New Roman" w:eastAsia="Times New Roman" w:hAnsi="Times New Roman" w:cs="Times New Roman"/>
                <w:sz w:val="24"/>
                <w:szCs w:val="24"/>
              </w:rPr>
              <w:t>Елхово</w:t>
            </w:r>
          </w:p>
        </w:tc>
        <w:tc>
          <w:tcPr>
            <w:tcW w:w="993" w:type="dxa"/>
            <w:tcBorders>
              <w:top w:val="single" w:sz="4" w:space="0" w:color="auto"/>
              <w:left w:val="single" w:sz="4" w:space="0" w:color="auto"/>
              <w:bottom w:val="single" w:sz="4" w:space="0" w:color="auto"/>
            </w:tcBorders>
            <w:shd w:val="clear" w:color="auto" w:fill="FFFFFF"/>
          </w:tcPr>
          <w:p w:rsidR="0029667F" w:rsidRPr="003A142D"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rPr>
            </w:pPr>
            <w:r w:rsidRPr="003A142D">
              <w:rPr>
                <w:rFonts w:ascii="Times New Roman" w:eastAsia="Times New Roman" w:hAnsi="Times New Roman" w:cs="Times New Roman"/>
                <w:sz w:val="24"/>
                <w:szCs w:val="24"/>
                <w:shd w:val="clear" w:color="auto" w:fill="FFFFFF"/>
              </w:rPr>
              <w:t>04334</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29667F" w:rsidRPr="003A142D"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rPr>
            </w:pPr>
            <w:r w:rsidRPr="003A142D">
              <w:rPr>
                <w:rFonts w:ascii="Times New Roman" w:eastAsia="Times New Roman" w:hAnsi="Times New Roman" w:cs="Times New Roman"/>
                <w:sz w:val="24"/>
                <w:szCs w:val="24"/>
                <w:shd w:val="clear" w:color="auto" w:fill="FFFFFF"/>
              </w:rPr>
              <w:t>330</w:t>
            </w:r>
          </w:p>
        </w:tc>
      </w:tr>
    </w:tbl>
    <w:p w:rsidR="0029667F" w:rsidRPr="003A142D" w:rsidRDefault="0029667F" w:rsidP="0029667F">
      <w:pPr>
        <w:widowControl w:val="0"/>
        <w:spacing w:after="100" w:afterAutospacing="1" w:line="240" w:lineRule="atLeast"/>
        <w:contextualSpacing/>
        <w:jc w:val="both"/>
        <w:rPr>
          <w:rFonts w:ascii="Times New Roman" w:eastAsia="Courier New" w:hAnsi="Times New Roman" w:cs="Times New Roman"/>
          <w:sz w:val="24"/>
          <w:szCs w:val="24"/>
          <w:lang w:eastAsia="bg-BG"/>
        </w:rPr>
      </w:pPr>
    </w:p>
    <w:p w:rsidR="0029667F" w:rsidRPr="003A142D" w:rsidRDefault="0029667F" w:rsidP="0029667F">
      <w:pPr>
        <w:widowControl w:val="0"/>
        <w:spacing w:after="100" w:afterAutospacing="1" w:line="240" w:lineRule="atLeast"/>
        <w:contextualSpacing/>
        <w:jc w:val="both"/>
        <w:rPr>
          <w:rFonts w:ascii="Times New Roman" w:eastAsia="Courier New" w:hAnsi="Times New Roman" w:cs="Times New Roman"/>
          <w:sz w:val="24"/>
          <w:szCs w:val="24"/>
          <w:lang w:eastAsia="bg-BG"/>
        </w:rPr>
      </w:pPr>
    </w:p>
    <w:p w:rsidR="0029667F" w:rsidRPr="003A142D" w:rsidRDefault="0029667F" w:rsidP="0029667F">
      <w:pPr>
        <w:framePr w:w="9374"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b/>
          <w:iCs/>
          <w:sz w:val="24"/>
          <w:szCs w:val="24"/>
          <w:lang w:eastAsia="bg-BG"/>
        </w:rPr>
      </w:pPr>
      <w:r w:rsidRPr="003A142D">
        <w:rPr>
          <w:rFonts w:ascii="Times New Roman" w:eastAsia="Times New Roman" w:hAnsi="Times New Roman" w:cs="Times New Roman"/>
          <w:b/>
          <w:iCs/>
          <w:sz w:val="24"/>
          <w:szCs w:val="24"/>
          <w:lang w:eastAsia="bg-BG"/>
        </w:rPr>
        <w:t>3.2.2.Численост на населението по постоянен адрес към 20.02.2025 г.</w:t>
      </w:r>
    </w:p>
    <w:p w:rsidR="0029667F" w:rsidRPr="003A142D" w:rsidRDefault="0029667F" w:rsidP="0029667F">
      <w:pPr>
        <w:framePr w:w="9374"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iCs/>
          <w:sz w:val="24"/>
          <w:szCs w:val="24"/>
          <w:lang w:eastAsia="bg-BG"/>
        </w:rPr>
      </w:pPr>
    </w:p>
    <w:tbl>
      <w:tblPr>
        <w:tblOverlap w:val="never"/>
        <w:tblW w:w="93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988"/>
        <w:gridCol w:w="2209"/>
        <w:gridCol w:w="3542"/>
        <w:gridCol w:w="2635"/>
      </w:tblGrid>
      <w:tr w:rsidR="003A142D" w:rsidRPr="003A142D" w:rsidTr="00EE7DB9">
        <w:trPr>
          <w:trHeight w:hRule="exact" w:val="653"/>
          <w:jc w:val="center"/>
        </w:trPr>
        <w:tc>
          <w:tcPr>
            <w:tcW w:w="988" w:type="dxa"/>
            <w:shd w:val="clear" w:color="auto" w:fill="FFFFFF"/>
          </w:tcPr>
          <w:p w:rsidR="0029667F" w:rsidRPr="003A142D" w:rsidRDefault="0029667F" w:rsidP="00EE7DB9">
            <w:pPr>
              <w:framePr w:w="9374"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3A142D">
              <w:rPr>
                <w:rFonts w:ascii="Times New Roman" w:eastAsia="Times New Roman" w:hAnsi="Times New Roman" w:cs="Times New Roman"/>
                <w:sz w:val="24"/>
                <w:szCs w:val="24"/>
                <w:lang w:eastAsia="bg-BG"/>
              </w:rPr>
              <w:t>№ по</w:t>
            </w:r>
          </w:p>
          <w:p w:rsidR="0029667F" w:rsidRPr="003A142D" w:rsidRDefault="0029667F" w:rsidP="00EE7DB9">
            <w:pPr>
              <w:framePr w:w="9374" w:wrap="notBeside" w:vAnchor="text" w:hAnchor="text" w:xAlign="center" w:y="1"/>
              <w:widowControl w:val="0"/>
              <w:spacing w:before="120" w:after="100" w:afterAutospacing="1" w:line="240" w:lineRule="atLeast"/>
              <w:ind w:left="20"/>
              <w:contextualSpacing/>
              <w:jc w:val="both"/>
              <w:rPr>
                <w:rFonts w:ascii="Times New Roman" w:eastAsia="Times New Roman" w:hAnsi="Times New Roman" w:cs="Times New Roman"/>
                <w:sz w:val="24"/>
                <w:szCs w:val="24"/>
                <w:lang w:eastAsia="bg-BG"/>
              </w:rPr>
            </w:pPr>
            <w:r w:rsidRPr="003A142D">
              <w:rPr>
                <w:rFonts w:ascii="Times New Roman" w:eastAsia="Times New Roman" w:hAnsi="Times New Roman" w:cs="Times New Roman"/>
                <w:sz w:val="24"/>
                <w:szCs w:val="24"/>
                <w:lang w:eastAsia="bg-BG"/>
              </w:rPr>
              <w:t>ред</w:t>
            </w:r>
          </w:p>
        </w:tc>
        <w:tc>
          <w:tcPr>
            <w:tcW w:w="2209" w:type="dxa"/>
            <w:shd w:val="clear" w:color="auto" w:fill="FFFFFF"/>
          </w:tcPr>
          <w:p w:rsidR="0029667F" w:rsidRPr="003A142D" w:rsidRDefault="0029667F" w:rsidP="00EE7DB9">
            <w:pPr>
              <w:framePr w:w="9374"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3A142D">
              <w:rPr>
                <w:rFonts w:ascii="Times New Roman" w:eastAsia="Times New Roman" w:hAnsi="Times New Roman" w:cs="Times New Roman"/>
                <w:sz w:val="24"/>
                <w:szCs w:val="24"/>
                <w:lang w:eastAsia="bg-BG"/>
              </w:rPr>
              <w:t>Списък на селищата</w:t>
            </w:r>
          </w:p>
        </w:tc>
        <w:tc>
          <w:tcPr>
            <w:tcW w:w="3542" w:type="dxa"/>
            <w:shd w:val="clear" w:color="auto" w:fill="FFFFFF"/>
          </w:tcPr>
          <w:p w:rsidR="0029667F" w:rsidRPr="003A142D" w:rsidRDefault="0029667F" w:rsidP="00EE7DB9">
            <w:pPr>
              <w:framePr w:w="9374"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3A142D">
              <w:rPr>
                <w:rFonts w:ascii="Times New Roman" w:eastAsia="Times New Roman" w:hAnsi="Times New Roman" w:cs="Times New Roman"/>
                <w:sz w:val="24"/>
                <w:szCs w:val="24"/>
                <w:lang w:eastAsia="bg-BG"/>
              </w:rPr>
              <w:t>Численост на населението</w:t>
            </w:r>
          </w:p>
        </w:tc>
        <w:tc>
          <w:tcPr>
            <w:tcW w:w="2635" w:type="dxa"/>
            <w:shd w:val="clear" w:color="auto" w:fill="FFFFFF"/>
          </w:tcPr>
          <w:p w:rsidR="0029667F" w:rsidRPr="003A142D" w:rsidRDefault="0029667F" w:rsidP="00EE7DB9">
            <w:pPr>
              <w:framePr w:w="9374"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3A142D">
              <w:rPr>
                <w:rFonts w:ascii="Times New Roman" w:eastAsia="Times New Roman" w:hAnsi="Times New Roman" w:cs="Times New Roman"/>
                <w:sz w:val="24"/>
                <w:szCs w:val="24"/>
                <w:lang w:eastAsia="bg-BG"/>
              </w:rPr>
              <w:t>Гъстота на населението</w:t>
            </w:r>
          </w:p>
        </w:tc>
      </w:tr>
      <w:tr w:rsidR="003A142D" w:rsidRPr="003A142D" w:rsidTr="00EE7DB9">
        <w:trPr>
          <w:trHeight w:hRule="exact" w:val="317"/>
          <w:jc w:val="center"/>
        </w:trPr>
        <w:tc>
          <w:tcPr>
            <w:tcW w:w="988" w:type="dxa"/>
            <w:shd w:val="clear" w:color="auto" w:fill="FFFFFF"/>
          </w:tcPr>
          <w:p w:rsidR="0029667F" w:rsidRPr="003A142D" w:rsidRDefault="0029667F" w:rsidP="00EE7DB9">
            <w:pPr>
              <w:framePr w:w="9374"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3A142D">
              <w:rPr>
                <w:rFonts w:ascii="Times New Roman" w:eastAsia="Times New Roman" w:hAnsi="Times New Roman" w:cs="Times New Roman"/>
                <w:sz w:val="24"/>
                <w:szCs w:val="24"/>
                <w:lang w:eastAsia="bg-BG"/>
              </w:rPr>
              <w:t>1.</w:t>
            </w:r>
          </w:p>
        </w:tc>
        <w:tc>
          <w:tcPr>
            <w:tcW w:w="2209" w:type="dxa"/>
            <w:shd w:val="clear" w:color="auto" w:fill="FFFFFF"/>
          </w:tcPr>
          <w:p w:rsidR="0029667F" w:rsidRPr="003A142D" w:rsidRDefault="0029667F" w:rsidP="00EE7DB9">
            <w:pPr>
              <w:framePr w:w="9374"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3A142D">
              <w:rPr>
                <w:rFonts w:ascii="Times New Roman" w:eastAsia="Times New Roman" w:hAnsi="Times New Roman" w:cs="Times New Roman"/>
                <w:sz w:val="24"/>
                <w:szCs w:val="24"/>
                <w:lang w:eastAsia="bg-BG"/>
              </w:rPr>
              <w:t>гр. Николаево</w:t>
            </w:r>
          </w:p>
        </w:tc>
        <w:tc>
          <w:tcPr>
            <w:tcW w:w="3542" w:type="dxa"/>
            <w:shd w:val="clear" w:color="auto" w:fill="FFFFFF"/>
          </w:tcPr>
          <w:p w:rsidR="0029667F" w:rsidRPr="003A142D" w:rsidRDefault="0029667F" w:rsidP="00EE7DB9">
            <w:pPr>
              <w:framePr w:w="9374"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val="en-US" w:eastAsia="bg-BG"/>
              </w:rPr>
            </w:pPr>
            <w:r w:rsidRPr="003A142D">
              <w:rPr>
                <w:rFonts w:ascii="Times New Roman" w:eastAsia="Times New Roman" w:hAnsi="Times New Roman" w:cs="Times New Roman"/>
                <w:sz w:val="24"/>
                <w:szCs w:val="24"/>
                <w:lang w:val="en-US" w:eastAsia="bg-BG"/>
              </w:rPr>
              <w:t>3</w:t>
            </w:r>
            <w:r w:rsidRPr="003A142D">
              <w:rPr>
                <w:rFonts w:ascii="Times New Roman" w:eastAsia="Times New Roman" w:hAnsi="Times New Roman" w:cs="Times New Roman"/>
                <w:sz w:val="24"/>
                <w:szCs w:val="24"/>
                <w:lang w:eastAsia="bg-BG"/>
              </w:rPr>
              <w:t xml:space="preserve"> 285</w:t>
            </w:r>
          </w:p>
        </w:tc>
        <w:tc>
          <w:tcPr>
            <w:tcW w:w="2635" w:type="dxa"/>
            <w:shd w:val="clear" w:color="auto" w:fill="FFFFFF"/>
          </w:tcPr>
          <w:p w:rsidR="0029667F" w:rsidRPr="003A142D" w:rsidRDefault="0029667F" w:rsidP="00EE7DB9">
            <w:pPr>
              <w:framePr w:w="9374"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3A142D">
              <w:rPr>
                <w:rFonts w:ascii="Times New Roman" w:eastAsia="Times New Roman" w:hAnsi="Times New Roman" w:cs="Times New Roman"/>
                <w:sz w:val="24"/>
                <w:szCs w:val="24"/>
                <w:lang w:eastAsia="bg-BG"/>
              </w:rPr>
              <w:t>221 души на /км</w:t>
            </w:r>
            <w:r w:rsidRPr="003A142D">
              <w:rPr>
                <w:rFonts w:ascii="Times New Roman" w:eastAsia="Times New Roman" w:hAnsi="Times New Roman" w:cs="Times New Roman"/>
                <w:sz w:val="24"/>
                <w:szCs w:val="24"/>
                <w:vertAlign w:val="superscript"/>
                <w:lang w:eastAsia="bg-BG"/>
              </w:rPr>
              <w:t>2</w:t>
            </w:r>
          </w:p>
        </w:tc>
      </w:tr>
      <w:tr w:rsidR="003A142D" w:rsidRPr="003A142D" w:rsidTr="00EE7DB9">
        <w:trPr>
          <w:trHeight w:hRule="exact" w:val="317"/>
          <w:jc w:val="center"/>
        </w:trPr>
        <w:tc>
          <w:tcPr>
            <w:tcW w:w="988" w:type="dxa"/>
            <w:shd w:val="clear" w:color="auto" w:fill="FFFFFF"/>
          </w:tcPr>
          <w:p w:rsidR="0029667F" w:rsidRPr="003A142D" w:rsidRDefault="0029667F" w:rsidP="00EE7DB9">
            <w:pPr>
              <w:framePr w:w="9374"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3A142D">
              <w:rPr>
                <w:rFonts w:ascii="Times New Roman" w:eastAsia="Times New Roman" w:hAnsi="Times New Roman" w:cs="Times New Roman"/>
                <w:sz w:val="24"/>
                <w:szCs w:val="24"/>
                <w:lang w:eastAsia="bg-BG"/>
              </w:rPr>
              <w:t>2.</w:t>
            </w:r>
          </w:p>
          <w:p w:rsidR="0029667F" w:rsidRPr="003A142D" w:rsidRDefault="0029667F" w:rsidP="00EE7DB9">
            <w:pPr>
              <w:framePr w:w="9374"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p>
        </w:tc>
        <w:tc>
          <w:tcPr>
            <w:tcW w:w="2209" w:type="dxa"/>
            <w:shd w:val="clear" w:color="auto" w:fill="FFFFFF"/>
          </w:tcPr>
          <w:p w:rsidR="0029667F" w:rsidRPr="003A142D" w:rsidRDefault="0029667F" w:rsidP="00EE7DB9">
            <w:pPr>
              <w:framePr w:w="9374"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3A142D">
              <w:rPr>
                <w:rFonts w:ascii="Times New Roman" w:eastAsia="Times New Roman" w:hAnsi="Times New Roman" w:cs="Times New Roman"/>
                <w:sz w:val="24"/>
                <w:szCs w:val="24"/>
                <w:lang w:eastAsia="bg-BG"/>
              </w:rPr>
              <w:t>с. Нова махала</w:t>
            </w:r>
          </w:p>
        </w:tc>
        <w:tc>
          <w:tcPr>
            <w:tcW w:w="3542" w:type="dxa"/>
            <w:shd w:val="clear" w:color="auto" w:fill="FFFFFF"/>
          </w:tcPr>
          <w:p w:rsidR="0029667F" w:rsidRPr="003A142D" w:rsidRDefault="0029667F" w:rsidP="00EE7DB9">
            <w:pPr>
              <w:framePr w:w="9374"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3A142D">
              <w:rPr>
                <w:rFonts w:ascii="Times New Roman" w:eastAsia="Times New Roman" w:hAnsi="Times New Roman" w:cs="Times New Roman"/>
                <w:sz w:val="24"/>
                <w:szCs w:val="24"/>
                <w:lang w:val="en-US" w:eastAsia="bg-BG"/>
              </w:rPr>
              <w:t xml:space="preserve">  8</w:t>
            </w:r>
            <w:r w:rsidRPr="003A142D">
              <w:rPr>
                <w:rFonts w:ascii="Times New Roman" w:eastAsia="Times New Roman" w:hAnsi="Times New Roman" w:cs="Times New Roman"/>
                <w:sz w:val="24"/>
                <w:szCs w:val="24"/>
                <w:lang w:eastAsia="bg-BG"/>
              </w:rPr>
              <w:t>72</w:t>
            </w:r>
          </w:p>
        </w:tc>
        <w:tc>
          <w:tcPr>
            <w:tcW w:w="2635" w:type="dxa"/>
            <w:shd w:val="clear" w:color="auto" w:fill="FFFFFF"/>
          </w:tcPr>
          <w:p w:rsidR="0029667F" w:rsidRPr="003A142D" w:rsidRDefault="0029667F" w:rsidP="00EE7DB9">
            <w:pPr>
              <w:framePr w:w="9374"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3A142D">
              <w:rPr>
                <w:rFonts w:ascii="Times New Roman" w:eastAsia="Times New Roman" w:hAnsi="Times New Roman" w:cs="Times New Roman"/>
                <w:sz w:val="24"/>
                <w:szCs w:val="24"/>
                <w:lang w:eastAsia="bg-BG"/>
              </w:rPr>
              <w:t>46 души на /км</w:t>
            </w:r>
            <w:r w:rsidRPr="003A142D">
              <w:rPr>
                <w:rFonts w:ascii="Times New Roman" w:eastAsia="Times New Roman" w:hAnsi="Times New Roman" w:cs="Times New Roman"/>
                <w:sz w:val="24"/>
                <w:szCs w:val="24"/>
                <w:vertAlign w:val="superscript"/>
                <w:lang w:eastAsia="bg-BG"/>
              </w:rPr>
              <w:t>2</w:t>
            </w:r>
          </w:p>
        </w:tc>
      </w:tr>
      <w:tr w:rsidR="003A142D" w:rsidRPr="003A142D" w:rsidTr="00EE7DB9">
        <w:trPr>
          <w:trHeight w:hRule="exact" w:val="317"/>
          <w:jc w:val="center"/>
        </w:trPr>
        <w:tc>
          <w:tcPr>
            <w:tcW w:w="988" w:type="dxa"/>
            <w:shd w:val="clear" w:color="auto" w:fill="FFFFFF"/>
          </w:tcPr>
          <w:p w:rsidR="0029667F" w:rsidRPr="003A142D" w:rsidRDefault="0029667F" w:rsidP="00EE7DB9">
            <w:pPr>
              <w:framePr w:w="9374"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3A142D">
              <w:rPr>
                <w:rFonts w:ascii="Times New Roman" w:eastAsia="Times New Roman" w:hAnsi="Times New Roman" w:cs="Times New Roman"/>
                <w:sz w:val="24"/>
                <w:szCs w:val="24"/>
                <w:lang w:eastAsia="bg-BG"/>
              </w:rPr>
              <w:t>3.</w:t>
            </w:r>
          </w:p>
        </w:tc>
        <w:tc>
          <w:tcPr>
            <w:tcW w:w="2209" w:type="dxa"/>
            <w:shd w:val="clear" w:color="auto" w:fill="FFFFFF"/>
          </w:tcPr>
          <w:p w:rsidR="0029667F" w:rsidRPr="003A142D" w:rsidRDefault="0029667F" w:rsidP="00EE7DB9">
            <w:pPr>
              <w:framePr w:w="9374"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3A142D">
              <w:rPr>
                <w:rFonts w:ascii="Times New Roman" w:eastAsia="Times New Roman" w:hAnsi="Times New Roman" w:cs="Times New Roman"/>
                <w:sz w:val="24"/>
                <w:szCs w:val="24"/>
                <w:lang w:eastAsia="bg-BG"/>
              </w:rPr>
              <w:t>с. Елхово</w:t>
            </w:r>
          </w:p>
        </w:tc>
        <w:tc>
          <w:tcPr>
            <w:tcW w:w="3542" w:type="dxa"/>
            <w:shd w:val="clear" w:color="auto" w:fill="FFFFFF"/>
          </w:tcPr>
          <w:p w:rsidR="0029667F" w:rsidRPr="003A142D" w:rsidRDefault="0029667F" w:rsidP="00EE7DB9">
            <w:pPr>
              <w:framePr w:w="9374"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3A142D">
              <w:rPr>
                <w:rFonts w:ascii="Times New Roman" w:eastAsia="Times New Roman" w:hAnsi="Times New Roman" w:cs="Times New Roman"/>
                <w:sz w:val="24"/>
                <w:szCs w:val="24"/>
                <w:lang w:val="en-US" w:eastAsia="bg-BG"/>
              </w:rPr>
              <w:t xml:space="preserve">  </w:t>
            </w:r>
            <w:r w:rsidRPr="003A142D">
              <w:rPr>
                <w:rFonts w:ascii="Times New Roman" w:eastAsia="Times New Roman" w:hAnsi="Times New Roman" w:cs="Times New Roman"/>
                <w:sz w:val="24"/>
                <w:szCs w:val="24"/>
                <w:lang w:eastAsia="bg-BG"/>
              </w:rPr>
              <w:t>379</w:t>
            </w:r>
          </w:p>
        </w:tc>
        <w:tc>
          <w:tcPr>
            <w:tcW w:w="2635" w:type="dxa"/>
            <w:shd w:val="clear" w:color="auto" w:fill="FFFFFF"/>
          </w:tcPr>
          <w:p w:rsidR="0029667F" w:rsidRPr="003A142D" w:rsidRDefault="0029667F" w:rsidP="00EE7DB9">
            <w:pPr>
              <w:framePr w:w="9374"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3A142D">
              <w:rPr>
                <w:rFonts w:ascii="Times New Roman" w:eastAsia="Times New Roman" w:hAnsi="Times New Roman" w:cs="Times New Roman"/>
                <w:sz w:val="24"/>
                <w:szCs w:val="24"/>
                <w:lang w:eastAsia="bg-BG"/>
              </w:rPr>
              <w:t>8 души на /км</w:t>
            </w:r>
            <w:r w:rsidRPr="003A142D">
              <w:rPr>
                <w:rFonts w:ascii="Times New Roman" w:eastAsia="Times New Roman" w:hAnsi="Times New Roman" w:cs="Times New Roman"/>
                <w:sz w:val="24"/>
                <w:szCs w:val="24"/>
                <w:vertAlign w:val="superscript"/>
                <w:lang w:eastAsia="bg-BG"/>
              </w:rPr>
              <w:t>2</w:t>
            </w:r>
          </w:p>
        </w:tc>
      </w:tr>
      <w:tr w:rsidR="003A142D" w:rsidRPr="003A142D" w:rsidTr="00EE7DB9">
        <w:trPr>
          <w:trHeight w:hRule="exact" w:val="346"/>
          <w:jc w:val="center"/>
        </w:trPr>
        <w:tc>
          <w:tcPr>
            <w:tcW w:w="988" w:type="dxa"/>
            <w:shd w:val="clear" w:color="auto" w:fill="FFFFFF"/>
          </w:tcPr>
          <w:p w:rsidR="0029667F" w:rsidRPr="003A142D" w:rsidRDefault="0029667F" w:rsidP="00EE7DB9">
            <w:pPr>
              <w:framePr w:w="9374"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3A142D">
              <w:rPr>
                <w:rFonts w:ascii="Times New Roman" w:eastAsia="Times New Roman" w:hAnsi="Times New Roman" w:cs="Times New Roman"/>
                <w:sz w:val="24"/>
                <w:szCs w:val="24"/>
                <w:lang w:eastAsia="bg-BG"/>
              </w:rPr>
              <w:t>4.</w:t>
            </w:r>
          </w:p>
        </w:tc>
        <w:tc>
          <w:tcPr>
            <w:tcW w:w="2209" w:type="dxa"/>
            <w:shd w:val="clear" w:color="auto" w:fill="FFFFFF"/>
          </w:tcPr>
          <w:p w:rsidR="0029667F" w:rsidRPr="003A142D" w:rsidRDefault="0029667F" w:rsidP="00EE7DB9">
            <w:pPr>
              <w:framePr w:w="9374"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3A142D">
              <w:rPr>
                <w:rFonts w:ascii="Times New Roman" w:eastAsia="Times New Roman" w:hAnsi="Times New Roman" w:cs="Times New Roman"/>
                <w:sz w:val="24"/>
                <w:szCs w:val="24"/>
                <w:lang w:eastAsia="bg-BG"/>
              </w:rPr>
              <w:t>с. Едрево</w:t>
            </w:r>
          </w:p>
        </w:tc>
        <w:tc>
          <w:tcPr>
            <w:tcW w:w="3542" w:type="dxa"/>
            <w:shd w:val="clear" w:color="auto" w:fill="FFFFFF"/>
          </w:tcPr>
          <w:p w:rsidR="0029667F" w:rsidRPr="003A142D" w:rsidRDefault="0029667F" w:rsidP="00EE7DB9">
            <w:pPr>
              <w:framePr w:w="9374"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3A142D">
              <w:rPr>
                <w:rFonts w:ascii="Times New Roman" w:eastAsia="Times New Roman" w:hAnsi="Times New Roman" w:cs="Times New Roman"/>
                <w:sz w:val="24"/>
                <w:szCs w:val="24"/>
                <w:lang w:val="en-US" w:eastAsia="bg-BG"/>
              </w:rPr>
              <w:t xml:space="preserve">  62</w:t>
            </w:r>
            <w:r w:rsidRPr="003A142D">
              <w:rPr>
                <w:rFonts w:ascii="Times New Roman" w:eastAsia="Times New Roman" w:hAnsi="Times New Roman" w:cs="Times New Roman"/>
                <w:sz w:val="24"/>
                <w:szCs w:val="24"/>
                <w:lang w:eastAsia="bg-BG"/>
              </w:rPr>
              <w:t>7</w:t>
            </w:r>
          </w:p>
        </w:tc>
        <w:tc>
          <w:tcPr>
            <w:tcW w:w="2635" w:type="dxa"/>
            <w:shd w:val="clear" w:color="auto" w:fill="FFFFFF"/>
          </w:tcPr>
          <w:p w:rsidR="0029667F" w:rsidRPr="003A142D" w:rsidRDefault="0029667F" w:rsidP="00EE7DB9">
            <w:pPr>
              <w:framePr w:w="9374"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3A142D">
              <w:rPr>
                <w:rFonts w:ascii="Times New Roman" w:eastAsia="Times New Roman" w:hAnsi="Times New Roman" w:cs="Times New Roman"/>
                <w:sz w:val="24"/>
                <w:szCs w:val="24"/>
                <w:lang w:eastAsia="bg-BG"/>
              </w:rPr>
              <w:t>41 души на/км</w:t>
            </w:r>
            <w:r w:rsidRPr="003A142D">
              <w:rPr>
                <w:rFonts w:ascii="Times New Roman" w:eastAsia="Times New Roman" w:hAnsi="Times New Roman" w:cs="Times New Roman"/>
                <w:sz w:val="24"/>
                <w:szCs w:val="24"/>
                <w:vertAlign w:val="superscript"/>
                <w:lang w:eastAsia="bg-BG"/>
              </w:rPr>
              <w:t>2</w:t>
            </w:r>
          </w:p>
        </w:tc>
      </w:tr>
    </w:tbl>
    <w:p w:rsidR="0029667F" w:rsidRPr="003A142D" w:rsidRDefault="0029667F" w:rsidP="0029667F">
      <w:pPr>
        <w:widowControl w:val="0"/>
        <w:tabs>
          <w:tab w:val="left" w:pos="1669"/>
        </w:tabs>
        <w:spacing w:before="354" w:after="100" w:afterAutospacing="1" w:line="240" w:lineRule="atLeast"/>
        <w:contextualSpacing/>
        <w:jc w:val="both"/>
        <w:rPr>
          <w:rFonts w:ascii="Times New Roman" w:eastAsia="Times New Roman" w:hAnsi="Times New Roman" w:cs="Times New Roman"/>
          <w:i/>
          <w:iCs/>
          <w:sz w:val="24"/>
          <w:szCs w:val="24"/>
          <w:lang w:eastAsia="bg-BG"/>
        </w:rPr>
      </w:pPr>
      <w:r w:rsidRPr="003A142D">
        <w:rPr>
          <w:rFonts w:ascii="Times New Roman" w:eastAsia="Times New Roman" w:hAnsi="Times New Roman" w:cs="Times New Roman"/>
          <w:i/>
          <w:iCs/>
          <w:sz w:val="24"/>
          <w:szCs w:val="24"/>
          <w:lang w:eastAsia="bg-BG"/>
        </w:rPr>
        <w:t>Гъстотата е средна за страната.</w:t>
      </w:r>
    </w:p>
    <w:p w:rsidR="0029667F" w:rsidRPr="003A142D" w:rsidRDefault="0029667F" w:rsidP="0029667F">
      <w:pPr>
        <w:widowControl w:val="0"/>
        <w:tabs>
          <w:tab w:val="left" w:pos="1669"/>
        </w:tabs>
        <w:spacing w:before="354" w:after="100" w:afterAutospacing="1" w:line="240" w:lineRule="atLeast"/>
        <w:contextualSpacing/>
        <w:jc w:val="both"/>
        <w:rPr>
          <w:rFonts w:ascii="Times New Roman" w:eastAsia="Times New Roman" w:hAnsi="Times New Roman" w:cs="Times New Roman"/>
          <w:iCs/>
          <w:sz w:val="24"/>
          <w:szCs w:val="24"/>
          <w:lang w:eastAsia="bg-BG"/>
        </w:rPr>
      </w:pPr>
    </w:p>
    <w:p w:rsidR="0029667F" w:rsidRPr="003A142D" w:rsidRDefault="0029667F" w:rsidP="00762C2D">
      <w:pPr>
        <w:widowControl w:val="0"/>
        <w:numPr>
          <w:ilvl w:val="2"/>
          <w:numId w:val="38"/>
        </w:numPr>
        <w:tabs>
          <w:tab w:val="left" w:pos="1669"/>
        </w:tabs>
        <w:spacing w:after="100" w:afterAutospacing="1" w:line="240" w:lineRule="atLeast"/>
        <w:contextualSpacing/>
        <w:jc w:val="both"/>
        <w:rPr>
          <w:rFonts w:ascii="Times New Roman" w:eastAsia="Times New Roman" w:hAnsi="Times New Roman" w:cs="Times New Roman"/>
          <w:b/>
          <w:iCs/>
          <w:sz w:val="24"/>
          <w:szCs w:val="24"/>
          <w:lang w:eastAsia="bg-BG"/>
        </w:rPr>
      </w:pPr>
      <w:r w:rsidRPr="003A142D">
        <w:rPr>
          <w:rFonts w:ascii="Times New Roman" w:eastAsia="Times New Roman" w:hAnsi="Times New Roman" w:cs="Times New Roman"/>
          <w:b/>
          <w:iCs/>
          <w:sz w:val="24"/>
          <w:szCs w:val="24"/>
          <w:lang w:eastAsia="bg-BG"/>
        </w:rPr>
        <w:t>Структура на населението</w:t>
      </w:r>
    </w:p>
    <w:p w:rsidR="0029667F" w:rsidRPr="003A142D" w:rsidRDefault="0029667F" w:rsidP="0029667F">
      <w:pPr>
        <w:autoSpaceDE w:val="0"/>
        <w:autoSpaceDN w:val="0"/>
        <w:adjustRightInd w:val="0"/>
        <w:spacing w:after="100" w:afterAutospacing="1" w:line="240" w:lineRule="atLeast"/>
        <w:ind w:firstLine="708"/>
        <w:contextualSpacing/>
        <w:jc w:val="both"/>
        <w:rPr>
          <w:rFonts w:ascii="Times New Roman" w:eastAsia="Calibri" w:hAnsi="Times New Roman" w:cs="Times New Roman"/>
          <w:sz w:val="24"/>
          <w:szCs w:val="24"/>
        </w:rPr>
      </w:pPr>
      <w:r w:rsidRPr="003A142D">
        <w:rPr>
          <w:rFonts w:ascii="Times New Roman" w:eastAsia="Calibri" w:hAnsi="Times New Roman" w:cs="Times New Roman"/>
          <w:sz w:val="24"/>
          <w:szCs w:val="24"/>
        </w:rPr>
        <w:t>Основните структури на населението (възрастово-полова, образователна и етническа) са представени чрез данни от резултатите от преброяването на населението в България през 2022 година. Възрастовата структура на населението е определяща във възпроизводствените процеси на населението и неговите трудови ресурси. Установените през последните две десетилетия негативни  тенденции в демографското развитие на страната създават редица проблеми по отношение на нейното социално и икономическо развитие. Намаляването на населението в младите възрастови групи и увеличаване на относителният дял на населението във високите възрасти задълбочава процесите на демографското остаряване на населението, което от своя страна свива възможностите за неговото възпроизводство и поставя под силно напрежение осигурителните системи в страната.</w:t>
      </w:r>
    </w:p>
    <w:p w:rsidR="0029667F" w:rsidRPr="00A771F8" w:rsidRDefault="0029667F" w:rsidP="0029667F">
      <w:pPr>
        <w:autoSpaceDE w:val="0"/>
        <w:autoSpaceDN w:val="0"/>
        <w:adjustRightInd w:val="0"/>
        <w:spacing w:after="100" w:afterAutospacing="1" w:line="240" w:lineRule="atLeast"/>
        <w:ind w:firstLine="708"/>
        <w:contextualSpacing/>
        <w:jc w:val="both"/>
        <w:rPr>
          <w:rFonts w:ascii="Times New Roman" w:eastAsia="Calibri" w:hAnsi="Times New Roman" w:cs="Times New Roman"/>
          <w:sz w:val="24"/>
          <w:szCs w:val="24"/>
        </w:rPr>
      </w:pPr>
      <w:r w:rsidRPr="005662DF">
        <w:rPr>
          <w:rFonts w:ascii="Times New Roman" w:eastAsia="Calibri" w:hAnsi="Times New Roman" w:cs="Times New Roman"/>
          <w:sz w:val="24"/>
          <w:szCs w:val="24"/>
        </w:rPr>
        <w:t xml:space="preserve">Съотношението между мъжете и жените в община Николаево е с характерни за страната пропорции. Преобладава броят на </w:t>
      </w:r>
      <w:r w:rsidR="00733238">
        <w:rPr>
          <w:rFonts w:ascii="Times New Roman" w:eastAsia="Calibri" w:hAnsi="Times New Roman" w:cs="Times New Roman"/>
          <w:sz w:val="24"/>
          <w:szCs w:val="24"/>
        </w:rPr>
        <w:t>мъжете които са 2621 души, или 50.8 %</w:t>
      </w:r>
      <w:r w:rsidRPr="005662DF">
        <w:rPr>
          <w:rFonts w:ascii="Times New Roman" w:eastAsia="Calibri" w:hAnsi="Times New Roman" w:cs="Times New Roman"/>
          <w:sz w:val="24"/>
          <w:szCs w:val="24"/>
        </w:rPr>
        <w:t>,</w:t>
      </w:r>
      <w:r w:rsidR="00733238">
        <w:rPr>
          <w:rFonts w:ascii="Times New Roman" w:eastAsia="Calibri" w:hAnsi="Times New Roman" w:cs="Times New Roman"/>
          <w:sz w:val="24"/>
          <w:szCs w:val="24"/>
        </w:rPr>
        <w:t xml:space="preserve"> спрямо жените </w:t>
      </w:r>
      <w:r w:rsidRPr="005662DF">
        <w:rPr>
          <w:rFonts w:ascii="Times New Roman" w:eastAsia="Calibri" w:hAnsi="Times New Roman" w:cs="Times New Roman"/>
          <w:sz w:val="24"/>
          <w:szCs w:val="24"/>
        </w:rPr>
        <w:t xml:space="preserve"> които са 2542 души, или 49,2</w:t>
      </w:r>
      <w:r w:rsidR="00733238">
        <w:rPr>
          <w:rFonts w:ascii="Times New Roman" w:eastAsia="Calibri" w:hAnsi="Times New Roman" w:cs="Times New Roman"/>
          <w:sz w:val="24"/>
          <w:szCs w:val="24"/>
        </w:rPr>
        <w:t xml:space="preserve"> </w:t>
      </w:r>
      <w:r w:rsidRPr="005662DF">
        <w:rPr>
          <w:rFonts w:ascii="Times New Roman" w:eastAsia="Calibri" w:hAnsi="Times New Roman" w:cs="Times New Roman"/>
          <w:sz w:val="24"/>
          <w:szCs w:val="24"/>
        </w:rPr>
        <w:t>% от общия брой на насе</w:t>
      </w:r>
      <w:r w:rsidR="00733238">
        <w:rPr>
          <w:rFonts w:ascii="Times New Roman" w:eastAsia="Calibri" w:hAnsi="Times New Roman" w:cs="Times New Roman"/>
          <w:sz w:val="24"/>
          <w:szCs w:val="24"/>
        </w:rPr>
        <w:t xml:space="preserve">лението на общината. Като цяло </w:t>
      </w:r>
      <w:r w:rsidRPr="005662DF">
        <w:rPr>
          <w:rFonts w:ascii="Times New Roman" w:eastAsia="Calibri" w:hAnsi="Times New Roman" w:cs="Times New Roman"/>
          <w:sz w:val="24"/>
          <w:szCs w:val="24"/>
        </w:rPr>
        <w:t xml:space="preserve"> темпът на намаляване на броя на жените е по-бърз от този на намаляване на броя на мъжете</w:t>
      </w:r>
      <w:r w:rsidR="00733238">
        <w:rPr>
          <w:rFonts w:ascii="Times New Roman" w:eastAsia="Calibri" w:hAnsi="Times New Roman" w:cs="Times New Roman"/>
          <w:sz w:val="24"/>
          <w:szCs w:val="24"/>
        </w:rPr>
        <w:t>,</w:t>
      </w:r>
      <w:r w:rsidRPr="005662DF">
        <w:rPr>
          <w:rFonts w:ascii="Times New Roman" w:eastAsia="Calibri" w:hAnsi="Times New Roman" w:cs="Times New Roman"/>
          <w:sz w:val="24"/>
          <w:szCs w:val="24"/>
        </w:rPr>
        <w:t xml:space="preserve"> като на национално</w:t>
      </w:r>
      <w:r w:rsidRPr="005662DF">
        <w:rPr>
          <w:rFonts w:ascii="Times New Roman" w:eastAsia="Calibri" w:hAnsi="Times New Roman" w:cs="Times New Roman"/>
          <w:sz w:val="24"/>
          <w:szCs w:val="24"/>
          <w:lang w:val="en-US"/>
        </w:rPr>
        <w:t xml:space="preserve"> </w:t>
      </w:r>
      <w:r w:rsidRPr="005662DF">
        <w:rPr>
          <w:rFonts w:ascii="Times New Roman" w:eastAsia="Calibri" w:hAnsi="Times New Roman" w:cs="Times New Roman"/>
          <w:sz w:val="24"/>
          <w:szCs w:val="24"/>
        </w:rPr>
        <w:t>ниво тази тенденция е обратна</w:t>
      </w:r>
      <w:r w:rsidRPr="00975104">
        <w:rPr>
          <w:rFonts w:ascii="Times New Roman" w:eastAsia="Calibri" w:hAnsi="Times New Roman" w:cs="Times New Roman"/>
          <w:color w:val="FF0000"/>
          <w:sz w:val="24"/>
          <w:szCs w:val="24"/>
        </w:rPr>
        <w:t xml:space="preserve">. </w:t>
      </w:r>
      <w:r w:rsidRPr="005662DF">
        <w:rPr>
          <w:rFonts w:ascii="Times New Roman" w:eastAsia="Calibri" w:hAnsi="Times New Roman" w:cs="Times New Roman"/>
          <w:sz w:val="24"/>
          <w:szCs w:val="24"/>
        </w:rPr>
        <w:t>Данните от преброяването през 202</w:t>
      </w:r>
      <w:r w:rsidR="00733238">
        <w:rPr>
          <w:rFonts w:ascii="Times New Roman" w:eastAsia="Calibri" w:hAnsi="Times New Roman" w:cs="Times New Roman"/>
          <w:sz w:val="24"/>
          <w:szCs w:val="24"/>
        </w:rPr>
        <w:t>1</w:t>
      </w:r>
      <w:r w:rsidRPr="005662DF">
        <w:rPr>
          <w:rFonts w:ascii="Times New Roman" w:eastAsia="Calibri" w:hAnsi="Times New Roman" w:cs="Times New Roman"/>
          <w:sz w:val="24"/>
          <w:szCs w:val="24"/>
        </w:rPr>
        <w:t xml:space="preserve"> г. сочат, че възрастовата структура на населението в община Николаево е относително по-благоприятна от тази за страната. Въпреки това изводите относно трудовия потенциал на населението, следва да се формират обвързано с образователната и етническа структури на населението. От общия брой на населението (5 163 души) 1 584 лица (от които 5</w:t>
      </w:r>
      <w:r w:rsidR="00733238">
        <w:rPr>
          <w:rFonts w:ascii="Times New Roman" w:eastAsia="Calibri" w:hAnsi="Times New Roman" w:cs="Times New Roman"/>
          <w:sz w:val="24"/>
          <w:szCs w:val="24"/>
        </w:rPr>
        <w:t>0</w:t>
      </w:r>
      <w:r w:rsidRPr="005662DF">
        <w:rPr>
          <w:rFonts w:ascii="Times New Roman" w:eastAsia="Calibri" w:hAnsi="Times New Roman" w:cs="Times New Roman"/>
          <w:sz w:val="24"/>
          <w:szCs w:val="24"/>
        </w:rPr>
        <w:t>,</w:t>
      </w:r>
      <w:r w:rsidR="00733238">
        <w:rPr>
          <w:rFonts w:ascii="Times New Roman" w:eastAsia="Calibri" w:hAnsi="Times New Roman" w:cs="Times New Roman"/>
          <w:sz w:val="24"/>
          <w:szCs w:val="24"/>
        </w:rPr>
        <w:t>8</w:t>
      </w:r>
      <w:r w:rsidRPr="005662DF">
        <w:rPr>
          <w:rFonts w:ascii="Times New Roman" w:eastAsia="Calibri" w:hAnsi="Times New Roman" w:cs="Times New Roman"/>
          <w:sz w:val="24"/>
          <w:szCs w:val="24"/>
        </w:rPr>
        <w:t xml:space="preserve"> % мъже и 4</w:t>
      </w:r>
      <w:r w:rsidR="00733238">
        <w:rPr>
          <w:rFonts w:ascii="Times New Roman" w:eastAsia="Calibri" w:hAnsi="Times New Roman" w:cs="Times New Roman"/>
          <w:sz w:val="24"/>
          <w:szCs w:val="24"/>
        </w:rPr>
        <w:t>9</w:t>
      </w:r>
      <w:r w:rsidRPr="005662DF">
        <w:rPr>
          <w:rFonts w:ascii="Times New Roman" w:eastAsia="Calibri" w:hAnsi="Times New Roman" w:cs="Times New Roman"/>
          <w:sz w:val="24"/>
          <w:szCs w:val="24"/>
        </w:rPr>
        <w:t>,</w:t>
      </w:r>
      <w:r w:rsidR="00733238">
        <w:rPr>
          <w:rFonts w:ascii="Times New Roman" w:eastAsia="Calibri" w:hAnsi="Times New Roman" w:cs="Times New Roman"/>
          <w:sz w:val="24"/>
          <w:szCs w:val="24"/>
        </w:rPr>
        <w:t>2</w:t>
      </w:r>
      <w:r w:rsidRPr="005662DF">
        <w:rPr>
          <w:rFonts w:ascii="Times New Roman" w:eastAsia="Calibri" w:hAnsi="Times New Roman" w:cs="Times New Roman"/>
          <w:sz w:val="24"/>
          <w:szCs w:val="24"/>
        </w:rPr>
        <w:t xml:space="preserve">% жени), което </w:t>
      </w:r>
      <w:r w:rsidRPr="00733238">
        <w:rPr>
          <w:rFonts w:ascii="Times New Roman" w:eastAsia="Calibri" w:hAnsi="Times New Roman" w:cs="Times New Roman"/>
          <w:sz w:val="24"/>
          <w:szCs w:val="24"/>
        </w:rPr>
        <w:t xml:space="preserve">е </w:t>
      </w:r>
      <w:r w:rsidR="00733238" w:rsidRPr="00733238">
        <w:rPr>
          <w:rFonts w:ascii="Times New Roman" w:eastAsia="Calibri" w:hAnsi="Times New Roman" w:cs="Times New Roman"/>
          <w:sz w:val="24"/>
          <w:szCs w:val="24"/>
        </w:rPr>
        <w:t>30</w:t>
      </w:r>
      <w:r w:rsidRPr="00733238">
        <w:rPr>
          <w:rFonts w:ascii="Times New Roman" w:eastAsia="Calibri" w:hAnsi="Times New Roman" w:cs="Times New Roman"/>
          <w:sz w:val="24"/>
          <w:szCs w:val="24"/>
        </w:rPr>
        <w:t>,</w:t>
      </w:r>
      <w:r w:rsidR="00733238" w:rsidRPr="00733238">
        <w:rPr>
          <w:rFonts w:ascii="Times New Roman" w:eastAsia="Calibri" w:hAnsi="Times New Roman" w:cs="Times New Roman"/>
          <w:sz w:val="24"/>
          <w:szCs w:val="24"/>
        </w:rPr>
        <w:t>67</w:t>
      </w:r>
      <w:r w:rsidRPr="00733238">
        <w:rPr>
          <w:rFonts w:ascii="Times New Roman" w:eastAsia="Calibri" w:hAnsi="Times New Roman" w:cs="Times New Roman"/>
          <w:sz w:val="24"/>
          <w:szCs w:val="24"/>
        </w:rPr>
        <w:t xml:space="preserve">%, са в под трудоспособна </w:t>
      </w:r>
      <w:r w:rsidRPr="00FA3222">
        <w:rPr>
          <w:rFonts w:ascii="Times New Roman" w:eastAsia="Calibri" w:hAnsi="Times New Roman" w:cs="Times New Roman"/>
          <w:sz w:val="24"/>
          <w:szCs w:val="24"/>
        </w:rPr>
        <w:t xml:space="preserve">възраст, 3 008 души (от които 53,89% мъже и 46,11% жени) (58,26%) са в трудоспособна възраст и само 754 души </w:t>
      </w:r>
      <w:r w:rsidRPr="00A771F8">
        <w:rPr>
          <w:rFonts w:ascii="Times New Roman" w:eastAsia="Calibri" w:hAnsi="Times New Roman" w:cs="Times New Roman"/>
          <w:sz w:val="24"/>
          <w:szCs w:val="24"/>
        </w:rPr>
        <w:t>(от които 54,64% мъже и 45,36% жени) или 14,60% са в над трудоспособна възраст.</w:t>
      </w:r>
    </w:p>
    <w:p w:rsidR="0029667F" w:rsidRPr="005662DF" w:rsidRDefault="00F35252" w:rsidP="0029667F">
      <w:pPr>
        <w:autoSpaceDE w:val="0"/>
        <w:autoSpaceDN w:val="0"/>
        <w:adjustRightInd w:val="0"/>
        <w:spacing w:after="100" w:afterAutospacing="1" w:line="240" w:lineRule="atLeast"/>
        <w:ind w:firstLine="708"/>
        <w:contextualSpacing/>
        <w:jc w:val="both"/>
        <w:rPr>
          <w:rFonts w:ascii="Times New Roman" w:eastAsia="Calibri" w:hAnsi="Times New Roman" w:cs="Times New Roman"/>
          <w:sz w:val="24"/>
          <w:szCs w:val="24"/>
        </w:rPr>
      </w:pPr>
      <w:r w:rsidRPr="00A771F8">
        <w:rPr>
          <w:rFonts w:ascii="Times New Roman" w:eastAsia="Calibri" w:hAnsi="Times New Roman" w:cs="Times New Roman"/>
          <w:sz w:val="24"/>
          <w:szCs w:val="24"/>
        </w:rPr>
        <w:t>В</w:t>
      </w:r>
      <w:r w:rsidR="0029667F" w:rsidRPr="00A771F8">
        <w:rPr>
          <w:rFonts w:ascii="Times New Roman" w:eastAsia="Calibri" w:hAnsi="Times New Roman" w:cs="Times New Roman"/>
          <w:sz w:val="24"/>
          <w:szCs w:val="24"/>
        </w:rPr>
        <w:t xml:space="preserve">ажен измерител на възрастовата зависимост и за характеризиране на устойчивостта </w:t>
      </w:r>
      <w:r w:rsidR="0029667F" w:rsidRPr="005662DF">
        <w:rPr>
          <w:rFonts w:ascii="Times New Roman" w:eastAsia="Calibri" w:hAnsi="Times New Roman" w:cs="Times New Roman"/>
          <w:sz w:val="24"/>
          <w:szCs w:val="24"/>
        </w:rPr>
        <w:t xml:space="preserve">в развитие на трудоспособното население, респ. трудовите ресурси е коефициентът на демографско заместване. Възпроизводството на трудовите ресурси в условията на влошената демографска ситуация вече започна да създава сериозни проблеми във </w:t>
      </w:r>
      <w:r w:rsidR="0029667F" w:rsidRPr="005662DF">
        <w:rPr>
          <w:rFonts w:ascii="Times New Roman" w:eastAsia="Calibri" w:hAnsi="Times New Roman" w:cs="Times New Roman"/>
          <w:sz w:val="24"/>
          <w:szCs w:val="24"/>
        </w:rPr>
        <w:lastRenderedPageBreak/>
        <w:t>функционирането на икономическата и социалните системи на страната. Докато през 2001 г. 100 излизащи от трудоспособна възраст лица са били замествани от близо 128 лица на възраст 15 – 19 години, то само за десет години този процес значително се влошава. В края на 2011 г. стойността на този показател за страната едва достига 70 души на вливащите се потоци в трудоспособното население на 100 излизащи от нея лица. За община Николаево този коефициент се променя от 121 на 91, а за град Николаево от 118 на 100, следвайки общата тенденция за страната. Това означава, че в общинския център все още има пълно заместване на работната сила, въпреки намалението на коефициента на демографско заместване. С висок относителен дял на населението в трудоспособна възраст са всички населени места в общината, въпреки че този дял е под средния за страната. В общинския център в под трудоспособна възраст са 994 души (от тях 52,51% мъже и 47,49% жени) или 19,25% от общия брой на населението му. Относително високият дял на населението в под трудоспособна възраст благоприятства функционирането на детски заведения и общообразователни училища във всички населени места в общината.</w:t>
      </w:r>
    </w:p>
    <w:p w:rsidR="0029667F" w:rsidRPr="005662DF" w:rsidRDefault="0029667F" w:rsidP="0029667F">
      <w:pPr>
        <w:widowControl w:val="0"/>
        <w:spacing w:after="100" w:afterAutospacing="1" w:line="240" w:lineRule="atLeast"/>
        <w:ind w:left="20"/>
        <w:contextualSpacing/>
        <w:jc w:val="both"/>
        <w:rPr>
          <w:rFonts w:ascii="Times New Roman" w:eastAsia="Courier New" w:hAnsi="Times New Roman" w:cs="Times New Roman"/>
          <w:b/>
          <w:sz w:val="24"/>
          <w:szCs w:val="24"/>
          <w:lang w:eastAsia="bg-BG"/>
        </w:rPr>
      </w:pPr>
    </w:p>
    <w:p w:rsidR="0029667F" w:rsidRPr="005662DF" w:rsidRDefault="0029667F" w:rsidP="0029667F">
      <w:pPr>
        <w:widowControl w:val="0"/>
        <w:spacing w:after="100" w:afterAutospacing="1" w:line="240" w:lineRule="atLeast"/>
        <w:ind w:left="20"/>
        <w:contextualSpacing/>
        <w:jc w:val="both"/>
        <w:rPr>
          <w:rFonts w:ascii="Times New Roman" w:eastAsia="Courier New" w:hAnsi="Times New Roman" w:cs="Times New Roman"/>
          <w:b/>
          <w:sz w:val="24"/>
          <w:szCs w:val="24"/>
          <w:lang w:eastAsia="bg-BG"/>
        </w:rPr>
      </w:pPr>
      <w:r w:rsidRPr="005662DF">
        <w:rPr>
          <w:rFonts w:ascii="Times New Roman" w:eastAsia="Courier New" w:hAnsi="Times New Roman" w:cs="Times New Roman"/>
          <w:b/>
          <w:sz w:val="24"/>
          <w:szCs w:val="24"/>
          <w:lang w:eastAsia="bg-BG"/>
        </w:rPr>
        <w:t>Разпределение на населението на община Николаево по възраст, пол и трудоспособност по настоящ адрес към 20.02.2025 г.</w:t>
      </w:r>
    </w:p>
    <w:p w:rsidR="00D34AD4" w:rsidRPr="005662DF" w:rsidRDefault="00D34AD4" w:rsidP="0029667F">
      <w:pPr>
        <w:widowControl w:val="0"/>
        <w:spacing w:after="100" w:afterAutospacing="1" w:line="240" w:lineRule="atLeast"/>
        <w:ind w:left="20"/>
        <w:contextualSpacing/>
        <w:jc w:val="both"/>
        <w:rPr>
          <w:rFonts w:ascii="Times New Roman" w:eastAsia="Courier New" w:hAnsi="Times New Roman" w:cs="Times New Roman"/>
          <w:b/>
          <w:sz w:val="24"/>
          <w:szCs w:val="24"/>
          <w:lang w:eastAsia="bg-BG"/>
        </w:rPr>
      </w:pPr>
    </w:p>
    <w:p w:rsidR="00D34AD4" w:rsidRPr="005662DF" w:rsidRDefault="00D34AD4" w:rsidP="00D34AD4">
      <w:pPr>
        <w:jc w:val="both"/>
        <w:rPr>
          <w:rFonts w:ascii="Times New Roman" w:hAnsi="Times New Roman" w:cs="Times New Roman"/>
          <w:i/>
          <w:sz w:val="24"/>
          <w:szCs w:val="24"/>
        </w:rPr>
      </w:pPr>
      <w:r w:rsidRPr="005662DF">
        <w:rPr>
          <w:rFonts w:ascii="Times New Roman" w:hAnsi="Times New Roman" w:cs="Times New Roman"/>
          <w:i/>
          <w:sz w:val="24"/>
          <w:szCs w:val="24"/>
        </w:rPr>
        <w:t>Данните в таблицата са към 20.02.2025 г. от ГРАО гр. Николаево</w:t>
      </w:r>
    </w:p>
    <w:tbl>
      <w:tblPr>
        <w:tblStyle w:val="af2"/>
        <w:tblW w:w="11082" w:type="dxa"/>
        <w:tblInd w:w="-838" w:type="dxa"/>
        <w:tblLayout w:type="fixed"/>
        <w:tblLook w:val="04A0" w:firstRow="1" w:lastRow="0" w:firstColumn="1" w:lastColumn="0" w:noHBand="0" w:noVBand="1"/>
      </w:tblPr>
      <w:tblGrid>
        <w:gridCol w:w="1826"/>
        <w:gridCol w:w="1134"/>
        <w:gridCol w:w="850"/>
        <w:gridCol w:w="851"/>
        <w:gridCol w:w="850"/>
        <w:gridCol w:w="992"/>
        <w:gridCol w:w="993"/>
        <w:gridCol w:w="850"/>
        <w:gridCol w:w="852"/>
        <w:gridCol w:w="942"/>
        <w:gridCol w:w="942"/>
      </w:tblGrid>
      <w:tr w:rsidR="00D34AD4" w:rsidTr="003A142D">
        <w:tc>
          <w:tcPr>
            <w:tcW w:w="1826" w:type="dxa"/>
            <w:shd w:val="clear" w:color="auto" w:fill="FF0000"/>
          </w:tcPr>
          <w:p w:rsidR="00D34AD4" w:rsidRPr="005A72ED" w:rsidRDefault="00D34AD4" w:rsidP="003A142D">
            <w:pPr>
              <w:jc w:val="center"/>
              <w:rPr>
                <w:rFonts w:ascii="Times New Roman" w:hAnsi="Times New Roman" w:cs="Times New Roman"/>
                <w:color w:val="0D0D0D" w:themeColor="text1" w:themeTint="F2"/>
                <w:sz w:val="20"/>
                <w:szCs w:val="20"/>
              </w:rPr>
            </w:pPr>
            <w:r w:rsidRPr="005A72ED">
              <w:rPr>
                <w:rFonts w:ascii="Times New Roman" w:hAnsi="Times New Roman" w:cs="Times New Roman"/>
                <w:color w:val="0D0D0D" w:themeColor="text1" w:themeTint="F2"/>
                <w:sz w:val="20"/>
                <w:szCs w:val="20"/>
              </w:rPr>
              <w:t>Населено място</w:t>
            </w:r>
          </w:p>
        </w:tc>
        <w:tc>
          <w:tcPr>
            <w:tcW w:w="1134" w:type="dxa"/>
            <w:shd w:val="clear" w:color="auto" w:fill="F4B083" w:themeFill="accent2" w:themeFillTint="99"/>
          </w:tcPr>
          <w:p w:rsidR="00D34AD4" w:rsidRPr="005A72ED" w:rsidRDefault="00D34AD4" w:rsidP="003A142D">
            <w:pPr>
              <w:jc w:val="center"/>
              <w:rPr>
                <w:rFonts w:ascii="Times New Roman" w:hAnsi="Times New Roman" w:cs="Times New Roman"/>
                <w:color w:val="0D0D0D" w:themeColor="text1" w:themeTint="F2"/>
                <w:sz w:val="20"/>
                <w:szCs w:val="20"/>
              </w:rPr>
            </w:pPr>
            <w:r w:rsidRPr="005A72ED">
              <w:rPr>
                <w:rFonts w:ascii="Times New Roman" w:hAnsi="Times New Roman" w:cs="Times New Roman"/>
                <w:color w:val="0D0D0D" w:themeColor="text1" w:themeTint="F2"/>
                <w:sz w:val="20"/>
                <w:szCs w:val="20"/>
              </w:rPr>
              <w:t>Общо население</w:t>
            </w:r>
          </w:p>
        </w:tc>
        <w:tc>
          <w:tcPr>
            <w:tcW w:w="850" w:type="dxa"/>
            <w:shd w:val="clear" w:color="auto" w:fill="F4B083" w:themeFill="accent2" w:themeFillTint="99"/>
          </w:tcPr>
          <w:p w:rsidR="00D34AD4" w:rsidRPr="005A72ED" w:rsidRDefault="00D34AD4" w:rsidP="003A142D">
            <w:pPr>
              <w:jc w:val="center"/>
              <w:rPr>
                <w:rFonts w:ascii="Times New Roman" w:hAnsi="Times New Roman" w:cs="Times New Roman"/>
                <w:color w:val="0D0D0D" w:themeColor="text1" w:themeTint="F2"/>
                <w:sz w:val="20"/>
                <w:szCs w:val="20"/>
              </w:rPr>
            </w:pPr>
            <w:r w:rsidRPr="005A72ED">
              <w:rPr>
                <w:rFonts w:ascii="Times New Roman" w:hAnsi="Times New Roman" w:cs="Times New Roman"/>
                <w:color w:val="0D0D0D" w:themeColor="text1" w:themeTint="F2"/>
                <w:sz w:val="20"/>
                <w:szCs w:val="20"/>
              </w:rPr>
              <w:t>мъже</w:t>
            </w:r>
          </w:p>
        </w:tc>
        <w:tc>
          <w:tcPr>
            <w:tcW w:w="851" w:type="dxa"/>
            <w:shd w:val="clear" w:color="auto" w:fill="F4B083" w:themeFill="accent2" w:themeFillTint="99"/>
          </w:tcPr>
          <w:p w:rsidR="00D34AD4" w:rsidRPr="005A72ED" w:rsidRDefault="00D34AD4" w:rsidP="003A142D">
            <w:pPr>
              <w:jc w:val="center"/>
              <w:rPr>
                <w:rFonts w:ascii="Times New Roman" w:hAnsi="Times New Roman" w:cs="Times New Roman"/>
                <w:color w:val="0D0D0D" w:themeColor="text1" w:themeTint="F2"/>
                <w:sz w:val="20"/>
                <w:szCs w:val="20"/>
              </w:rPr>
            </w:pPr>
            <w:r w:rsidRPr="005A72ED">
              <w:rPr>
                <w:rFonts w:ascii="Times New Roman" w:hAnsi="Times New Roman" w:cs="Times New Roman"/>
                <w:color w:val="0D0D0D" w:themeColor="text1" w:themeTint="F2"/>
                <w:sz w:val="20"/>
                <w:szCs w:val="20"/>
              </w:rPr>
              <w:t>жени</w:t>
            </w:r>
          </w:p>
        </w:tc>
        <w:tc>
          <w:tcPr>
            <w:tcW w:w="850" w:type="dxa"/>
            <w:shd w:val="clear" w:color="auto" w:fill="FFFF00"/>
          </w:tcPr>
          <w:p w:rsidR="00D34AD4" w:rsidRPr="005A72ED" w:rsidRDefault="00D34AD4" w:rsidP="003A142D">
            <w:pPr>
              <w:jc w:val="center"/>
              <w:rPr>
                <w:rFonts w:ascii="Times New Roman" w:hAnsi="Times New Roman" w:cs="Times New Roman"/>
                <w:color w:val="0D0D0D" w:themeColor="text1" w:themeTint="F2"/>
                <w:sz w:val="20"/>
                <w:szCs w:val="20"/>
              </w:rPr>
            </w:pPr>
            <w:r w:rsidRPr="005A72ED">
              <w:rPr>
                <w:rFonts w:ascii="Times New Roman" w:hAnsi="Times New Roman" w:cs="Times New Roman"/>
                <w:color w:val="0D0D0D" w:themeColor="text1" w:themeTint="F2"/>
                <w:sz w:val="20"/>
                <w:szCs w:val="20"/>
              </w:rPr>
              <w:t>под 7 години</w:t>
            </w:r>
          </w:p>
        </w:tc>
        <w:tc>
          <w:tcPr>
            <w:tcW w:w="992" w:type="dxa"/>
            <w:shd w:val="clear" w:color="auto" w:fill="00B050"/>
          </w:tcPr>
          <w:p w:rsidR="00D34AD4" w:rsidRPr="005A72ED" w:rsidRDefault="00D34AD4" w:rsidP="003A142D">
            <w:pPr>
              <w:jc w:val="center"/>
              <w:rPr>
                <w:rFonts w:ascii="Times New Roman" w:hAnsi="Times New Roman" w:cs="Times New Roman"/>
                <w:color w:val="0D0D0D" w:themeColor="text1" w:themeTint="F2"/>
                <w:sz w:val="20"/>
                <w:szCs w:val="20"/>
              </w:rPr>
            </w:pPr>
            <w:r w:rsidRPr="005A72ED">
              <w:rPr>
                <w:rFonts w:ascii="Times New Roman" w:hAnsi="Times New Roman" w:cs="Times New Roman"/>
                <w:color w:val="0D0D0D" w:themeColor="text1" w:themeTint="F2"/>
                <w:sz w:val="20"/>
                <w:szCs w:val="20"/>
              </w:rPr>
              <w:t>0-18 години момчета</w:t>
            </w:r>
          </w:p>
        </w:tc>
        <w:tc>
          <w:tcPr>
            <w:tcW w:w="993" w:type="dxa"/>
            <w:shd w:val="clear" w:color="auto" w:fill="00B050"/>
          </w:tcPr>
          <w:p w:rsidR="00D34AD4" w:rsidRPr="005A72ED" w:rsidRDefault="00D34AD4" w:rsidP="003A142D">
            <w:pPr>
              <w:jc w:val="center"/>
              <w:rPr>
                <w:rFonts w:ascii="Times New Roman" w:hAnsi="Times New Roman" w:cs="Times New Roman"/>
                <w:color w:val="0D0D0D" w:themeColor="text1" w:themeTint="F2"/>
                <w:sz w:val="20"/>
                <w:szCs w:val="20"/>
              </w:rPr>
            </w:pPr>
            <w:r w:rsidRPr="005A72ED">
              <w:rPr>
                <w:rFonts w:ascii="Times New Roman" w:hAnsi="Times New Roman" w:cs="Times New Roman"/>
                <w:color w:val="0D0D0D" w:themeColor="text1" w:themeTint="F2"/>
                <w:sz w:val="20"/>
                <w:szCs w:val="20"/>
              </w:rPr>
              <w:t>0-18 години момичета</w:t>
            </w:r>
          </w:p>
        </w:tc>
        <w:tc>
          <w:tcPr>
            <w:tcW w:w="850" w:type="dxa"/>
            <w:shd w:val="clear" w:color="auto" w:fill="00B0F0"/>
          </w:tcPr>
          <w:p w:rsidR="00D34AD4" w:rsidRPr="005A72ED" w:rsidRDefault="00D34AD4" w:rsidP="003A142D">
            <w:pPr>
              <w:jc w:val="center"/>
              <w:rPr>
                <w:rFonts w:ascii="Times New Roman" w:hAnsi="Times New Roman" w:cs="Times New Roman"/>
                <w:color w:val="0D0D0D" w:themeColor="text1" w:themeTint="F2"/>
                <w:sz w:val="20"/>
                <w:szCs w:val="20"/>
              </w:rPr>
            </w:pPr>
            <w:r w:rsidRPr="005A72ED">
              <w:rPr>
                <w:rFonts w:ascii="Times New Roman" w:hAnsi="Times New Roman" w:cs="Times New Roman"/>
                <w:color w:val="0D0D0D" w:themeColor="text1" w:themeTint="F2"/>
                <w:sz w:val="20"/>
                <w:szCs w:val="20"/>
              </w:rPr>
              <w:t>18-62 години жени</w:t>
            </w:r>
          </w:p>
        </w:tc>
        <w:tc>
          <w:tcPr>
            <w:tcW w:w="852" w:type="dxa"/>
            <w:shd w:val="clear" w:color="auto" w:fill="00B0F0"/>
          </w:tcPr>
          <w:p w:rsidR="00D34AD4" w:rsidRPr="005A72ED" w:rsidRDefault="00D34AD4" w:rsidP="003A142D">
            <w:pPr>
              <w:jc w:val="center"/>
              <w:rPr>
                <w:rFonts w:ascii="Times New Roman" w:hAnsi="Times New Roman" w:cs="Times New Roman"/>
                <w:color w:val="0D0D0D" w:themeColor="text1" w:themeTint="F2"/>
                <w:sz w:val="20"/>
                <w:szCs w:val="20"/>
              </w:rPr>
            </w:pPr>
            <w:r w:rsidRPr="005A72ED">
              <w:rPr>
                <w:rFonts w:ascii="Times New Roman" w:hAnsi="Times New Roman" w:cs="Times New Roman"/>
                <w:color w:val="0D0D0D" w:themeColor="text1" w:themeTint="F2"/>
                <w:sz w:val="20"/>
                <w:szCs w:val="20"/>
              </w:rPr>
              <w:t>18-64 години мъже</w:t>
            </w:r>
          </w:p>
        </w:tc>
        <w:tc>
          <w:tcPr>
            <w:tcW w:w="942" w:type="dxa"/>
            <w:shd w:val="clear" w:color="auto" w:fill="BFBFBF" w:themeFill="background1" w:themeFillShade="BF"/>
          </w:tcPr>
          <w:p w:rsidR="00D34AD4" w:rsidRPr="005A72ED" w:rsidRDefault="00D34AD4" w:rsidP="003A142D">
            <w:pPr>
              <w:jc w:val="center"/>
              <w:rPr>
                <w:rFonts w:ascii="Times New Roman" w:hAnsi="Times New Roman" w:cs="Times New Roman"/>
                <w:color w:val="0D0D0D" w:themeColor="text1" w:themeTint="F2"/>
                <w:sz w:val="20"/>
                <w:szCs w:val="20"/>
              </w:rPr>
            </w:pPr>
            <w:r w:rsidRPr="005A72ED">
              <w:rPr>
                <w:rFonts w:ascii="Times New Roman" w:hAnsi="Times New Roman" w:cs="Times New Roman"/>
                <w:color w:val="0D0D0D" w:themeColor="text1" w:themeTint="F2"/>
                <w:sz w:val="20"/>
                <w:szCs w:val="20"/>
              </w:rPr>
              <w:t>Над 62 години жени</w:t>
            </w:r>
          </w:p>
        </w:tc>
        <w:tc>
          <w:tcPr>
            <w:tcW w:w="942" w:type="dxa"/>
            <w:shd w:val="clear" w:color="auto" w:fill="BFBFBF" w:themeFill="background1" w:themeFillShade="BF"/>
          </w:tcPr>
          <w:p w:rsidR="00D34AD4" w:rsidRPr="005A72ED" w:rsidRDefault="00D34AD4" w:rsidP="003A142D">
            <w:pPr>
              <w:jc w:val="center"/>
              <w:rPr>
                <w:rFonts w:ascii="Times New Roman" w:hAnsi="Times New Roman" w:cs="Times New Roman"/>
                <w:color w:val="0D0D0D" w:themeColor="text1" w:themeTint="F2"/>
                <w:sz w:val="20"/>
                <w:szCs w:val="20"/>
              </w:rPr>
            </w:pPr>
            <w:r w:rsidRPr="005A72ED">
              <w:rPr>
                <w:rFonts w:ascii="Times New Roman" w:hAnsi="Times New Roman" w:cs="Times New Roman"/>
                <w:color w:val="0D0D0D" w:themeColor="text1" w:themeTint="F2"/>
                <w:sz w:val="20"/>
                <w:szCs w:val="20"/>
              </w:rPr>
              <w:t>Над 64 години</w:t>
            </w:r>
          </w:p>
          <w:p w:rsidR="00D34AD4" w:rsidRPr="005A72ED" w:rsidRDefault="00D34AD4" w:rsidP="003A142D">
            <w:pPr>
              <w:jc w:val="center"/>
              <w:rPr>
                <w:rFonts w:ascii="Times New Roman" w:hAnsi="Times New Roman" w:cs="Times New Roman"/>
                <w:color w:val="0D0D0D" w:themeColor="text1" w:themeTint="F2"/>
                <w:sz w:val="20"/>
                <w:szCs w:val="20"/>
              </w:rPr>
            </w:pPr>
            <w:r w:rsidRPr="005A72ED">
              <w:rPr>
                <w:rFonts w:ascii="Times New Roman" w:hAnsi="Times New Roman" w:cs="Times New Roman"/>
                <w:color w:val="0D0D0D" w:themeColor="text1" w:themeTint="F2"/>
                <w:sz w:val="20"/>
                <w:szCs w:val="20"/>
              </w:rPr>
              <w:t>мъже</w:t>
            </w:r>
          </w:p>
        </w:tc>
      </w:tr>
      <w:tr w:rsidR="00D34AD4" w:rsidTr="003A142D">
        <w:tc>
          <w:tcPr>
            <w:tcW w:w="1826" w:type="dxa"/>
            <w:shd w:val="clear" w:color="auto" w:fill="FFFFFF" w:themeFill="background1"/>
          </w:tcPr>
          <w:p w:rsidR="00D34AD4" w:rsidRPr="005A72ED" w:rsidRDefault="00D34AD4" w:rsidP="003A142D">
            <w:pPr>
              <w:jc w:val="both"/>
              <w:rPr>
                <w:rFonts w:ascii="Times New Roman" w:hAnsi="Times New Roman" w:cs="Times New Roman"/>
                <w:b/>
                <w:sz w:val="20"/>
                <w:szCs w:val="20"/>
              </w:rPr>
            </w:pPr>
            <w:r w:rsidRPr="005A72ED">
              <w:rPr>
                <w:rFonts w:ascii="Times New Roman" w:hAnsi="Times New Roman" w:cs="Times New Roman"/>
                <w:b/>
                <w:sz w:val="20"/>
                <w:szCs w:val="20"/>
              </w:rPr>
              <w:t xml:space="preserve">Николаево </w:t>
            </w:r>
            <w:r>
              <w:rPr>
                <w:rFonts w:ascii="Times New Roman" w:hAnsi="Times New Roman" w:cs="Times New Roman"/>
                <w:b/>
                <w:sz w:val="20"/>
                <w:szCs w:val="20"/>
              </w:rPr>
              <w:t xml:space="preserve"> </w:t>
            </w:r>
            <w:r w:rsidRPr="0037025E">
              <w:rPr>
                <w:rFonts w:ascii="Times New Roman" w:hAnsi="Times New Roman" w:cs="Times New Roman"/>
                <w:b/>
                <w:sz w:val="16"/>
                <w:szCs w:val="16"/>
              </w:rPr>
              <w:t>63,6</w:t>
            </w:r>
            <w:r>
              <w:rPr>
                <w:rFonts w:ascii="Times New Roman" w:hAnsi="Times New Roman" w:cs="Times New Roman"/>
                <w:b/>
                <w:sz w:val="16"/>
                <w:szCs w:val="16"/>
              </w:rPr>
              <w:t xml:space="preserve"> %</w:t>
            </w:r>
          </w:p>
        </w:tc>
        <w:tc>
          <w:tcPr>
            <w:tcW w:w="1134" w:type="dxa"/>
          </w:tcPr>
          <w:p w:rsidR="00D34AD4" w:rsidRPr="005A72ED" w:rsidRDefault="00D34AD4" w:rsidP="003A142D">
            <w:pPr>
              <w:jc w:val="center"/>
              <w:rPr>
                <w:rFonts w:ascii="Times New Roman" w:hAnsi="Times New Roman" w:cs="Times New Roman"/>
                <w:sz w:val="24"/>
                <w:szCs w:val="24"/>
              </w:rPr>
            </w:pPr>
            <w:r w:rsidRPr="005A72ED">
              <w:rPr>
                <w:rFonts w:ascii="Times New Roman" w:hAnsi="Times New Roman" w:cs="Times New Roman"/>
                <w:sz w:val="24"/>
                <w:szCs w:val="24"/>
              </w:rPr>
              <w:t>3285</w:t>
            </w:r>
          </w:p>
        </w:tc>
        <w:tc>
          <w:tcPr>
            <w:tcW w:w="850" w:type="dxa"/>
          </w:tcPr>
          <w:p w:rsidR="00D34AD4" w:rsidRPr="007628BA" w:rsidRDefault="00D34AD4" w:rsidP="003A142D">
            <w:pPr>
              <w:jc w:val="both"/>
              <w:rPr>
                <w:rFonts w:ascii="Times New Roman" w:hAnsi="Times New Roman" w:cs="Times New Roman"/>
                <w:sz w:val="24"/>
                <w:szCs w:val="24"/>
              </w:rPr>
            </w:pPr>
            <w:r w:rsidRPr="007628BA">
              <w:rPr>
                <w:rFonts w:ascii="Times New Roman" w:hAnsi="Times New Roman" w:cs="Times New Roman"/>
                <w:sz w:val="24"/>
                <w:szCs w:val="24"/>
              </w:rPr>
              <w:t>1660</w:t>
            </w:r>
          </w:p>
        </w:tc>
        <w:tc>
          <w:tcPr>
            <w:tcW w:w="851" w:type="dxa"/>
          </w:tcPr>
          <w:p w:rsidR="00D34AD4" w:rsidRPr="007628BA" w:rsidRDefault="00D34AD4" w:rsidP="003A142D">
            <w:pPr>
              <w:jc w:val="both"/>
              <w:rPr>
                <w:rFonts w:ascii="Times New Roman" w:hAnsi="Times New Roman" w:cs="Times New Roman"/>
                <w:sz w:val="24"/>
                <w:szCs w:val="24"/>
              </w:rPr>
            </w:pPr>
            <w:r w:rsidRPr="007628BA">
              <w:rPr>
                <w:rFonts w:ascii="Times New Roman" w:hAnsi="Times New Roman" w:cs="Times New Roman"/>
                <w:sz w:val="24"/>
                <w:szCs w:val="24"/>
              </w:rPr>
              <w:t>1625</w:t>
            </w:r>
          </w:p>
        </w:tc>
        <w:tc>
          <w:tcPr>
            <w:tcW w:w="850" w:type="dxa"/>
          </w:tcPr>
          <w:p w:rsidR="00D34AD4" w:rsidRPr="007628BA" w:rsidRDefault="00D34AD4" w:rsidP="003A142D">
            <w:pPr>
              <w:jc w:val="both"/>
              <w:rPr>
                <w:rFonts w:ascii="Times New Roman" w:hAnsi="Times New Roman" w:cs="Times New Roman"/>
                <w:sz w:val="24"/>
                <w:szCs w:val="24"/>
              </w:rPr>
            </w:pPr>
            <w:r w:rsidRPr="007628BA">
              <w:rPr>
                <w:rFonts w:ascii="Times New Roman" w:hAnsi="Times New Roman" w:cs="Times New Roman"/>
                <w:sz w:val="24"/>
                <w:szCs w:val="24"/>
              </w:rPr>
              <w:t>432</w:t>
            </w:r>
          </w:p>
        </w:tc>
        <w:tc>
          <w:tcPr>
            <w:tcW w:w="992" w:type="dxa"/>
          </w:tcPr>
          <w:p w:rsidR="00D34AD4" w:rsidRPr="007628BA" w:rsidRDefault="00D34AD4" w:rsidP="003A142D">
            <w:pPr>
              <w:jc w:val="both"/>
              <w:rPr>
                <w:rFonts w:ascii="Times New Roman" w:hAnsi="Times New Roman" w:cs="Times New Roman"/>
                <w:sz w:val="24"/>
                <w:szCs w:val="24"/>
              </w:rPr>
            </w:pPr>
            <w:r w:rsidRPr="007628BA">
              <w:rPr>
                <w:rFonts w:ascii="Times New Roman" w:hAnsi="Times New Roman" w:cs="Times New Roman"/>
                <w:sz w:val="24"/>
                <w:szCs w:val="24"/>
              </w:rPr>
              <w:t>522</w:t>
            </w:r>
          </w:p>
        </w:tc>
        <w:tc>
          <w:tcPr>
            <w:tcW w:w="993" w:type="dxa"/>
          </w:tcPr>
          <w:p w:rsidR="00D34AD4" w:rsidRPr="007628BA" w:rsidRDefault="00D34AD4" w:rsidP="003A142D">
            <w:pPr>
              <w:jc w:val="both"/>
              <w:rPr>
                <w:rFonts w:ascii="Times New Roman" w:hAnsi="Times New Roman" w:cs="Times New Roman"/>
                <w:sz w:val="24"/>
                <w:szCs w:val="24"/>
              </w:rPr>
            </w:pPr>
            <w:r w:rsidRPr="007628BA">
              <w:rPr>
                <w:rFonts w:ascii="Times New Roman" w:hAnsi="Times New Roman" w:cs="Times New Roman"/>
                <w:sz w:val="24"/>
                <w:szCs w:val="24"/>
              </w:rPr>
              <w:t>472</w:t>
            </w:r>
          </w:p>
        </w:tc>
        <w:tc>
          <w:tcPr>
            <w:tcW w:w="850" w:type="dxa"/>
          </w:tcPr>
          <w:p w:rsidR="00D34AD4" w:rsidRPr="007628BA" w:rsidRDefault="00D34AD4" w:rsidP="003A142D">
            <w:pPr>
              <w:jc w:val="both"/>
              <w:rPr>
                <w:rFonts w:ascii="Times New Roman" w:hAnsi="Times New Roman" w:cs="Times New Roman"/>
                <w:sz w:val="24"/>
                <w:szCs w:val="24"/>
              </w:rPr>
            </w:pPr>
            <w:r w:rsidRPr="007628BA">
              <w:rPr>
                <w:rFonts w:ascii="Times New Roman" w:hAnsi="Times New Roman" w:cs="Times New Roman"/>
                <w:sz w:val="24"/>
                <w:szCs w:val="24"/>
              </w:rPr>
              <w:t>901</w:t>
            </w:r>
          </w:p>
        </w:tc>
        <w:tc>
          <w:tcPr>
            <w:tcW w:w="852" w:type="dxa"/>
          </w:tcPr>
          <w:p w:rsidR="00D34AD4" w:rsidRPr="007628BA" w:rsidRDefault="00D34AD4" w:rsidP="003A142D">
            <w:pPr>
              <w:jc w:val="both"/>
              <w:rPr>
                <w:rFonts w:ascii="Times New Roman" w:hAnsi="Times New Roman" w:cs="Times New Roman"/>
                <w:sz w:val="24"/>
                <w:szCs w:val="24"/>
              </w:rPr>
            </w:pPr>
            <w:r w:rsidRPr="007628BA">
              <w:rPr>
                <w:rFonts w:ascii="Times New Roman" w:hAnsi="Times New Roman" w:cs="Times New Roman"/>
                <w:sz w:val="24"/>
                <w:szCs w:val="24"/>
              </w:rPr>
              <w:t>996</w:t>
            </w:r>
          </w:p>
        </w:tc>
        <w:tc>
          <w:tcPr>
            <w:tcW w:w="942" w:type="dxa"/>
          </w:tcPr>
          <w:p w:rsidR="00D34AD4" w:rsidRPr="007628BA" w:rsidRDefault="00D34AD4" w:rsidP="003A142D">
            <w:pPr>
              <w:jc w:val="both"/>
              <w:rPr>
                <w:rFonts w:ascii="Times New Roman" w:hAnsi="Times New Roman" w:cs="Times New Roman"/>
                <w:sz w:val="24"/>
                <w:szCs w:val="24"/>
              </w:rPr>
            </w:pPr>
            <w:r w:rsidRPr="007628BA">
              <w:rPr>
                <w:rFonts w:ascii="Times New Roman" w:hAnsi="Times New Roman" w:cs="Times New Roman"/>
                <w:sz w:val="24"/>
                <w:szCs w:val="24"/>
              </w:rPr>
              <w:t>182</w:t>
            </w:r>
          </w:p>
        </w:tc>
        <w:tc>
          <w:tcPr>
            <w:tcW w:w="942" w:type="dxa"/>
          </w:tcPr>
          <w:p w:rsidR="00D34AD4" w:rsidRPr="007628BA" w:rsidRDefault="00D34AD4" w:rsidP="003A142D">
            <w:pPr>
              <w:jc w:val="both"/>
              <w:rPr>
                <w:rFonts w:ascii="Times New Roman" w:hAnsi="Times New Roman" w:cs="Times New Roman"/>
                <w:sz w:val="24"/>
                <w:szCs w:val="24"/>
              </w:rPr>
            </w:pPr>
            <w:r w:rsidRPr="007628BA">
              <w:rPr>
                <w:rFonts w:ascii="Times New Roman" w:hAnsi="Times New Roman" w:cs="Times New Roman"/>
                <w:sz w:val="24"/>
                <w:szCs w:val="24"/>
              </w:rPr>
              <w:t>326</w:t>
            </w:r>
          </w:p>
        </w:tc>
      </w:tr>
      <w:tr w:rsidR="00D34AD4" w:rsidTr="003A142D">
        <w:tc>
          <w:tcPr>
            <w:tcW w:w="1826" w:type="dxa"/>
            <w:shd w:val="clear" w:color="auto" w:fill="FFFFFF" w:themeFill="background1"/>
          </w:tcPr>
          <w:p w:rsidR="00D34AD4" w:rsidRPr="005A72ED" w:rsidRDefault="00D34AD4" w:rsidP="003A142D">
            <w:pPr>
              <w:jc w:val="both"/>
              <w:rPr>
                <w:rFonts w:ascii="Times New Roman" w:hAnsi="Times New Roman" w:cs="Times New Roman"/>
                <w:b/>
                <w:sz w:val="20"/>
                <w:szCs w:val="20"/>
              </w:rPr>
            </w:pPr>
            <w:r w:rsidRPr="0037025E">
              <w:rPr>
                <w:rFonts w:ascii="Times New Roman" w:hAnsi="Times New Roman" w:cs="Times New Roman"/>
                <w:b/>
                <w:sz w:val="18"/>
                <w:szCs w:val="18"/>
              </w:rPr>
              <w:t>Нова махала</w:t>
            </w:r>
            <w:r>
              <w:rPr>
                <w:rFonts w:ascii="Times New Roman" w:hAnsi="Times New Roman" w:cs="Times New Roman"/>
                <w:b/>
                <w:sz w:val="20"/>
                <w:szCs w:val="20"/>
              </w:rPr>
              <w:t xml:space="preserve"> </w:t>
            </w:r>
            <w:r w:rsidRPr="0037025E">
              <w:rPr>
                <w:rFonts w:ascii="Times New Roman" w:hAnsi="Times New Roman" w:cs="Times New Roman"/>
                <w:b/>
                <w:sz w:val="16"/>
                <w:szCs w:val="16"/>
              </w:rPr>
              <w:t>16,9</w:t>
            </w:r>
            <w:r>
              <w:rPr>
                <w:rFonts w:ascii="Times New Roman" w:hAnsi="Times New Roman" w:cs="Times New Roman"/>
                <w:b/>
                <w:sz w:val="16"/>
                <w:szCs w:val="16"/>
              </w:rPr>
              <w:t>%</w:t>
            </w:r>
          </w:p>
        </w:tc>
        <w:tc>
          <w:tcPr>
            <w:tcW w:w="1134" w:type="dxa"/>
          </w:tcPr>
          <w:p w:rsidR="00D34AD4" w:rsidRPr="005A72ED" w:rsidRDefault="00D34AD4" w:rsidP="003A142D">
            <w:pPr>
              <w:jc w:val="center"/>
              <w:rPr>
                <w:rFonts w:ascii="Times New Roman" w:hAnsi="Times New Roman" w:cs="Times New Roman"/>
                <w:sz w:val="24"/>
                <w:szCs w:val="24"/>
              </w:rPr>
            </w:pPr>
            <w:r w:rsidRPr="005A72ED">
              <w:rPr>
                <w:rFonts w:ascii="Times New Roman" w:hAnsi="Times New Roman" w:cs="Times New Roman"/>
                <w:sz w:val="24"/>
                <w:szCs w:val="24"/>
              </w:rPr>
              <w:t>872</w:t>
            </w:r>
          </w:p>
        </w:tc>
        <w:tc>
          <w:tcPr>
            <w:tcW w:w="850" w:type="dxa"/>
          </w:tcPr>
          <w:p w:rsidR="00D34AD4" w:rsidRPr="007628BA" w:rsidRDefault="00D34AD4" w:rsidP="003A142D">
            <w:pPr>
              <w:jc w:val="both"/>
              <w:rPr>
                <w:rFonts w:ascii="Times New Roman" w:hAnsi="Times New Roman" w:cs="Times New Roman"/>
                <w:sz w:val="24"/>
                <w:szCs w:val="24"/>
              </w:rPr>
            </w:pPr>
            <w:r w:rsidRPr="007628BA">
              <w:rPr>
                <w:rFonts w:ascii="Times New Roman" w:hAnsi="Times New Roman" w:cs="Times New Roman"/>
                <w:sz w:val="24"/>
                <w:szCs w:val="24"/>
              </w:rPr>
              <w:t>447</w:t>
            </w:r>
          </w:p>
        </w:tc>
        <w:tc>
          <w:tcPr>
            <w:tcW w:w="851" w:type="dxa"/>
          </w:tcPr>
          <w:p w:rsidR="00D34AD4" w:rsidRPr="007628BA" w:rsidRDefault="00D34AD4" w:rsidP="003A142D">
            <w:pPr>
              <w:jc w:val="both"/>
              <w:rPr>
                <w:rFonts w:ascii="Times New Roman" w:hAnsi="Times New Roman" w:cs="Times New Roman"/>
                <w:sz w:val="24"/>
                <w:szCs w:val="24"/>
              </w:rPr>
            </w:pPr>
            <w:r w:rsidRPr="007628BA">
              <w:rPr>
                <w:rFonts w:ascii="Times New Roman" w:hAnsi="Times New Roman" w:cs="Times New Roman"/>
                <w:sz w:val="24"/>
                <w:szCs w:val="24"/>
              </w:rPr>
              <w:t>425</w:t>
            </w:r>
          </w:p>
        </w:tc>
        <w:tc>
          <w:tcPr>
            <w:tcW w:w="850" w:type="dxa"/>
          </w:tcPr>
          <w:p w:rsidR="00D34AD4" w:rsidRPr="007628BA" w:rsidRDefault="00D34AD4" w:rsidP="003A142D">
            <w:pPr>
              <w:jc w:val="both"/>
              <w:rPr>
                <w:rFonts w:ascii="Times New Roman" w:hAnsi="Times New Roman" w:cs="Times New Roman"/>
                <w:sz w:val="24"/>
                <w:szCs w:val="24"/>
              </w:rPr>
            </w:pPr>
            <w:r w:rsidRPr="007628BA">
              <w:rPr>
                <w:rFonts w:ascii="Times New Roman" w:hAnsi="Times New Roman" w:cs="Times New Roman"/>
                <w:sz w:val="24"/>
                <w:szCs w:val="24"/>
              </w:rPr>
              <w:t>114</w:t>
            </w:r>
          </w:p>
        </w:tc>
        <w:tc>
          <w:tcPr>
            <w:tcW w:w="992" w:type="dxa"/>
          </w:tcPr>
          <w:p w:rsidR="00D34AD4" w:rsidRPr="007628BA" w:rsidRDefault="00D34AD4" w:rsidP="003A142D">
            <w:pPr>
              <w:jc w:val="both"/>
              <w:rPr>
                <w:rFonts w:ascii="Times New Roman" w:hAnsi="Times New Roman" w:cs="Times New Roman"/>
                <w:sz w:val="24"/>
                <w:szCs w:val="24"/>
              </w:rPr>
            </w:pPr>
            <w:r w:rsidRPr="007628BA">
              <w:rPr>
                <w:rFonts w:ascii="Times New Roman" w:hAnsi="Times New Roman" w:cs="Times New Roman"/>
                <w:sz w:val="24"/>
                <w:szCs w:val="24"/>
              </w:rPr>
              <w:t>135</w:t>
            </w:r>
          </w:p>
        </w:tc>
        <w:tc>
          <w:tcPr>
            <w:tcW w:w="993" w:type="dxa"/>
          </w:tcPr>
          <w:p w:rsidR="00D34AD4" w:rsidRPr="007628BA" w:rsidRDefault="00D34AD4" w:rsidP="003A142D">
            <w:pPr>
              <w:jc w:val="both"/>
              <w:rPr>
                <w:rFonts w:ascii="Times New Roman" w:hAnsi="Times New Roman" w:cs="Times New Roman"/>
                <w:sz w:val="24"/>
                <w:szCs w:val="24"/>
              </w:rPr>
            </w:pPr>
            <w:r w:rsidRPr="007628BA">
              <w:rPr>
                <w:rFonts w:ascii="Times New Roman" w:hAnsi="Times New Roman" w:cs="Times New Roman"/>
                <w:sz w:val="24"/>
                <w:szCs w:val="24"/>
              </w:rPr>
              <w:t>121</w:t>
            </w:r>
          </w:p>
        </w:tc>
        <w:tc>
          <w:tcPr>
            <w:tcW w:w="850" w:type="dxa"/>
          </w:tcPr>
          <w:p w:rsidR="00D34AD4" w:rsidRPr="007628BA" w:rsidRDefault="00D34AD4" w:rsidP="003A142D">
            <w:pPr>
              <w:jc w:val="both"/>
              <w:rPr>
                <w:rFonts w:ascii="Times New Roman" w:hAnsi="Times New Roman" w:cs="Times New Roman"/>
                <w:sz w:val="24"/>
                <w:szCs w:val="24"/>
              </w:rPr>
            </w:pPr>
            <w:r w:rsidRPr="007628BA">
              <w:rPr>
                <w:rFonts w:ascii="Times New Roman" w:hAnsi="Times New Roman" w:cs="Times New Roman"/>
                <w:sz w:val="24"/>
                <w:szCs w:val="24"/>
              </w:rPr>
              <w:t>238</w:t>
            </w:r>
          </w:p>
        </w:tc>
        <w:tc>
          <w:tcPr>
            <w:tcW w:w="852" w:type="dxa"/>
          </w:tcPr>
          <w:p w:rsidR="00D34AD4" w:rsidRPr="007628BA" w:rsidRDefault="00D34AD4" w:rsidP="003A142D">
            <w:pPr>
              <w:jc w:val="both"/>
              <w:rPr>
                <w:rFonts w:ascii="Times New Roman" w:hAnsi="Times New Roman" w:cs="Times New Roman"/>
                <w:sz w:val="24"/>
                <w:szCs w:val="24"/>
              </w:rPr>
            </w:pPr>
            <w:r w:rsidRPr="007628BA">
              <w:rPr>
                <w:rFonts w:ascii="Times New Roman" w:hAnsi="Times New Roman" w:cs="Times New Roman"/>
                <w:sz w:val="24"/>
                <w:szCs w:val="24"/>
              </w:rPr>
              <w:t>299</w:t>
            </w:r>
          </w:p>
        </w:tc>
        <w:tc>
          <w:tcPr>
            <w:tcW w:w="942" w:type="dxa"/>
          </w:tcPr>
          <w:p w:rsidR="00D34AD4" w:rsidRPr="007628BA" w:rsidRDefault="00D34AD4" w:rsidP="003A142D">
            <w:pPr>
              <w:jc w:val="both"/>
              <w:rPr>
                <w:rFonts w:ascii="Times New Roman" w:hAnsi="Times New Roman" w:cs="Times New Roman"/>
                <w:sz w:val="24"/>
                <w:szCs w:val="24"/>
              </w:rPr>
            </w:pPr>
            <w:r w:rsidRPr="007628BA">
              <w:rPr>
                <w:rFonts w:ascii="Times New Roman" w:hAnsi="Times New Roman" w:cs="Times New Roman"/>
                <w:sz w:val="24"/>
                <w:szCs w:val="24"/>
              </w:rPr>
              <w:t>73</w:t>
            </w:r>
          </w:p>
        </w:tc>
        <w:tc>
          <w:tcPr>
            <w:tcW w:w="942" w:type="dxa"/>
          </w:tcPr>
          <w:p w:rsidR="00D34AD4" w:rsidRPr="007628BA" w:rsidRDefault="00D34AD4" w:rsidP="003A142D">
            <w:pPr>
              <w:jc w:val="both"/>
              <w:rPr>
                <w:rFonts w:ascii="Times New Roman" w:hAnsi="Times New Roman" w:cs="Times New Roman"/>
                <w:sz w:val="24"/>
                <w:szCs w:val="24"/>
              </w:rPr>
            </w:pPr>
            <w:r w:rsidRPr="007628BA">
              <w:rPr>
                <w:rFonts w:ascii="Times New Roman" w:hAnsi="Times New Roman" w:cs="Times New Roman"/>
                <w:sz w:val="24"/>
                <w:szCs w:val="24"/>
              </w:rPr>
              <w:t>41</w:t>
            </w:r>
          </w:p>
        </w:tc>
      </w:tr>
      <w:tr w:rsidR="00D34AD4" w:rsidTr="003A142D">
        <w:tc>
          <w:tcPr>
            <w:tcW w:w="1826" w:type="dxa"/>
            <w:shd w:val="clear" w:color="auto" w:fill="FFFFFF" w:themeFill="background1"/>
          </w:tcPr>
          <w:p w:rsidR="00D34AD4" w:rsidRPr="005A72ED" w:rsidRDefault="00D34AD4" w:rsidP="003A142D">
            <w:pPr>
              <w:jc w:val="both"/>
              <w:rPr>
                <w:rFonts w:ascii="Times New Roman" w:hAnsi="Times New Roman" w:cs="Times New Roman"/>
                <w:b/>
                <w:sz w:val="20"/>
                <w:szCs w:val="20"/>
              </w:rPr>
            </w:pPr>
            <w:r w:rsidRPr="005A72ED">
              <w:rPr>
                <w:rFonts w:ascii="Times New Roman" w:hAnsi="Times New Roman" w:cs="Times New Roman"/>
                <w:b/>
                <w:sz w:val="20"/>
                <w:szCs w:val="20"/>
              </w:rPr>
              <w:t xml:space="preserve">Едрево </w:t>
            </w:r>
            <w:r>
              <w:rPr>
                <w:rFonts w:ascii="Times New Roman" w:hAnsi="Times New Roman" w:cs="Times New Roman"/>
                <w:b/>
                <w:sz w:val="20"/>
                <w:szCs w:val="20"/>
              </w:rPr>
              <w:t xml:space="preserve"> </w:t>
            </w:r>
            <w:r w:rsidRPr="0037025E">
              <w:rPr>
                <w:rFonts w:ascii="Times New Roman" w:hAnsi="Times New Roman" w:cs="Times New Roman"/>
                <w:b/>
                <w:sz w:val="16"/>
                <w:szCs w:val="16"/>
              </w:rPr>
              <w:t>12,1 %</w:t>
            </w:r>
          </w:p>
        </w:tc>
        <w:tc>
          <w:tcPr>
            <w:tcW w:w="1134" w:type="dxa"/>
          </w:tcPr>
          <w:p w:rsidR="00D34AD4" w:rsidRPr="005A72ED" w:rsidRDefault="00D34AD4" w:rsidP="003A142D">
            <w:pPr>
              <w:jc w:val="center"/>
              <w:rPr>
                <w:rFonts w:ascii="Times New Roman" w:hAnsi="Times New Roman" w:cs="Times New Roman"/>
                <w:sz w:val="24"/>
                <w:szCs w:val="24"/>
              </w:rPr>
            </w:pPr>
            <w:r w:rsidRPr="005A72ED">
              <w:rPr>
                <w:rFonts w:ascii="Times New Roman" w:hAnsi="Times New Roman" w:cs="Times New Roman"/>
                <w:sz w:val="24"/>
                <w:szCs w:val="24"/>
              </w:rPr>
              <w:t>627</w:t>
            </w:r>
          </w:p>
        </w:tc>
        <w:tc>
          <w:tcPr>
            <w:tcW w:w="850" w:type="dxa"/>
          </w:tcPr>
          <w:p w:rsidR="00D34AD4" w:rsidRPr="007628BA" w:rsidRDefault="00D34AD4" w:rsidP="003A142D">
            <w:pPr>
              <w:jc w:val="both"/>
              <w:rPr>
                <w:rFonts w:ascii="Times New Roman" w:hAnsi="Times New Roman" w:cs="Times New Roman"/>
                <w:sz w:val="24"/>
                <w:szCs w:val="24"/>
              </w:rPr>
            </w:pPr>
            <w:r w:rsidRPr="007628BA">
              <w:rPr>
                <w:rFonts w:ascii="Times New Roman" w:hAnsi="Times New Roman" w:cs="Times New Roman"/>
                <w:sz w:val="24"/>
                <w:szCs w:val="24"/>
              </w:rPr>
              <w:t>322</w:t>
            </w:r>
          </w:p>
        </w:tc>
        <w:tc>
          <w:tcPr>
            <w:tcW w:w="851" w:type="dxa"/>
          </w:tcPr>
          <w:p w:rsidR="00D34AD4" w:rsidRPr="007628BA" w:rsidRDefault="00D34AD4" w:rsidP="003A142D">
            <w:pPr>
              <w:jc w:val="both"/>
              <w:rPr>
                <w:rFonts w:ascii="Times New Roman" w:hAnsi="Times New Roman" w:cs="Times New Roman"/>
                <w:sz w:val="24"/>
                <w:szCs w:val="24"/>
              </w:rPr>
            </w:pPr>
            <w:r w:rsidRPr="007628BA">
              <w:rPr>
                <w:rFonts w:ascii="Times New Roman" w:hAnsi="Times New Roman" w:cs="Times New Roman"/>
                <w:sz w:val="24"/>
                <w:szCs w:val="24"/>
              </w:rPr>
              <w:t>305</w:t>
            </w:r>
          </w:p>
        </w:tc>
        <w:tc>
          <w:tcPr>
            <w:tcW w:w="850" w:type="dxa"/>
          </w:tcPr>
          <w:p w:rsidR="00D34AD4" w:rsidRPr="007628BA" w:rsidRDefault="00D34AD4" w:rsidP="003A142D">
            <w:pPr>
              <w:jc w:val="both"/>
              <w:rPr>
                <w:rFonts w:ascii="Times New Roman" w:hAnsi="Times New Roman" w:cs="Times New Roman"/>
                <w:sz w:val="24"/>
                <w:szCs w:val="24"/>
              </w:rPr>
            </w:pPr>
            <w:r w:rsidRPr="007628BA">
              <w:rPr>
                <w:rFonts w:ascii="Times New Roman" w:hAnsi="Times New Roman" w:cs="Times New Roman"/>
                <w:sz w:val="24"/>
                <w:szCs w:val="24"/>
              </w:rPr>
              <w:t>96</w:t>
            </w:r>
          </w:p>
        </w:tc>
        <w:tc>
          <w:tcPr>
            <w:tcW w:w="992" w:type="dxa"/>
          </w:tcPr>
          <w:p w:rsidR="00D34AD4" w:rsidRPr="007628BA" w:rsidRDefault="00D34AD4" w:rsidP="003A142D">
            <w:pPr>
              <w:jc w:val="both"/>
              <w:rPr>
                <w:rFonts w:ascii="Times New Roman" w:hAnsi="Times New Roman" w:cs="Times New Roman"/>
                <w:sz w:val="24"/>
                <w:szCs w:val="24"/>
              </w:rPr>
            </w:pPr>
            <w:r w:rsidRPr="007628BA">
              <w:rPr>
                <w:rFonts w:ascii="Times New Roman" w:hAnsi="Times New Roman" w:cs="Times New Roman"/>
                <w:sz w:val="24"/>
                <w:szCs w:val="24"/>
              </w:rPr>
              <w:t>106</w:t>
            </w:r>
          </w:p>
        </w:tc>
        <w:tc>
          <w:tcPr>
            <w:tcW w:w="993" w:type="dxa"/>
          </w:tcPr>
          <w:p w:rsidR="00D34AD4" w:rsidRPr="007628BA" w:rsidRDefault="00D34AD4" w:rsidP="003A142D">
            <w:pPr>
              <w:jc w:val="both"/>
              <w:rPr>
                <w:rFonts w:ascii="Times New Roman" w:hAnsi="Times New Roman" w:cs="Times New Roman"/>
                <w:sz w:val="24"/>
                <w:szCs w:val="24"/>
              </w:rPr>
            </w:pPr>
            <w:r w:rsidRPr="007628BA">
              <w:rPr>
                <w:rFonts w:ascii="Times New Roman" w:hAnsi="Times New Roman" w:cs="Times New Roman"/>
                <w:sz w:val="24"/>
                <w:szCs w:val="24"/>
              </w:rPr>
              <w:t>119</w:t>
            </w:r>
          </w:p>
        </w:tc>
        <w:tc>
          <w:tcPr>
            <w:tcW w:w="850" w:type="dxa"/>
          </w:tcPr>
          <w:p w:rsidR="00D34AD4" w:rsidRPr="007628BA" w:rsidRDefault="00D34AD4" w:rsidP="003A142D">
            <w:pPr>
              <w:jc w:val="both"/>
              <w:rPr>
                <w:rFonts w:ascii="Times New Roman" w:hAnsi="Times New Roman" w:cs="Times New Roman"/>
                <w:sz w:val="24"/>
                <w:szCs w:val="24"/>
              </w:rPr>
            </w:pPr>
            <w:r w:rsidRPr="007628BA">
              <w:rPr>
                <w:rFonts w:ascii="Times New Roman" w:hAnsi="Times New Roman" w:cs="Times New Roman"/>
                <w:sz w:val="24"/>
                <w:szCs w:val="24"/>
              </w:rPr>
              <w:t>165</w:t>
            </w:r>
          </w:p>
        </w:tc>
        <w:tc>
          <w:tcPr>
            <w:tcW w:w="852" w:type="dxa"/>
          </w:tcPr>
          <w:p w:rsidR="00D34AD4" w:rsidRPr="007628BA" w:rsidRDefault="00D34AD4" w:rsidP="003A142D">
            <w:pPr>
              <w:jc w:val="both"/>
              <w:rPr>
                <w:rFonts w:ascii="Times New Roman" w:hAnsi="Times New Roman" w:cs="Times New Roman"/>
                <w:sz w:val="24"/>
                <w:szCs w:val="24"/>
              </w:rPr>
            </w:pPr>
            <w:r w:rsidRPr="007628BA">
              <w:rPr>
                <w:rFonts w:ascii="Times New Roman" w:hAnsi="Times New Roman" w:cs="Times New Roman"/>
                <w:sz w:val="24"/>
                <w:szCs w:val="24"/>
              </w:rPr>
              <w:t>209</w:t>
            </w:r>
          </w:p>
        </w:tc>
        <w:tc>
          <w:tcPr>
            <w:tcW w:w="942" w:type="dxa"/>
          </w:tcPr>
          <w:p w:rsidR="00D34AD4" w:rsidRPr="007628BA" w:rsidRDefault="00D34AD4" w:rsidP="003A142D">
            <w:pPr>
              <w:jc w:val="both"/>
              <w:rPr>
                <w:rFonts w:ascii="Times New Roman" w:hAnsi="Times New Roman" w:cs="Times New Roman"/>
                <w:sz w:val="24"/>
                <w:szCs w:val="24"/>
              </w:rPr>
            </w:pPr>
            <w:r w:rsidRPr="007628BA">
              <w:rPr>
                <w:rFonts w:ascii="Times New Roman" w:hAnsi="Times New Roman" w:cs="Times New Roman"/>
                <w:sz w:val="24"/>
                <w:szCs w:val="24"/>
              </w:rPr>
              <w:t>33</w:t>
            </w:r>
          </w:p>
        </w:tc>
        <w:tc>
          <w:tcPr>
            <w:tcW w:w="942" w:type="dxa"/>
          </w:tcPr>
          <w:p w:rsidR="00D34AD4" w:rsidRPr="007628BA" w:rsidRDefault="00D34AD4" w:rsidP="003A142D">
            <w:pPr>
              <w:jc w:val="both"/>
              <w:rPr>
                <w:rFonts w:ascii="Times New Roman" w:hAnsi="Times New Roman" w:cs="Times New Roman"/>
                <w:sz w:val="24"/>
                <w:szCs w:val="24"/>
              </w:rPr>
            </w:pPr>
            <w:r w:rsidRPr="007628BA">
              <w:rPr>
                <w:rFonts w:ascii="Times New Roman" w:hAnsi="Times New Roman" w:cs="Times New Roman"/>
                <w:sz w:val="24"/>
                <w:szCs w:val="24"/>
              </w:rPr>
              <w:t>18</w:t>
            </w:r>
          </w:p>
        </w:tc>
      </w:tr>
      <w:tr w:rsidR="00D34AD4" w:rsidTr="003A142D">
        <w:tc>
          <w:tcPr>
            <w:tcW w:w="1826" w:type="dxa"/>
            <w:shd w:val="clear" w:color="auto" w:fill="FFFFFF" w:themeFill="background1"/>
          </w:tcPr>
          <w:p w:rsidR="00D34AD4" w:rsidRPr="005A72ED" w:rsidRDefault="00D34AD4" w:rsidP="003A142D">
            <w:pPr>
              <w:jc w:val="both"/>
              <w:rPr>
                <w:rFonts w:ascii="Times New Roman" w:hAnsi="Times New Roman" w:cs="Times New Roman"/>
                <w:b/>
                <w:sz w:val="20"/>
                <w:szCs w:val="20"/>
              </w:rPr>
            </w:pPr>
            <w:r w:rsidRPr="005A72ED">
              <w:rPr>
                <w:rFonts w:ascii="Times New Roman" w:hAnsi="Times New Roman" w:cs="Times New Roman"/>
                <w:b/>
                <w:sz w:val="20"/>
                <w:szCs w:val="20"/>
              </w:rPr>
              <w:t xml:space="preserve">Елхово </w:t>
            </w:r>
            <w:r>
              <w:rPr>
                <w:rFonts w:ascii="Times New Roman" w:hAnsi="Times New Roman" w:cs="Times New Roman"/>
                <w:b/>
                <w:sz w:val="20"/>
                <w:szCs w:val="20"/>
              </w:rPr>
              <w:t xml:space="preserve"> </w:t>
            </w:r>
            <w:r w:rsidRPr="0037025E">
              <w:rPr>
                <w:rFonts w:ascii="Times New Roman" w:hAnsi="Times New Roman" w:cs="Times New Roman"/>
                <w:b/>
                <w:sz w:val="16"/>
                <w:szCs w:val="16"/>
              </w:rPr>
              <w:t>7,3 %</w:t>
            </w:r>
          </w:p>
        </w:tc>
        <w:tc>
          <w:tcPr>
            <w:tcW w:w="1134" w:type="dxa"/>
          </w:tcPr>
          <w:p w:rsidR="00D34AD4" w:rsidRPr="005A72ED" w:rsidRDefault="00D34AD4" w:rsidP="003A142D">
            <w:pPr>
              <w:jc w:val="center"/>
              <w:rPr>
                <w:rFonts w:ascii="Times New Roman" w:hAnsi="Times New Roman" w:cs="Times New Roman"/>
                <w:sz w:val="24"/>
                <w:szCs w:val="24"/>
              </w:rPr>
            </w:pPr>
            <w:r w:rsidRPr="005A72ED">
              <w:rPr>
                <w:rFonts w:ascii="Times New Roman" w:hAnsi="Times New Roman" w:cs="Times New Roman"/>
                <w:sz w:val="24"/>
                <w:szCs w:val="24"/>
              </w:rPr>
              <w:t>379</w:t>
            </w:r>
          </w:p>
        </w:tc>
        <w:tc>
          <w:tcPr>
            <w:tcW w:w="850" w:type="dxa"/>
          </w:tcPr>
          <w:p w:rsidR="00D34AD4" w:rsidRPr="007628BA" w:rsidRDefault="00D34AD4" w:rsidP="003A142D">
            <w:pPr>
              <w:jc w:val="both"/>
              <w:rPr>
                <w:rFonts w:ascii="Times New Roman" w:hAnsi="Times New Roman" w:cs="Times New Roman"/>
                <w:sz w:val="24"/>
                <w:szCs w:val="24"/>
              </w:rPr>
            </w:pPr>
            <w:r w:rsidRPr="007628BA">
              <w:rPr>
                <w:rFonts w:ascii="Times New Roman" w:hAnsi="Times New Roman" w:cs="Times New Roman"/>
                <w:sz w:val="24"/>
                <w:szCs w:val="24"/>
              </w:rPr>
              <w:t>192</w:t>
            </w:r>
          </w:p>
        </w:tc>
        <w:tc>
          <w:tcPr>
            <w:tcW w:w="851" w:type="dxa"/>
          </w:tcPr>
          <w:p w:rsidR="00D34AD4" w:rsidRPr="007628BA" w:rsidRDefault="00D34AD4" w:rsidP="003A142D">
            <w:pPr>
              <w:jc w:val="both"/>
              <w:rPr>
                <w:rFonts w:ascii="Times New Roman" w:hAnsi="Times New Roman" w:cs="Times New Roman"/>
                <w:sz w:val="24"/>
                <w:szCs w:val="24"/>
              </w:rPr>
            </w:pPr>
            <w:r w:rsidRPr="007628BA">
              <w:rPr>
                <w:rFonts w:ascii="Times New Roman" w:hAnsi="Times New Roman" w:cs="Times New Roman"/>
                <w:sz w:val="24"/>
                <w:szCs w:val="24"/>
              </w:rPr>
              <w:t>187</w:t>
            </w:r>
          </w:p>
        </w:tc>
        <w:tc>
          <w:tcPr>
            <w:tcW w:w="850" w:type="dxa"/>
          </w:tcPr>
          <w:p w:rsidR="00D34AD4" w:rsidRPr="007628BA" w:rsidRDefault="00D34AD4" w:rsidP="003A142D">
            <w:pPr>
              <w:jc w:val="both"/>
              <w:rPr>
                <w:rFonts w:ascii="Times New Roman" w:hAnsi="Times New Roman" w:cs="Times New Roman"/>
                <w:sz w:val="24"/>
                <w:szCs w:val="24"/>
              </w:rPr>
            </w:pPr>
            <w:r w:rsidRPr="007628BA">
              <w:rPr>
                <w:rFonts w:ascii="Times New Roman" w:hAnsi="Times New Roman" w:cs="Times New Roman"/>
                <w:sz w:val="24"/>
                <w:szCs w:val="24"/>
              </w:rPr>
              <w:t>43</w:t>
            </w:r>
          </w:p>
        </w:tc>
        <w:tc>
          <w:tcPr>
            <w:tcW w:w="992" w:type="dxa"/>
          </w:tcPr>
          <w:p w:rsidR="00D34AD4" w:rsidRPr="007628BA" w:rsidRDefault="00D34AD4" w:rsidP="003A142D">
            <w:pPr>
              <w:jc w:val="both"/>
              <w:rPr>
                <w:rFonts w:ascii="Times New Roman" w:hAnsi="Times New Roman" w:cs="Times New Roman"/>
                <w:sz w:val="24"/>
                <w:szCs w:val="24"/>
              </w:rPr>
            </w:pPr>
            <w:r w:rsidRPr="007628BA">
              <w:rPr>
                <w:rFonts w:ascii="Times New Roman" w:hAnsi="Times New Roman" w:cs="Times New Roman"/>
                <w:sz w:val="24"/>
                <w:szCs w:val="24"/>
              </w:rPr>
              <w:t>59</w:t>
            </w:r>
          </w:p>
        </w:tc>
        <w:tc>
          <w:tcPr>
            <w:tcW w:w="993" w:type="dxa"/>
          </w:tcPr>
          <w:p w:rsidR="00D34AD4" w:rsidRPr="007628BA" w:rsidRDefault="00D34AD4" w:rsidP="003A142D">
            <w:pPr>
              <w:jc w:val="both"/>
              <w:rPr>
                <w:rFonts w:ascii="Times New Roman" w:hAnsi="Times New Roman" w:cs="Times New Roman"/>
                <w:sz w:val="24"/>
                <w:szCs w:val="24"/>
              </w:rPr>
            </w:pPr>
            <w:r w:rsidRPr="007628BA">
              <w:rPr>
                <w:rFonts w:ascii="Times New Roman" w:hAnsi="Times New Roman" w:cs="Times New Roman"/>
                <w:sz w:val="24"/>
                <w:szCs w:val="24"/>
              </w:rPr>
              <w:t>50</w:t>
            </w:r>
          </w:p>
        </w:tc>
        <w:tc>
          <w:tcPr>
            <w:tcW w:w="850" w:type="dxa"/>
          </w:tcPr>
          <w:p w:rsidR="00D34AD4" w:rsidRPr="007628BA" w:rsidRDefault="00D34AD4" w:rsidP="003A142D">
            <w:pPr>
              <w:jc w:val="both"/>
              <w:rPr>
                <w:rFonts w:ascii="Times New Roman" w:hAnsi="Times New Roman" w:cs="Times New Roman"/>
                <w:sz w:val="24"/>
                <w:szCs w:val="24"/>
              </w:rPr>
            </w:pPr>
            <w:r w:rsidRPr="007628BA">
              <w:rPr>
                <w:rFonts w:ascii="Times New Roman" w:hAnsi="Times New Roman" w:cs="Times New Roman"/>
                <w:sz w:val="24"/>
                <w:szCs w:val="24"/>
              </w:rPr>
              <w:t>83</w:t>
            </w:r>
          </w:p>
        </w:tc>
        <w:tc>
          <w:tcPr>
            <w:tcW w:w="852" w:type="dxa"/>
          </w:tcPr>
          <w:p w:rsidR="00D34AD4" w:rsidRPr="007628BA" w:rsidRDefault="00D34AD4" w:rsidP="003A142D">
            <w:pPr>
              <w:jc w:val="both"/>
              <w:rPr>
                <w:rFonts w:ascii="Times New Roman" w:hAnsi="Times New Roman" w:cs="Times New Roman"/>
                <w:sz w:val="24"/>
                <w:szCs w:val="24"/>
              </w:rPr>
            </w:pPr>
            <w:r w:rsidRPr="007628BA">
              <w:rPr>
                <w:rFonts w:ascii="Times New Roman" w:hAnsi="Times New Roman" w:cs="Times New Roman"/>
                <w:sz w:val="24"/>
                <w:szCs w:val="24"/>
              </w:rPr>
              <w:t>117</w:t>
            </w:r>
          </w:p>
        </w:tc>
        <w:tc>
          <w:tcPr>
            <w:tcW w:w="942" w:type="dxa"/>
          </w:tcPr>
          <w:p w:rsidR="00D34AD4" w:rsidRPr="007628BA" w:rsidRDefault="00D34AD4" w:rsidP="003A142D">
            <w:pPr>
              <w:jc w:val="both"/>
              <w:rPr>
                <w:rFonts w:ascii="Times New Roman" w:hAnsi="Times New Roman" w:cs="Times New Roman"/>
                <w:sz w:val="24"/>
                <w:szCs w:val="24"/>
              </w:rPr>
            </w:pPr>
            <w:r w:rsidRPr="007628BA">
              <w:rPr>
                <w:rFonts w:ascii="Times New Roman" w:hAnsi="Times New Roman" w:cs="Times New Roman"/>
                <w:sz w:val="24"/>
                <w:szCs w:val="24"/>
              </w:rPr>
              <w:t>54</w:t>
            </w:r>
          </w:p>
        </w:tc>
        <w:tc>
          <w:tcPr>
            <w:tcW w:w="942" w:type="dxa"/>
          </w:tcPr>
          <w:p w:rsidR="00D34AD4" w:rsidRPr="007628BA" w:rsidRDefault="00D34AD4" w:rsidP="003A142D">
            <w:pPr>
              <w:jc w:val="both"/>
              <w:rPr>
                <w:rFonts w:ascii="Times New Roman" w:hAnsi="Times New Roman" w:cs="Times New Roman"/>
                <w:sz w:val="24"/>
                <w:szCs w:val="24"/>
              </w:rPr>
            </w:pPr>
            <w:r w:rsidRPr="007628BA">
              <w:rPr>
                <w:rFonts w:ascii="Times New Roman" w:hAnsi="Times New Roman" w:cs="Times New Roman"/>
                <w:sz w:val="24"/>
                <w:szCs w:val="24"/>
              </w:rPr>
              <w:t>27</w:t>
            </w:r>
          </w:p>
        </w:tc>
      </w:tr>
      <w:tr w:rsidR="00D34AD4" w:rsidTr="003A142D">
        <w:tc>
          <w:tcPr>
            <w:tcW w:w="1826" w:type="dxa"/>
            <w:shd w:val="clear" w:color="auto" w:fill="FFFFFF" w:themeFill="background1"/>
          </w:tcPr>
          <w:p w:rsidR="00D34AD4" w:rsidRDefault="00D34AD4" w:rsidP="003A142D">
            <w:pPr>
              <w:jc w:val="both"/>
              <w:rPr>
                <w:rFonts w:ascii="Times New Roman" w:hAnsi="Times New Roman" w:cs="Times New Roman"/>
                <w:b/>
                <w:sz w:val="16"/>
                <w:szCs w:val="16"/>
              </w:rPr>
            </w:pPr>
            <w:r w:rsidRPr="005A72ED">
              <w:rPr>
                <w:rFonts w:ascii="Times New Roman" w:hAnsi="Times New Roman" w:cs="Times New Roman"/>
                <w:b/>
                <w:sz w:val="16"/>
                <w:szCs w:val="16"/>
              </w:rPr>
              <w:t xml:space="preserve">Общо за цялата </w:t>
            </w:r>
          </w:p>
          <w:p w:rsidR="00D34AD4" w:rsidRPr="005A72ED" w:rsidRDefault="00D34AD4" w:rsidP="003A142D">
            <w:pPr>
              <w:jc w:val="both"/>
              <w:rPr>
                <w:rFonts w:ascii="Times New Roman" w:hAnsi="Times New Roman" w:cs="Times New Roman"/>
                <w:b/>
                <w:sz w:val="16"/>
                <w:szCs w:val="16"/>
              </w:rPr>
            </w:pPr>
            <w:r w:rsidRPr="005A72ED">
              <w:rPr>
                <w:rFonts w:ascii="Times New Roman" w:hAnsi="Times New Roman" w:cs="Times New Roman"/>
                <w:b/>
                <w:sz w:val="16"/>
                <w:szCs w:val="16"/>
              </w:rPr>
              <w:t>община Николаево</w:t>
            </w:r>
          </w:p>
          <w:p w:rsidR="00D34AD4" w:rsidRPr="005A72ED" w:rsidRDefault="00D34AD4" w:rsidP="003A142D">
            <w:pPr>
              <w:jc w:val="both"/>
              <w:rPr>
                <w:rFonts w:ascii="Times New Roman" w:hAnsi="Times New Roman" w:cs="Times New Roman"/>
                <w:b/>
                <w:sz w:val="20"/>
                <w:szCs w:val="20"/>
              </w:rPr>
            </w:pPr>
          </w:p>
        </w:tc>
        <w:tc>
          <w:tcPr>
            <w:tcW w:w="1134" w:type="dxa"/>
          </w:tcPr>
          <w:p w:rsidR="00D34AD4" w:rsidRPr="007628BA" w:rsidRDefault="00D34AD4" w:rsidP="003A142D">
            <w:pPr>
              <w:jc w:val="center"/>
              <w:rPr>
                <w:rFonts w:ascii="Times New Roman" w:hAnsi="Times New Roman" w:cs="Times New Roman"/>
                <w:b/>
                <w:sz w:val="24"/>
                <w:szCs w:val="24"/>
              </w:rPr>
            </w:pPr>
            <w:r w:rsidRPr="007628BA">
              <w:rPr>
                <w:rFonts w:ascii="Times New Roman" w:hAnsi="Times New Roman" w:cs="Times New Roman"/>
                <w:b/>
                <w:sz w:val="24"/>
                <w:szCs w:val="24"/>
              </w:rPr>
              <w:t>5163</w:t>
            </w:r>
          </w:p>
        </w:tc>
        <w:tc>
          <w:tcPr>
            <w:tcW w:w="850" w:type="dxa"/>
          </w:tcPr>
          <w:p w:rsidR="00D34AD4" w:rsidRPr="007628BA" w:rsidRDefault="00D34AD4" w:rsidP="003A142D">
            <w:pPr>
              <w:jc w:val="both"/>
              <w:rPr>
                <w:rFonts w:ascii="Times New Roman" w:hAnsi="Times New Roman" w:cs="Times New Roman"/>
                <w:b/>
                <w:sz w:val="24"/>
                <w:szCs w:val="24"/>
              </w:rPr>
            </w:pPr>
            <w:r w:rsidRPr="007628BA">
              <w:rPr>
                <w:rFonts w:ascii="Times New Roman" w:hAnsi="Times New Roman" w:cs="Times New Roman"/>
                <w:b/>
                <w:sz w:val="24"/>
                <w:szCs w:val="24"/>
              </w:rPr>
              <w:t>2621</w:t>
            </w:r>
          </w:p>
        </w:tc>
        <w:tc>
          <w:tcPr>
            <w:tcW w:w="851" w:type="dxa"/>
          </w:tcPr>
          <w:p w:rsidR="00D34AD4" w:rsidRPr="007628BA" w:rsidRDefault="00D34AD4" w:rsidP="003A142D">
            <w:pPr>
              <w:jc w:val="both"/>
              <w:rPr>
                <w:rFonts w:ascii="Times New Roman" w:hAnsi="Times New Roman" w:cs="Times New Roman"/>
                <w:b/>
                <w:sz w:val="24"/>
                <w:szCs w:val="24"/>
              </w:rPr>
            </w:pPr>
            <w:r w:rsidRPr="007628BA">
              <w:rPr>
                <w:rFonts w:ascii="Times New Roman" w:hAnsi="Times New Roman" w:cs="Times New Roman"/>
                <w:b/>
                <w:sz w:val="24"/>
                <w:szCs w:val="24"/>
              </w:rPr>
              <w:t>2542</w:t>
            </w:r>
          </w:p>
        </w:tc>
        <w:tc>
          <w:tcPr>
            <w:tcW w:w="850" w:type="dxa"/>
          </w:tcPr>
          <w:p w:rsidR="00D34AD4" w:rsidRPr="007628BA" w:rsidRDefault="00D34AD4" w:rsidP="003A142D">
            <w:pPr>
              <w:jc w:val="both"/>
              <w:rPr>
                <w:rFonts w:ascii="Times New Roman" w:hAnsi="Times New Roman" w:cs="Times New Roman"/>
                <w:b/>
                <w:sz w:val="24"/>
                <w:szCs w:val="24"/>
              </w:rPr>
            </w:pPr>
            <w:r w:rsidRPr="007628BA">
              <w:rPr>
                <w:rFonts w:ascii="Times New Roman" w:hAnsi="Times New Roman" w:cs="Times New Roman"/>
                <w:b/>
                <w:sz w:val="24"/>
                <w:szCs w:val="24"/>
              </w:rPr>
              <w:t>685</w:t>
            </w:r>
          </w:p>
        </w:tc>
        <w:tc>
          <w:tcPr>
            <w:tcW w:w="992" w:type="dxa"/>
          </w:tcPr>
          <w:p w:rsidR="00D34AD4" w:rsidRPr="007628BA" w:rsidRDefault="00D34AD4" w:rsidP="003A142D">
            <w:pPr>
              <w:jc w:val="both"/>
              <w:rPr>
                <w:rFonts w:ascii="Times New Roman" w:hAnsi="Times New Roman" w:cs="Times New Roman"/>
                <w:b/>
                <w:sz w:val="24"/>
                <w:szCs w:val="24"/>
              </w:rPr>
            </w:pPr>
            <w:r w:rsidRPr="007628BA">
              <w:rPr>
                <w:rFonts w:ascii="Times New Roman" w:hAnsi="Times New Roman" w:cs="Times New Roman"/>
                <w:b/>
                <w:sz w:val="24"/>
                <w:szCs w:val="24"/>
              </w:rPr>
              <w:t>822</w:t>
            </w:r>
          </w:p>
        </w:tc>
        <w:tc>
          <w:tcPr>
            <w:tcW w:w="993" w:type="dxa"/>
          </w:tcPr>
          <w:p w:rsidR="00D34AD4" w:rsidRPr="007628BA" w:rsidRDefault="00D34AD4" w:rsidP="003A142D">
            <w:pPr>
              <w:jc w:val="both"/>
              <w:rPr>
                <w:rFonts w:ascii="Times New Roman" w:hAnsi="Times New Roman" w:cs="Times New Roman"/>
                <w:b/>
                <w:sz w:val="24"/>
                <w:szCs w:val="24"/>
              </w:rPr>
            </w:pPr>
            <w:r w:rsidRPr="007628BA">
              <w:rPr>
                <w:rFonts w:ascii="Times New Roman" w:hAnsi="Times New Roman" w:cs="Times New Roman"/>
                <w:b/>
                <w:sz w:val="24"/>
                <w:szCs w:val="24"/>
              </w:rPr>
              <w:t>762</w:t>
            </w:r>
          </w:p>
        </w:tc>
        <w:tc>
          <w:tcPr>
            <w:tcW w:w="850" w:type="dxa"/>
          </w:tcPr>
          <w:p w:rsidR="00D34AD4" w:rsidRPr="007628BA" w:rsidRDefault="00D34AD4" w:rsidP="003A142D">
            <w:pPr>
              <w:jc w:val="both"/>
              <w:rPr>
                <w:rFonts w:ascii="Times New Roman" w:hAnsi="Times New Roman" w:cs="Times New Roman"/>
                <w:b/>
                <w:sz w:val="24"/>
                <w:szCs w:val="24"/>
              </w:rPr>
            </w:pPr>
            <w:r w:rsidRPr="007628BA">
              <w:rPr>
                <w:rFonts w:ascii="Times New Roman" w:hAnsi="Times New Roman" w:cs="Times New Roman"/>
                <w:b/>
                <w:sz w:val="24"/>
                <w:szCs w:val="24"/>
              </w:rPr>
              <w:t>1387</w:t>
            </w:r>
          </w:p>
        </w:tc>
        <w:tc>
          <w:tcPr>
            <w:tcW w:w="852" w:type="dxa"/>
          </w:tcPr>
          <w:p w:rsidR="00D34AD4" w:rsidRPr="007628BA" w:rsidRDefault="00D34AD4" w:rsidP="003A142D">
            <w:pPr>
              <w:jc w:val="both"/>
              <w:rPr>
                <w:rFonts w:ascii="Times New Roman" w:hAnsi="Times New Roman" w:cs="Times New Roman"/>
                <w:b/>
                <w:sz w:val="24"/>
                <w:szCs w:val="24"/>
              </w:rPr>
            </w:pPr>
            <w:r w:rsidRPr="007628BA">
              <w:rPr>
                <w:rFonts w:ascii="Times New Roman" w:hAnsi="Times New Roman" w:cs="Times New Roman"/>
                <w:b/>
                <w:sz w:val="24"/>
                <w:szCs w:val="24"/>
              </w:rPr>
              <w:t>1621</w:t>
            </w:r>
          </w:p>
        </w:tc>
        <w:tc>
          <w:tcPr>
            <w:tcW w:w="942" w:type="dxa"/>
          </w:tcPr>
          <w:p w:rsidR="00D34AD4" w:rsidRPr="007628BA" w:rsidRDefault="00D34AD4" w:rsidP="003A142D">
            <w:pPr>
              <w:jc w:val="both"/>
              <w:rPr>
                <w:rFonts w:ascii="Times New Roman" w:hAnsi="Times New Roman" w:cs="Times New Roman"/>
                <w:b/>
                <w:sz w:val="24"/>
                <w:szCs w:val="24"/>
              </w:rPr>
            </w:pPr>
            <w:r w:rsidRPr="007628BA">
              <w:rPr>
                <w:rFonts w:ascii="Times New Roman" w:hAnsi="Times New Roman" w:cs="Times New Roman"/>
                <w:b/>
                <w:sz w:val="24"/>
                <w:szCs w:val="24"/>
              </w:rPr>
              <w:t>342</w:t>
            </w:r>
          </w:p>
        </w:tc>
        <w:tc>
          <w:tcPr>
            <w:tcW w:w="942" w:type="dxa"/>
          </w:tcPr>
          <w:p w:rsidR="00D34AD4" w:rsidRPr="007628BA" w:rsidRDefault="00D34AD4" w:rsidP="003A142D">
            <w:pPr>
              <w:jc w:val="both"/>
              <w:rPr>
                <w:rFonts w:ascii="Times New Roman" w:hAnsi="Times New Roman" w:cs="Times New Roman"/>
                <w:b/>
                <w:sz w:val="24"/>
                <w:szCs w:val="24"/>
              </w:rPr>
            </w:pPr>
            <w:r w:rsidRPr="007628BA">
              <w:rPr>
                <w:rFonts w:ascii="Times New Roman" w:hAnsi="Times New Roman" w:cs="Times New Roman"/>
                <w:b/>
                <w:sz w:val="24"/>
                <w:szCs w:val="24"/>
              </w:rPr>
              <w:t>412</w:t>
            </w:r>
          </w:p>
        </w:tc>
      </w:tr>
      <w:tr w:rsidR="00D34AD4" w:rsidTr="003A142D">
        <w:tc>
          <w:tcPr>
            <w:tcW w:w="1826" w:type="dxa"/>
            <w:shd w:val="clear" w:color="auto" w:fill="FFFFFF" w:themeFill="background1"/>
          </w:tcPr>
          <w:p w:rsidR="00D34AD4" w:rsidRDefault="00D34AD4" w:rsidP="003A142D">
            <w:pPr>
              <w:jc w:val="both"/>
              <w:rPr>
                <w:rFonts w:ascii="Times New Roman" w:hAnsi="Times New Roman" w:cs="Times New Roman"/>
                <w:sz w:val="24"/>
                <w:szCs w:val="24"/>
              </w:rPr>
            </w:pPr>
            <w:r>
              <w:rPr>
                <w:rFonts w:ascii="Times New Roman" w:hAnsi="Times New Roman" w:cs="Times New Roman"/>
                <w:sz w:val="24"/>
                <w:szCs w:val="24"/>
              </w:rPr>
              <w:t xml:space="preserve">В </w:t>
            </w:r>
            <w:r w:rsidRPr="005A72ED">
              <w:rPr>
                <w:rFonts w:ascii="Times New Roman" w:hAnsi="Times New Roman" w:cs="Times New Roman"/>
                <w:sz w:val="24"/>
                <w:szCs w:val="24"/>
              </w:rPr>
              <w:t>%</w:t>
            </w:r>
          </w:p>
          <w:p w:rsidR="00D34AD4" w:rsidRDefault="00D34AD4" w:rsidP="003A142D">
            <w:pPr>
              <w:jc w:val="both"/>
              <w:rPr>
                <w:rFonts w:ascii="Times New Roman" w:hAnsi="Times New Roman" w:cs="Times New Roman"/>
                <w:color w:val="FF0000"/>
                <w:sz w:val="24"/>
                <w:szCs w:val="24"/>
              </w:rPr>
            </w:pPr>
          </w:p>
        </w:tc>
        <w:tc>
          <w:tcPr>
            <w:tcW w:w="1134" w:type="dxa"/>
          </w:tcPr>
          <w:p w:rsidR="00D34AD4" w:rsidRDefault="00D34AD4" w:rsidP="003A142D">
            <w:pPr>
              <w:jc w:val="both"/>
              <w:rPr>
                <w:rFonts w:ascii="Times New Roman" w:hAnsi="Times New Roman" w:cs="Times New Roman"/>
                <w:color w:val="FF0000"/>
                <w:sz w:val="24"/>
                <w:szCs w:val="24"/>
              </w:rPr>
            </w:pPr>
          </w:p>
        </w:tc>
        <w:tc>
          <w:tcPr>
            <w:tcW w:w="850" w:type="dxa"/>
          </w:tcPr>
          <w:p w:rsidR="00D34AD4" w:rsidRPr="00B2212E" w:rsidRDefault="00D34AD4" w:rsidP="003A142D">
            <w:pPr>
              <w:jc w:val="both"/>
              <w:rPr>
                <w:rFonts w:ascii="Times New Roman" w:hAnsi="Times New Roman" w:cs="Times New Roman"/>
                <w:b/>
                <w:color w:val="525252" w:themeColor="accent3" w:themeShade="80"/>
                <w:sz w:val="18"/>
                <w:szCs w:val="18"/>
              </w:rPr>
            </w:pPr>
            <w:r w:rsidRPr="00B2212E">
              <w:rPr>
                <w:rFonts w:ascii="Times New Roman" w:hAnsi="Times New Roman" w:cs="Times New Roman"/>
                <w:b/>
                <w:color w:val="525252" w:themeColor="accent3" w:themeShade="80"/>
                <w:sz w:val="18"/>
                <w:szCs w:val="18"/>
              </w:rPr>
              <w:t>50,8%</w:t>
            </w:r>
          </w:p>
        </w:tc>
        <w:tc>
          <w:tcPr>
            <w:tcW w:w="851" w:type="dxa"/>
          </w:tcPr>
          <w:p w:rsidR="00D34AD4" w:rsidRPr="00B2212E" w:rsidRDefault="00D34AD4" w:rsidP="003A142D">
            <w:pPr>
              <w:jc w:val="both"/>
              <w:rPr>
                <w:rFonts w:ascii="Times New Roman" w:hAnsi="Times New Roman" w:cs="Times New Roman"/>
                <w:b/>
                <w:color w:val="525252" w:themeColor="accent3" w:themeShade="80"/>
                <w:sz w:val="18"/>
                <w:szCs w:val="18"/>
              </w:rPr>
            </w:pPr>
            <w:r w:rsidRPr="00B2212E">
              <w:rPr>
                <w:rFonts w:ascii="Times New Roman" w:hAnsi="Times New Roman" w:cs="Times New Roman"/>
                <w:b/>
                <w:color w:val="525252" w:themeColor="accent3" w:themeShade="80"/>
                <w:sz w:val="18"/>
                <w:szCs w:val="18"/>
              </w:rPr>
              <w:t>49,2%</w:t>
            </w:r>
          </w:p>
        </w:tc>
        <w:tc>
          <w:tcPr>
            <w:tcW w:w="850" w:type="dxa"/>
          </w:tcPr>
          <w:p w:rsidR="00D34AD4" w:rsidRPr="00B2212E" w:rsidRDefault="00D34AD4" w:rsidP="003A142D">
            <w:pPr>
              <w:jc w:val="both"/>
              <w:rPr>
                <w:rFonts w:ascii="Times New Roman" w:hAnsi="Times New Roman" w:cs="Times New Roman"/>
                <w:b/>
                <w:color w:val="525252" w:themeColor="accent3" w:themeShade="80"/>
                <w:sz w:val="18"/>
                <w:szCs w:val="18"/>
              </w:rPr>
            </w:pPr>
            <w:r w:rsidRPr="00B2212E">
              <w:rPr>
                <w:rFonts w:ascii="Times New Roman" w:hAnsi="Times New Roman" w:cs="Times New Roman"/>
                <w:b/>
                <w:color w:val="525252" w:themeColor="accent3" w:themeShade="80"/>
                <w:sz w:val="18"/>
                <w:szCs w:val="18"/>
              </w:rPr>
              <w:t>13,3%</w:t>
            </w:r>
          </w:p>
        </w:tc>
        <w:tc>
          <w:tcPr>
            <w:tcW w:w="992" w:type="dxa"/>
          </w:tcPr>
          <w:p w:rsidR="00D34AD4" w:rsidRPr="00B2212E" w:rsidRDefault="00D34AD4" w:rsidP="003A142D">
            <w:pPr>
              <w:jc w:val="both"/>
              <w:rPr>
                <w:rFonts w:ascii="Times New Roman" w:hAnsi="Times New Roman" w:cs="Times New Roman"/>
                <w:b/>
                <w:color w:val="525252" w:themeColor="accent3" w:themeShade="80"/>
                <w:sz w:val="18"/>
                <w:szCs w:val="18"/>
              </w:rPr>
            </w:pPr>
            <w:r w:rsidRPr="00B2212E">
              <w:rPr>
                <w:rFonts w:ascii="Times New Roman" w:hAnsi="Times New Roman" w:cs="Times New Roman"/>
                <w:b/>
                <w:color w:val="525252" w:themeColor="accent3" w:themeShade="80"/>
                <w:sz w:val="18"/>
                <w:szCs w:val="18"/>
              </w:rPr>
              <w:t>15,9%</w:t>
            </w:r>
          </w:p>
        </w:tc>
        <w:tc>
          <w:tcPr>
            <w:tcW w:w="993" w:type="dxa"/>
          </w:tcPr>
          <w:p w:rsidR="00D34AD4" w:rsidRPr="00B2212E" w:rsidRDefault="00D34AD4" w:rsidP="003A142D">
            <w:pPr>
              <w:jc w:val="both"/>
              <w:rPr>
                <w:rFonts w:ascii="Times New Roman" w:hAnsi="Times New Roman" w:cs="Times New Roman"/>
                <w:b/>
                <w:color w:val="525252" w:themeColor="accent3" w:themeShade="80"/>
                <w:sz w:val="18"/>
                <w:szCs w:val="18"/>
              </w:rPr>
            </w:pPr>
            <w:r w:rsidRPr="00B2212E">
              <w:rPr>
                <w:rFonts w:ascii="Times New Roman" w:hAnsi="Times New Roman" w:cs="Times New Roman"/>
                <w:b/>
                <w:color w:val="525252" w:themeColor="accent3" w:themeShade="80"/>
                <w:sz w:val="18"/>
                <w:szCs w:val="18"/>
              </w:rPr>
              <w:t>14,8%</w:t>
            </w:r>
          </w:p>
        </w:tc>
        <w:tc>
          <w:tcPr>
            <w:tcW w:w="850" w:type="dxa"/>
          </w:tcPr>
          <w:p w:rsidR="00D34AD4" w:rsidRPr="00B2212E" w:rsidRDefault="00D34AD4" w:rsidP="003A142D">
            <w:pPr>
              <w:jc w:val="both"/>
              <w:rPr>
                <w:rFonts w:ascii="Times New Roman" w:hAnsi="Times New Roman" w:cs="Times New Roman"/>
                <w:b/>
                <w:color w:val="525252" w:themeColor="accent3" w:themeShade="80"/>
                <w:sz w:val="18"/>
                <w:szCs w:val="18"/>
              </w:rPr>
            </w:pPr>
            <w:r w:rsidRPr="00B2212E">
              <w:rPr>
                <w:rFonts w:ascii="Times New Roman" w:hAnsi="Times New Roman" w:cs="Times New Roman"/>
                <w:b/>
                <w:color w:val="525252" w:themeColor="accent3" w:themeShade="80"/>
                <w:sz w:val="18"/>
                <w:szCs w:val="18"/>
              </w:rPr>
              <w:t>26,9%</w:t>
            </w:r>
          </w:p>
        </w:tc>
        <w:tc>
          <w:tcPr>
            <w:tcW w:w="852" w:type="dxa"/>
          </w:tcPr>
          <w:p w:rsidR="00D34AD4" w:rsidRPr="00B2212E" w:rsidRDefault="00D34AD4" w:rsidP="003A142D">
            <w:pPr>
              <w:jc w:val="both"/>
              <w:rPr>
                <w:rFonts w:ascii="Times New Roman" w:hAnsi="Times New Roman" w:cs="Times New Roman"/>
                <w:b/>
                <w:color w:val="525252" w:themeColor="accent3" w:themeShade="80"/>
                <w:sz w:val="18"/>
                <w:szCs w:val="18"/>
              </w:rPr>
            </w:pPr>
            <w:r w:rsidRPr="00B2212E">
              <w:rPr>
                <w:rFonts w:ascii="Times New Roman" w:hAnsi="Times New Roman" w:cs="Times New Roman"/>
                <w:b/>
                <w:color w:val="525252" w:themeColor="accent3" w:themeShade="80"/>
                <w:sz w:val="18"/>
                <w:szCs w:val="18"/>
              </w:rPr>
              <w:t>31,4%</w:t>
            </w:r>
          </w:p>
        </w:tc>
        <w:tc>
          <w:tcPr>
            <w:tcW w:w="942" w:type="dxa"/>
          </w:tcPr>
          <w:p w:rsidR="00D34AD4" w:rsidRPr="00B2212E" w:rsidRDefault="00D34AD4" w:rsidP="003A142D">
            <w:pPr>
              <w:jc w:val="both"/>
              <w:rPr>
                <w:rFonts w:ascii="Times New Roman" w:hAnsi="Times New Roman" w:cs="Times New Roman"/>
                <w:b/>
                <w:color w:val="525252" w:themeColor="accent3" w:themeShade="80"/>
                <w:sz w:val="18"/>
                <w:szCs w:val="18"/>
              </w:rPr>
            </w:pPr>
            <w:r w:rsidRPr="00B2212E">
              <w:rPr>
                <w:rFonts w:ascii="Times New Roman" w:hAnsi="Times New Roman" w:cs="Times New Roman"/>
                <w:b/>
                <w:color w:val="525252" w:themeColor="accent3" w:themeShade="80"/>
                <w:sz w:val="18"/>
                <w:szCs w:val="18"/>
              </w:rPr>
              <w:t>6,6%</w:t>
            </w:r>
          </w:p>
        </w:tc>
        <w:tc>
          <w:tcPr>
            <w:tcW w:w="942" w:type="dxa"/>
          </w:tcPr>
          <w:p w:rsidR="00D34AD4" w:rsidRPr="00B2212E" w:rsidRDefault="00D34AD4" w:rsidP="003A142D">
            <w:pPr>
              <w:jc w:val="both"/>
              <w:rPr>
                <w:rFonts w:ascii="Times New Roman" w:hAnsi="Times New Roman" w:cs="Times New Roman"/>
                <w:b/>
                <w:color w:val="525252" w:themeColor="accent3" w:themeShade="80"/>
                <w:sz w:val="18"/>
                <w:szCs w:val="18"/>
              </w:rPr>
            </w:pPr>
            <w:r w:rsidRPr="00B2212E">
              <w:rPr>
                <w:rFonts w:ascii="Times New Roman" w:hAnsi="Times New Roman" w:cs="Times New Roman"/>
                <w:b/>
                <w:color w:val="525252" w:themeColor="accent3" w:themeShade="80"/>
                <w:sz w:val="18"/>
                <w:szCs w:val="18"/>
              </w:rPr>
              <w:t>8%</w:t>
            </w:r>
          </w:p>
        </w:tc>
      </w:tr>
    </w:tbl>
    <w:p w:rsidR="00D34AD4" w:rsidRPr="00975104" w:rsidRDefault="00D34AD4" w:rsidP="0029667F">
      <w:pPr>
        <w:widowControl w:val="0"/>
        <w:spacing w:after="100" w:afterAutospacing="1" w:line="240" w:lineRule="atLeast"/>
        <w:ind w:left="20"/>
        <w:contextualSpacing/>
        <w:jc w:val="both"/>
        <w:rPr>
          <w:rFonts w:ascii="Times New Roman" w:eastAsia="Courier New" w:hAnsi="Times New Roman" w:cs="Times New Roman"/>
          <w:b/>
          <w:color w:val="FF0000"/>
          <w:sz w:val="24"/>
          <w:szCs w:val="24"/>
          <w:lang w:eastAsia="bg-BG"/>
        </w:rPr>
      </w:pPr>
    </w:p>
    <w:p w:rsidR="0029667F" w:rsidRPr="00975104" w:rsidRDefault="0029667F" w:rsidP="0029667F">
      <w:pPr>
        <w:widowControl w:val="0"/>
        <w:spacing w:after="100" w:afterAutospacing="1" w:line="240" w:lineRule="atLeast"/>
        <w:contextualSpacing/>
        <w:jc w:val="both"/>
        <w:rPr>
          <w:rFonts w:ascii="Times New Roman" w:eastAsia="Courier New" w:hAnsi="Times New Roman" w:cs="Times New Roman"/>
          <w:color w:val="FF0000"/>
          <w:sz w:val="24"/>
          <w:szCs w:val="24"/>
          <w:lang w:eastAsia="bg-BG"/>
        </w:rPr>
      </w:pPr>
    </w:p>
    <w:p w:rsidR="0029667F" w:rsidRPr="005662DF" w:rsidRDefault="0029667F" w:rsidP="0029667F">
      <w:pPr>
        <w:widowControl w:val="0"/>
        <w:spacing w:before="349" w:after="100" w:afterAutospacing="1" w:line="240" w:lineRule="atLeast"/>
        <w:ind w:left="20"/>
        <w:contextualSpacing/>
        <w:jc w:val="both"/>
        <w:rPr>
          <w:rFonts w:ascii="Times New Roman" w:eastAsia="Times New Roman" w:hAnsi="Times New Roman" w:cs="Times New Roman"/>
          <w:sz w:val="24"/>
          <w:szCs w:val="24"/>
          <w:lang w:eastAsia="bg-BG"/>
        </w:rPr>
      </w:pPr>
      <w:r w:rsidRPr="005662DF">
        <w:rPr>
          <w:rFonts w:ascii="Times New Roman" w:eastAsia="Times New Roman" w:hAnsi="Times New Roman" w:cs="Times New Roman"/>
          <w:sz w:val="24"/>
          <w:szCs w:val="24"/>
          <w:lang w:eastAsia="bg-BG"/>
        </w:rPr>
        <w:t>Нараства делът на възрастното население на общината.</w:t>
      </w:r>
    </w:p>
    <w:p w:rsidR="0029667F" w:rsidRPr="005662DF" w:rsidRDefault="0029667F" w:rsidP="0029667F">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662DF">
        <w:rPr>
          <w:rFonts w:ascii="Times New Roman" w:eastAsia="Times New Roman" w:hAnsi="Times New Roman" w:cs="Times New Roman"/>
          <w:sz w:val="24"/>
          <w:szCs w:val="24"/>
          <w:lang w:eastAsia="bg-BG"/>
        </w:rPr>
        <w:t>Жителите на общината под 18 години са – 1584.</w:t>
      </w:r>
    </w:p>
    <w:p w:rsidR="0029667F" w:rsidRPr="005662DF" w:rsidRDefault="0029667F" w:rsidP="0029667F">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p>
    <w:p w:rsidR="0029667F" w:rsidRPr="005662DF" w:rsidRDefault="0029667F" w:rsidP="00762C2D">
      <w:pPr>
        <w:widowControl w:val="0"/>
        <w:numPr>
          <w:ilvl w:val="2"/>
          <w:numId w:val="38"/>
        </w:numPr>
        <w:tabs>
          <w:tab w:val="left" w:pos="1669"/>
        </w:tabs>
        <w:spacing w:after="100" w:afterAutospacing="1" w:line="240" w:lineRule="atLeast"/>
        <w:ind w:right="1200"/>
        <w:contextualSpacing/>
        <w:jc w:val="both"/>
        <w:rPr>
          <w:rFonts w:ascii="Times New Roman" w:eastAsia="Times New Roman" w:hAnsi="Times New Roman" w:cs="Times New Roman"/>
          <w:b/>
          <w:sz w:val="24"/>
          <w:szCs w:val="24"/>
          <w:lang w:eastAsia="bg-BG"/>
        </w:rPr>
      </w:pPr>
      <w:r w:rsidRPr="005662DF">
        <w:rPr>
          <w:rFonts w:ascii="Times New Roman" w:eastAsia="Times New Roman" w:hAnsi="Times New Roman" w:cs="Times New Roman"/>
          <w:b/>
          <w:iCs/>
          <w:sz w:val="24"/>
          <w:szCs w:val="24"/>
          <w:lang w:eastAsia="bg-BG"/>
        </w:rPr>
        <w:t xml:space="preserve">Движение на населението </w:t>
      </w:r>
      <w:r w:rsidRPr="005662DF">
        <w:rPr>
          <w:rFonts w:ascii="Times New Roman" w:eastAsia="Times New Roman" w:hAnsi="Times New Roman" w:cs="Times New Roman"/>
          <w:b/>
          <w:sz w:val="24"/>
          <w:szCs w:val="24"/>
          <w:lang w:eastAsia="bg-BG"/>
        </w:rPr>
        <w:t>Последните тенденции в демографската характеристика на община Николаево:</w:t>
      </w:r>
    </w:p>
    <w:p w:rsidR="0029667F" w:rsidRPr="005662DF" w:rsidRDefault="0029667F" w:rsidP="00762C2D">
      <w:pPr>
        <w:widowControl w:val="0"/>
        <w:numPr>
          <w:ilvl w:val="3"/>
          <w:numId w:val="38"/>
        </w:numPr>
        <w:spacing w:after="100" w:afterAutospacing="1" w:line="240" w:lineRule="atLeast"/>
        <w:contextualSpacing/>
        <w:jc w:val="both"/>
        <w:rPr>
          <w:rFonts w:ascii="Times New Roman" w:eastAsia="Times New Roman" w:hAnsi="Times New Roman" w:cs="Times New Roman"/>
          <w:b/>
          <w:iCs/>
          <w:sz w:val="24"/>
          <w:szCs w:val="24"/>
          <w:lang w:eastAsia="bg-BG"/>
        </w:rPr>
      </w:pPr>
      <w:r w:rsidRPr="005662DF">
        <w:rPr>
          <w:rFonts w:ascii="Times New Roman" w:eastAsia="Times New Roman" w:hAnsi="Times New Roman" w:cs="Times New Roman"/>
          <w:b/>
          <w:iCs/>
          <w:sz w:val="24"/>
          <w:szCs w:val="24"/>
          <w:lang w:eastAsia="bg-BG"/>
        </w:rPr>
        <w:t>Раждаемост и смъртност по настоящ адрес</w:t>
      </w:r>
    </w:p>
    <w:p w:rsidR="0029667F" w:rsidRPr="005662DF" w:rsidRDefault="0029667F" w:rsidP="0029667F">
      <w:pPr>
        <w:widowControl w:val="0"/>
        <w:spacing w:after="100" w:afterAutospacing="1" w:line="240" w:lineRule="atLeast"/>
        <w:ind w:left="20" w:right="440"/>
        <w:contextualSpacing/>
        <w:jc w:val="both"/>
        <w:rPr>
          <w:rFonts w:ascii="Times New Roman" w:eastAsia="Times New Roman" w:hAnsi="Times New Roman" w:cs="Times New Roman"/>
          <w:sz w:val="24"/>
          <w:szCs w:val="24"/>
          <w:lang w:eastAsia="bg-BG"/>
        </w:rPr>
      </w:pPr>
      <w:r w:rsidRPr="005662DF">
        <w:rPr>
          <w:rFonts w:ascii="Times New Roman" w:eastAsia="Times New Roman" w:hAnsi="Times New Roman" w:cs="Times New Roman"/>
          <w:sz w:val="24"/>
          <w:szCs w:val="24"/>
          <w:lang w:eastAsia="bg-BG"/>
        </w:rPr>
        <w:t>В община Николаево раждаемостта леко се по</w:t>
      </w:r>
      <w:r w:rsidR="00975104" w:rsidRPr="005662DF">
        <w:rPr>
          <w:rFonts w:ascii="Times New Roman" w:eastAsia="Times New Roman" w:hAnsi="Times New Roman" w:cs="Times New Roman"/>
          <w:sz w:val="24"/>
          <w:szCs w:val="24"/>
          <w:lang w:eastAsia="bg-BG"/>
        </w:rPr>
        <w:t>ниж</w:t>
      </w:r>
      <w:r w:rsidRPr="005662DF">
        <w:rPr>
          <w:rFonts w:ascii="Times New Roman" w:eastAsia="Times New Roman" w:hAnsi="Times New Roman" w:cs="Times New Roman"/>
          <w:sz w:val="24"/>
          <w:szCs w:val="24"/>
          <w:lang w:eastAsia="bg-BG"/>
        </w:rPr>
        <w:t>ава. През 2022 година са родени 87 деца, през 20</w:t>
      </w:r>
      <w:r w:rsidR="00A46094" w:rsidRPr="005662DF">
        <w:rPr>
          <w:rFonts w:ascii="Times New Roman" w:eastAsia="Times New Roman" w:hAnsi="Times New Roman" w:cs="Times New Roman"/>
          <w:sz w:val="24"/>
          <w:szCs w:val="24"/>
          <w:lang w:eastAsia="bg-BG"/>
        </w:rPr>
        <w:t>23 година 78</w:t>
      </w:r>
      <w:r w:rsidRPr="005662DF">
        <w:rPr>
          <w:rFonts w:ascii="Times New Roman" w:eastAsia="Times New Roman" w:hAnsi="Times New Roman" w:cs="Times New Roman"/>
          <w:sz w:val="24"/>
          <w:szCs w:val="24"/>
          <w:lang w:eastAsia="bg-BG"/>
        </w:rPr>
        <w:t xml:space="preserve"> деца и през 2024 година 69 деца. Наблюдава се лек спад в смъртността. През 2022 година са починали 52 души, през 2023 година  починалите са 45 души и през 2024 година починалите са 54 души. </w:t>
      </w:r>
    </w:p>
    <w:p w:rsidR="0029667F" w:rsidRPr="005662DF" w:rsidRDefault="0029667F" w:rsidP="0029667F">
      <w:pPr>
        <w:widowControl w:val="0"/>
        <w:spacing w:after="100" w:afterAutospacing="1" w:line="240" w:lineRule="atLeast"/>
        <w:ind w:left="20" w:right="440" w:firstLine="688"/>
        <w:contextualSpacing/>
        <w:jc w:val="both"/>
        <w:rPr>
          <w:rFonts w:ascii="Times New Roman" w:eastAsia="Times New Roman" w:hAnsi="Times New Roman" w:cs="Times New Roman"/>
          <w:sz w:val="24"/>
          <w:szCs w:val="24"/>
          <w:lang w:eastAsia="bg-BG"/>
        </w:rPr>
      </w:pPr>
      <w:r w:rsidRPr="005662DF">
        <w:rPr>
          <w:rFonts w:ascii="Times New Roman" w:eastAsia="Times New Roman" w:hAnsi="Times New Roman" w:cs="Times New Roman"/>
          <w:sz w:val="24"/>
          <w:szCs w:val="24"/>
          <w:lang w:eastAsia="bg-BG"/>
        </w:rPr>
        <w:t>Извод: Очертаващата се тенденция е с положителен прираст на населението, поради подобрената демографска структура и свиването на смъртността след пандемията от предходните години.</w:t>
      </w:r>
    </w:p>
    <w:p w:rsidR="0029667F" w:rsidRPr="005662DF" w:rsidRDefault="0029667F" w:rsidP="00762C2D">
      <w:pPr>
        <w:widowControl w:val="0"/>
        <w:numPr>
          <w:ilvl w:val="3"/>
          <w:numId w:val="39"/>
        </w:numPr>
        <w:tabs>
          <w:tab w:val="left" w:pos="1622"/>
        </w:tabs>
        <w:spacing w:after="100" w:afterAutospacing="1" w:line="240" w:lineRule="atLeast"/>
        <w:contextualSpacing/>
        <w:jc w:val="both"/>
        <w:rPr>
          <w:rFonts w:ascii="Times New Roman" w:eastAsia="Times New Roman" w:hAnsi="Times New Roman" w:cs="Times New Roman"/>
          <w:b/>
          <w:bCs/>
          <w:iCs/>
          <w:sz w:val="24"/>
          <w:szCs w:val="24"/>
          <w:lang w:eastAsia="bg-BG"/>
        </w:rPr>
      </w:pPr>
      <w:r w:rsidRPr="005662DF">
        <w:rPr>
          <w:rFonts w:ascii="Times New Roman" w:eastAsia="Times New Roman" w:hAnsi="Times New Roman" w:cs="Times New Roman"/>
          <w:b/>
          <w:bCs/>
          <w:iCs/>
          <w:sz w:val="24"/>
          <w:szCs w:val="24"/>
          <w:lang w:eastAsia="bg-BG"/>
        </w:rPr>
        <w:t>Етническа характеристика</w:t>
      </w:r>
    </w:p>
    <w:p w:rsidR="0029667F" w:rsidRPr="005662DF" w:rsidRDefault="0029667F" w:rsidP="0029667F">
      <w:pPr>
        <w:widowControl w:val="0"/>
        <w:tabs>
          <w:tab w:val="left" w:pos="1622"/>
        </w:tabs>
        <w:spacing w:after="100" w:afterAutospacing="1" w:line="240" w:lineRule="atLeast"/>
        <w:ind w:left="1080"/>
        <w:contextualSpacing/>
        <w:jc w:val="both"/>
        <w:rPr>
          <w:rFonts w:ascii="Times New Roman" w:eastAsia="Times New Roman" w:hAnsi="Times New Roman" w:cs="Times New Roman"/>
          <w:b/>
          <w:bCs/>
          <w:iCs/>
          <w:sz w:val="24"/>
          <w:szCs w:val="24"/>
          <w:lang w:eastAsia="bg-BG"/>
        </w:rPr>
      </w:pPr>
    </w:p>
    <w:p w:rsidR="0029667F" w:rsidRPr="005662DF" w:rsidRDefault="0029667F" w:rsidP="0029667F">
      <w:pPr>
        <w:widowControl w:val="0"/>
        <w:spacing w:after="100" w:afterAutospacing="1" w:line="240" w:lineRule="atLeast"/>
        <w:ind w:left="20" w:right="440"/>
        <w:contextualSpacing/>
        <w:jc w:val="both"/>
        <w:rPr>
          <w:rFonts w:ascii="Times New Roman" w:eastAsia="Times New Roman" w:hAnsi="Times New Roman" w:cs="Times New Roman"/>
          <w:sz w:val="24"/>
          <w:szCs w:val="24"/>
          <w:lang w:eastAsia="bg-BG"/>
        </w:rPr>
      </w:pPr>
      <w:r w:rsidRPr="005662DF">
        <w:rPr>
          <w:rFonts w:ascii="Times New Roman" w:eastAsia="Times New Roman" w:hAnsi="Times New Roman" w:cs="Times New Roman"/>
          <w:sz w:val="24"/>
          <w:szCs w:val="24"/>
          <w:lang w:eastAsia="bg-BG"/>
        </w:rPr>
        <w:t>В етническия състав доминира българския елемент - 89.8%. Останалите 11.2% принадлежат на двата етноса - турци и роми.</w:t>
      </w:r>
    </w:p>
    <w:p w:rsidR="0029667F" w:rsidRPr="00583C96" w:rsidRDefault="0029667F" w:rsidP="00762C2D">
      <w:pPr>
        <w:keepNext/>
        <w:keepLines/>
        <w:widowControl w:val="0"/>
        <w:numPr>
          <w:ilvl w:val="1"/>
          <w:numId w:val="39"/>
        </w:numPr>
        <w:tabs>
          <w:tab w:val="left" w:pos="514"/>
        </w:tabs>
        <w:spacing w:after="100" w:afterAutospacing="1" w:line="240" w:lineRule="atLeast"/>
        <w:contextualSpacing/>
        <w:jc w:val="both"/>
        <w:outlineLvl w:val="3"/>
        <w:rPr>
          <w:rFonts w:ascii="Times New Roman" w:eastAsia="Times New Roman" w:hAnsi="Times New Roman" w:cs="Times New Roman"/>
          <w:b/>
          <w:bCs/>
          <w:sz w:val="24"/>
          <w:szCs w:val="24"/>
          <w:lang w:eastAsia="bg-BG"/>
        </w:rPr>
      </w:pPr>
      <w:bookmarkStart w:id="7" w:name="bookmark8"/>
      <w:r w:rsidRPr="00583C96">
        <w:rPr>
          <w:rFonts w:ascii="Times New Roman" w:eastAsia="Times New Roman" w:hAnsi="Times New Roman" w:cs="Times New Roman"/>
          <w:b/>
          <w:bCs/>
          <w:sz w:val="24"/>
          <w:szCs w:val="24"/>
          <w:lang w:eastAsia="bg-BG"/>
        </w:rPr>
        <w:lastRenderedPageBreak/>
        <w:t>Стопанска характеристика на общината.</w:t>
      </w:r>
      <w:bookmarkEnd w:id="7"/>
    </w:p>
    <w:p w:rsidR="0029667F" w:rsidRPr="00583C96" w:rsidRDefault="0029667F" w:rsidP="0029667F">
      <w:pPr>
        <w:keepNext/>
        <w:keepLines/>
        <w:widowControl w:val="0"/>
        <w:tabs>
          <w:tab w:val="left" w:pos="514"/>
        </w:tabs>
        <w:spacing w:after="100" w:afterAutospacing="1" w:line="240" w:lineRule="atLeast"/>
        <w:ind w:left="780"/>
        <w:contextualSpacing/>
        <w:jc w:val="both"/>
        <w:outlineLvl w:val="3"/>
        <w:rPr>
          <w:rFonts w:ascii="Times New Roman" w:eastAsia="Times New Roman" w:hAnsi="Times New Roman" w:cs="Times New Roman"/>
          <w:b/>
          <w:bCs/>
          <w:sz w:val="24"/>
          <w:szCs w:val="24"/>
          <w:lang w:eastAsia="bg-BG"/>
        </w:rPr>
      </w:pPr>
    </w:p>
    <w:p w:rsidR="0029667F" w:rsidRPr="00583C96" w:rsidRDefault="0029667F" w:rsidP="0029667F">
      <w:pPr>
        <w:widowControl w:val="0"/>
        <w:autoSpaceDE w:val="0"/>
        <w:autoSpaceDN w:val="0"/>
        <w:adjustRightInd w:val="0"/>
        <w:spacing w:after="100" w:afterAutospacing="1" w:line="240" w:lineRule="atLeast"/>
        <w:ind w:firstLine="708"/>
        <w:contextualSpacing/>
        <w:jc w:val="both"/>
        <w:rPr>
          <w:rFonts w:ascii="Times New Roman" w:eastAsia="Courier New" w:hAnsi="Times New Roman" w:cs="Times New Roman"/>
          <w:color w:val="000000"/>
          <w:sz w:val="24"/>
          <w:szCs w:val="24"/>
          <w:lang w:eastAsia="bg-BG"/>
        </w:rPr>
      </w:pPr>
      <w:r w:rsidRPr="00583C96">
        <w:rPr>
          <w:rFonts w:ascii="Times New Roman" w:eastAsia="Courier New" w:hAnsi="Times New Roman" w:cs="Times New Roman"/>
          <w:b/>
          <w:color w:val="000000"/>
          <w:sz w:val="24"/>
          <w:szCs w:val="24"/>
          <w:lang w:eastAsia="bg-BG"/>
        </w:rPr>
        <w:t>3.3.1.</w:t>
      </w:r>
      <w:r w:rsidRPr="00583C96">
        <w:rPr>
          <w:rFonts w:ascii="Times New Roman" w:eastAsia="Courier New" w:hAnsi="Times New Roman" w:cs="Times New Roman"/>
          <w:color w:val="000000"/>
          <w:sz w:val="24"/>
          <w:szCs w:val="24"/>
          <w:lang w:eastAsia="bg-BG"/>
        </w:rPr>
        <w:t xml:space="preserve"> Селското стопанство е втория по значение сектор на местната икономика. Тенденцията на спад в основните икономически показатели е валидна и тук, макар, че в абсолютни стойности той е по-малък. Обработваемите земи представляват 44,52% от териториите или 46.1 км</w:t>
      </w:r>
      <w:r w:rsidRPr="00583C96">
        <w:rPr>
          <w:rFonts w:ascii="Times New Roman" w:eastAsia="Courier New" w:hAnsi="Times New Roman" w:cs="Times New Roman"/>
          <w:color w:val="000000"/>
          <w:sz w:val="24"/>
          <w:szCs w:val="24"/>
          <w:vertAlign w:val="superscript"/>
          <w:lang w:eastAsia="bg-BG"/>
        </w:rPr>
        <w:t>2</w:t>
      </w:r>
      <w:r w:rsidRPr="00583C96">
        <w:rPr>
          <w:rFonts w:ascii="Times New Roman" w:eastAsia="Courier New" w:hAnsi="Times New Roman" w:cs="Times New Roman"/>
          <w:color w:val="000000"/>
          <w:sz w:val="24"/>
          <w:szCs w:val="24"/>
          <w:lang w:eastAsia="bg-BG"/>
        </w:rPr>
        <w:t>. Земята е от III до X категория като основната част е V и VI категории. Земеделски територии са 44220 дка., от които обработваеми земи 36003 дка. (ниви - 30788 дка., трайни насаждения - 4954 дка. и ливади - 261 дка).</w:t>
      </w:r>
    </w:p>
    <w:p w:rsidR="0029667F" w:rsidRPr="00583C96" w:rsidRDefault="0029667F" w:rsidP="0029667F">
      <w:pPr>
        <w:widowControl w:val="0"/>
        <w:autoSpaceDE w:val="0"/>
        <w:autoSpaceDN w:val="0"/>
        <w:adjustRightInd w:val="0"/>
        <w:spacing w:after="100" w:afterAutospacing="1" w:line="240" w:lineRule="atLeast"/>
        <w:ind w:firstLine="708"/>
        <w:contextualSpacing/>
        <w:jc w:val="both"/>
        <w:rPr>
          <w:rFonts w:ascii="Times New Roman" w:eastAsia="Courier New" w:hAnsi="Times New Roman" w:cs="Times New Roman"/>
          <w:color w:val="000000"/>
          <w:sz w:val="24"/>
          <w:szCs w:val="24"/>
          <w:lang w:eastAsia="bg-BG"/>
        </w:rPr>
      </w:pPr>
      <w:r w:rsidRPr="00583C96">
        <w:rPr>
          <w:rFonts w:ascii="Times New Roman" w:eastAsia="Courier New" w:hAnsi="Times New Roman" w:cs="Times New Roman"/>
          <w:color w:val="000000"/>
          <w:sz w:val="24"/>
          <w:szCs w:val="24"/>
          <w:lang w:eastAsia="bg-BG"/>
        </w:rPr>
        <w:t>Голямата раздробеност и неразвития пазар на земя продължават да бъдат сериозна пречка пред развитието на селското стопанство като затрудняват създаването на големи масиви, позволяващи използването на нови технологии и високопроизводителна техника в земеделието. Формата на собственост в селското стопанство е частна като част от земеделските стопани са сдружени в кооперации. В общината работят 2 земеделски</w:t>
      </w:r>
    </w:p>
    <w:p w:rsidR="0029667F" w:rsidRPr="00583C96" w:rsidRDefault="0029667F" w:rsidP="0029667F">
      <w:pPr>
        <w:widowControl w:val="0"/>
        <w:autoSpaceDE w:val="0"/>
        <w:autoSpaceDN w:val="0"/>
        <w:adjustRightInd w:val="0"/>
        <w:spacing w:after="100" w:afterAutospacing="1" w:line="240" w:lineRule="atLeast"/>
        <w:contextualSpacing/>
        <w:jc w:val="both"/>
        <w:rPr>
          <w:rFonts w:ascii="Times New Roman" w:eastAsia="Courier New" w:hAnsi="Times New Roman" w:cs="Times New Roman"/>
          <w:color w:val="000000"/>
          <w:sz w:val="24"/>
          <w:szCs w:val="24"/>
          <w:lang w:eastAsia="bg-BG"/>
        </w:rPr>
      </w:pPr>
      <w:r w:rsidRPr="00583C96">
        <w:rPr>
          <w:rFonts w:ascii="Times New Roman" w:eastAsia="Courier New" w:hAnsi="Times New Roman" w:cs="Times New Roman"/>
          <w:color w:val="000000"/>
          <w:sz w:val="24"/>
          <w:szCs w:val="24"/>
          <w:lang w:eastAsia="bg-BG"/>
        </w:rPr>
        <w:t>кооперации и 3 по-големи арендатори. За разлика от много други поливни площи, голяма част от тези по поречието на река Тунджа са запазени поради възможността да се напояват по гравитачен път. Разположението на обработваемите земи в тази част на общината благоприятства увеличаване напояването чрез възстановяване на бентове и канали, по които водата ги достига без използване на скъпи помпени и други съоръжения. В община Николаево земеделието е водещо в отрасъл селско стопанство. Отглеждането на трайни насаждения, зърнено-житни и фуражни култури, както и на някои технически култури е благоприятствано от почвено-климатичните условия в района. И тук типичните за цялата Казанлъшка долина етерично-маслени култури виреят добре.</w:t>
      </w:r>
    </w:p>
    <w:p w:rsidR="0029667F" w:rsidRPr="00583C96" w:rsidRDefault="0029667F" w:rsidP="0029667F">
      <w:pPr>
        <w:widowControl w:val="0"/>
        <w:spacing w:after="100" w:afterAutospacing="1" w:line="240" w:lineRule="atLeast"/>
        <w:contextualSpacing/>
        <w:jc w:val="both"/>
        <w:rPr>
          <w:rFonts w:ascii="Times New Roman" w:eastAsia="Courier New" w:hAnsi="Times New Roman" w:cs="Times New Roman"/>
          <w:color w:val="000000"/>
          <w:sz w:val="24"/>
          <w:szCs w:val="24"/>
          <w:lang w:eastAsia="bg-BG"/>
        </w:rPr>
      </w:pPr>
    </w:p>
    <w:p w:rsidR="0029667F" w:rsidRPr="00583C96" w:rsidRDefault="0029667F" w:rsidP="0029667F">
      <w:pPr>
        <w:widowControl w:val="0"/>
        <w:autoSpaceDE w:val="0"/>
        <w:autoSpaceDN w:val="0"/>
        <w:adjustRightInd w:val="0"/>
        <w:spacing w:after="100" w:afterAutospacing="1" w:line="240" w:lineRule="atLeast"/>
        <w:ind w:firstLine="708"/>
        <w:contextualSpacing/>
        <w:jc w:val="both"/>
        <w:rPr>
          <w:rFonts w:ascii="Times New Roman" w:eastAsia="Courier New" w:hAnsi="Times New Roman" w:cs="Times New Roman"/>
          <w:color w:val="000000"/>
          <w:sz w:val="24"/>
          <w:szCs w:val="24"/>
          <w:lang w:eastAsia="bg-BG"/>
        </w:rPr>
      </w:pPr>
      <w:r w:rsidRPr="00583C96">
        <w:rPr>
          <w:rFonts w:ascii="Times New Roman" w:eastAsia="Courier New" w:hAnsi="Times New Roman" w:cs="Times New Roman"/>
          <w:color w:val="000000"/>
          <w:sz w:val="24"/>
          <w:szCs w:val="24"/>
          <w:lang w:eastAsia="bg-BG"/>
        </w:rPr>
        <w:t>От зърнено-житните и фуражни култури най-често отглеждана е пшеницата, следвана от слънчогледа и ечемика. Наблюдава се, обаче, тенденция към намаляване на засяваните площи преди всичко към повишаване интереса към отглеждане на етерично-маслените култури.</w:t>
      </w:r>
    </w:p>
    <w:p w:rsidR="0029667F" w:rsidRPr="00583C96" w:rsidRDefault="0029667F" w:rsidP="0029667F">
      <w:pPr>
        <w:widowControl w:val="0"/>
        <w:autoSpaceDE w:val="0"/>
        <w:autoSpaceDN w:val="0"/>
        <w:adjustRightInd w:val="0"/>
        <w:spacing w:after="100" w:afterAutospacing="1" w:line="240" w:lineRule="atLeast"/>
        <w:ind w:firstLine="708"/>
        <w:contextualSpacing/>
        <w:jc w:val="both"/>
        <w:rPr>
          <w:rFonts w:ascii="Times New Roman" w:eastAsia="Courier New" w:hAnsi="Times New Roman" w:cs="Times New Roman"/>
          <w:color w:val="000000"/>
          <w:sz w:val="24"/>
          <w:szCs w:val="24"/>
          <w:lang w:eastAsia="bg-BG"/>
        </w:rPr>
      </w:pPr>
      <w:r w:rsidRPr="00583C96">
        <w:rPr>
          <w:rFonts w:ascii="Times New Roman" w:eastAsia="Courier New" w:hAnsi="Times New Roman" w:cs="Times New Roman"/>
          <w:color w:val="000000"/>
          <w:sz w:val="24"/>
          <w:szCs w:val="24"/>
          <w:lang w:eastAsia="bg-BG"/>
        </w:rPr>
        <w:t>Най-разпространена сред тях е маслодайната роза, следвана от лавандулата, въпреки че през наблюдавания период има значително намаляване на засетите площи – с 260 дка. Отглеждането на тези култури е и едно от най перспективните направления в селското стопанство на общината. Ето защо към него проявяват траен интерес не само кооперациите, но и частни стопани и арендатори. Условията в района са изключително благоприятни и за отглеждане на овощни култури: череши, праскови и сливи. С най- голям относителен дял в площите са:</w:t>
      </w:r>
    </w:p>
    <w:p w:rsidR="0029667F" w:rsidRPr="00583C96" w:rsidRDefault="0029667F" w:rsidP="0029667F">
      <w:pPr>
        <w:widowControl w:val="0"/>
        <w:autoSpaceDE w:val="0"/>
        <w:autoSpaceDN w:val="0"/>
        <w:adjustRightInd w:val="0"/>
        <w:spacing w:after="100" w:afterAutospacing="1" w:line="240" w:lineRule="atLeast"/>
        <w:ind w:firstLine="708"/>
        <w:contextualSpacing/>
        <w:jc w:val="both"/>
        <w:rPr>
          <w:rFonts w:ascii="Times New Roman" w:eastAsia="Courier New" w:hAnsi="Times New Roman" w:cs="Times New Roman"/>
          <w:b/>
          <w:sz w:val="24"/>
          <w:szCs w:val="24"/>
          <w:lang w:eastAsia="bg-BG"/>
        </w:rPr>
      </w:pPr>
      <w:r w:rsidRPr="00583C96">
        <w:rPr>
          <w:rFonts w:ascii="Times New Roman" w:eastAsia="Courier New" w:hAnsi="Times New Roman" w:cs="Times New Roman"/>
          <w:sz w:val="24"/>
          <w:szCs w:val="24"/>
          <w:lang w:eastAsia="bg-BG"/>
        </w:rPr>
        <w:t xml:space="preserve"> </w:t>
      </w:r>
      <w:r w:rsidRPr="00583C96">
        <w:rPr>
          <w:rFonts w:ascii="Times New Roman" w:eastAsia="Courier New" w:hAnsi="Times New Roman" w:cs="Times New Roman"/>
          <w:b/>
          <w:sz w:val="24"/>
          <w:szCs w:val="24"/>
          <w:lang w:eastAsia="bg-BG"/>
        </w:rPr>
        <w:t>Черешовите насаждения – 54 %;</w:t>
      </w:r>
    </w:p>
    <w:p w:rsidR="0029667F" w:rsidRPr="00583C96" w:rsidRDefault="0029667F" w:rsidP="0029667F">
      <w:pPr>
        <w:widowControl w:val="0"/>
        <w:autoSpaceDE w:val="0"/>
        <w:autoSpaceDN w:val="0"/>
        <w:adjustRightInd w:val="0"/>
        <w:spacing w:after="100" w:afterAutospacing="1" w:line="240" w:lineRule="atLeast"/>
        <w:ind w:firstLine="708"/>
        <w:contextualSpacing/>
        <w:jc w:val="both"/>
        <w:rPr>
          <w:rFonts w:ascii="Times New Roman" w:eastAsia="Courier New" w:hAnsi="Times New Roman" w:cs="Times New Roman"/>
          <w:b/>
          <w:sz w:val="24"/>
          <w:szCs w:val="24"/>
          <w:lang w:eastAsia="bg-BG"/>
        </w:rPr>
      </w:pPr>
      <w:r w:rsidRPr="00583C96">
        <w:rPr>
          <w:rFonts w:ascii="Times New Roman" w:eastAsia="Courier New" w:hAnsi="Times New Roman" w:cs="Times New Roman"/>
          <w:b/>
          <w:sz w:val="24"/>
          <w:szCs w:val="24"/>
          <w:lang w:eastAsia="bg-BG"/>
        </w:rPr>
        <w:t xml:space="preserve"> Прасковите – 20 %.</w:t>
      </w:r>
    </w:p>
    <w:p w:rsidR="0029667F" w:rsidRPr="00583C96" w:rsidRDefault="0029667F" w:rsidP="0029667F">
      <w:pPr>
        <w:widowControl w:val="0"/>
        <w:autoSpaceDE w:val="0"/>
        <w:autoSpaceDN w:val="0"/>
        <w:adjustRightInd w:val="0"/>
        <w:spacing w:after="100" w:afterAutospacing="1" w:line="240" w:lineRule="atLeast"/>
        <w:ind w:firstLine="708"/>
        <w:contextualSpacing/>
        <w:jc w:val="both"/>
        <w:rPr>
          <w:rFonts w:ascii="Times New Roman" w:eastAsia="Courier New" w:hAnsi="Times New Roman" w:cs="Times New Roman"/>
          <w:b/>
          <w:sz w:val="24"/>
          <w:szCs w:val="24"/>
          <w:lang w:eastAsia="bg-BG"/>
        </w:rPr>
      </w:pPr>
      <w:r w:rsidRPr="00583C96">
        <w:rPr>
          <w:rFonts w:ascii="Times New Roman" w:eastAsia="Courier New" w:hAnsi="Times New Roman" w:cs="Times New Roman"/>
          <w:b/>
          <w:sz w:val="24"/>
          <w:szCs w:val="24"/>
          <w:lang w:eastAsia="bg-BG"/>
        </w:rPr>
        <w:t xml:space="preserve"> Сливовите насаждения -6 %;</w:t>
      </w:r>
    </w:p>
    <w:p w:rsidR="0029667F" w:rsidRPr="00583C96" w:rsidRDefault="0029667F" w:rsidP="0029667F">
      <w:pPr>
        <w:widowControl w:val="0"/>
        <w:autoSpaceDE w:val="0"/>
        <w:autoSpaceDN w:val="0"/>
        <w:adjustRightInd w:val="0"/>
        <w:spacing w:after="100" w:afterAutospacing="1" w:line="240" w:lineRule="atLeast"/>
        <w:ind w:firstLine="708"/>
        <w:contextualSpacing/>
        <w:jc w:val="both"/>
        <w:rPr>
          <w:rFonts w:ascii="Times New Roman" w:eastAsia="Courier New" w:hAnsi="Times New Roman" w:cs="Times New Roman"/>
          <w:b/>
          <w:color w:val="FF0000"/>
          <w:sz w:val="24"/>
          <w:szCs w:val="24"/>
          <w:lang w:eastAsia="bg-BG"/>
        </w:rPr>
      </w:pPr>
      <w:r w:rsidRPr="00583C96">
        <w:rPr>
          <w:rFonts w:ascii="Times New Roman" w:eastAsia="Courier New" w:hAnsi="Times New Roman" w:cs="Times New Roman"/>
          <w:b/>
          <w:color w:val="FF0000"/>
          <w:sz w:val="24"/>
          <w:szCs w:val="24"/>
          <w:lang w:eastAsia="bg-BG"/>
        </w:rPr>
        <w:t xml:space="preserve"> </w:t>
      </w:r>
    </w:p>
    <w:p w:rsidR="0029667F" w:rsidRPr="00583C96" w:rsidRDefault="0029667F" w:rsidP="0029667F">
      <w:pPr>
        <w:widowControl w:val="0"/>
        <w:autoSpaceDE w:val="0"/>
        <w:autoSpaceDN w:val="0"/>
        <w:adjustRightInd w:val="0"/>
        <w:spacing w:after="100" w:afterAutospacing="1" w:line="240" w:lineRule="atLeast"/>
        <w:ind w:firstLine="708"/>
        <w:contextualSpacing/>
        <w:jc w:val="both"/>
        <w:rPr>
          <w:rFonts w:ascii="Times New Roman" w:eastAsia="Courier New" w:hAnsi="Times New Roman" w:cs="Times New Roman"/>
          <w:color w:val="000000"/>
          <w:sz w:val="24"/>
          <w:szCs w:val="24"/>
          <w:lang w:eastAsia="bg-BG"/>
        </w:rPr>
      </w:pPr>
      <w:r w:rsidRPr="00583C96">
        <w:rPr>
          <w:rFonts w:ascii="Times New Roman" w:eastAsia="Courier New" w:hAnsi="Times New Roman" w:cs="Times New Roman"/>
          <w:color w:val="000000"/>
          <w:sz w:val="24"/>
          <w:szCs w:val="24"/>
          <w:lang w:eastAsia="bg-BG"/>
        </w:rPr>
        <w:t>Трайните насаждения се отглеждат преди всичко от кооперации и аренда тори. Зеленчукопроизводството се развива преди всичко в личните стопанства, отглеждането на тютюн в общината почти е ограничено. През последните няколко години животновъдството получи известно развитие чрез създаване на малки семейни ферми, преди всичко за отглеждане на крави. Наблюдава се и увеличаване интереса на частните стопани към овцевъдството. Проблем за развитието му, обаче, е недостигът на естествени и изкуствени пасища. За съжаление, поземлените ресурси на общината не са големи и възможностите за използването на нови площи за тази цел са ограничени. Сериозен проблем представлява и остарелият сграден фонд с неотговарящи на съвременните изисквания условия за отглеждане на животните. Това води до влошена хигиена и качество на произвежданата продукция и намалява продуктивността.</w:t>
      </w:r>
    </w:p>
    <w:p w:rsidR="0029667F" w:rsidRPr="00583C96" w:rsidRDefault="0029667F" w:rsidP="0029667F">
      <w:pPr>
        <w:widowControl w:val="0"/>
        <w:autoSpaceDE w:val="0"/>
        <w:autoSpaceDN w:val="0"/>
        <w:adjustRightInd w:val="0"/>
        <w:spacing w:after="100" w:afterAutospacing="1" w:line="240" w:lineRule="atLeast"/>
        <w:ind w:firstLine="708"/>
        <w:contextualSpacing/>
        <w:jc w:val="both"/>
        <w:rPr>
          <w:rFonts w:ascii="Times New Roman" w:eastAsia="Courier New" w:hAnsi="Times New Roman" w:cs="Times New Roman"/>
          <w:color w:val="000000"/>
          <w:sz w:val="24"/>
          <w:szCs w:val="24"/>
          <w:lang w:eastAsia="bg-BG"/>
        </w:rPr>
      </w:pPr>
      <w:r w:rsidRPr="00583C96">
        <w:rPr>
          <w:rFonts w:ascii="Times New Roman" w:eastAsia="Courier New" w:hAnsi="Times New Roman" w:cs="Times New Roman"/>
          <w:sz w:val="24"/>
          <w:szCs w:val="24"/>
          <w:lang w:eastAsia="bg-BG"/>
        </w:rPr>
        <w:t>Така през периода 2000 – 2015 г</w:t>
      </w:r>
      <w:r w:rsidRPr="00583C96">
        <w:rPr>
          <w:rFonts w:ascii="Times New Roman" w:eastAsia="Courier New" w:hAnsi="Times New Roman" w:cs="Times New Roman"/>
          <w:color w:val="000000"/>
          <w:sz w:val="24"/>
          <w:szCs w:val="24"/>
          <w:lang w:eastAsia="bg-BG"/>
        </w:rPr>
        <w:t xml:space="preserve">. се наблюдава трайна тенденция към намаляване </w:t>
      </w:r>
      <w:r w:rsidRPr="00583C96">
        <w:rPr>
          <w:rFonts w:ascii="Times New Roman" w:eastAsia="Courier New" w:hAnsi="Times New Roman" w:cs="Times New Roman"/>
          <w:color w:val="000000"/>
          <w:sz w:val="24"/>
          <w:szCs w:val="24"/>
          <w:lang w:eastAsia="bg-BG"/>
        </w:rPr>
        <w:lastRenderedPageBreak/>
        <w:t>броя на основните видове животни, отглеждани в община Николаево. Единствено нарастване има в броя на отглежданите зайци, което може да се насърчава във връзка с качествата на тяхното месо и търсенето му на Европейските пазари. За да се постигнат нивата от началото на наблюдавания период, е необходимо да се оказва сериозна подкрепа на фермерите от района чрез предоставяне на съвети, техническа помощ и финансови ресурси за инвестиции.</w:t>
      </w:r>
    </w:p>
    <w:p w:rsidR="0029667F" w:rsidRPr="00583C96" w:rsidRDefault="0029667F" w:rsidP="0029667F">
      <w:pPr>
        <w:widowControl w:val="0"/>
        <w:autoSpaceDE w:val="0"/>
        <w:autoSpaceDN w:val="0"/>
        <w:adjustRightInd w:val="0"/>
        <w:spacing w:after="100" w:afterAutospacing="1" w:line="240" w:lineRule="atLeast"/>
        <w:contextualSpacing/>
        <w:jc w:val="both"/>
        <w:rPr>
          <w:rFonts w:ascii="Times New Roman" w:eastAsia="Courier New" w:hAnsi="Times New Roman" w:cs="Times New Roman"/>
          <w:color w:val="000000"/>
          <w:sz w:val="24"/>
          <w:szCs w:val="24"/>
          <w:lang w:eastAsia="bg-BG"/>
        </w:rPr>
      </w:pPr>
      <w:r w:rsidRPr="00583C96">
        <w:rPr>
          <w:rFonts w:ascii="Times New Roman" w:eastAsia="Courier New" w:hAnsi="Times New Roman" w:cs="Times New Roman"/>
          <w:color w:val="000000"/>
          <w:sz w:val="24"/>
          <w:szCs w:val="24"/>
          <w:lang w:eastAsia="bg-BG"/>
        </w:rPr>
        <w:t>Община Николаево е типична селска община със силна земеделска традиция. В структурата на обработваемите земи, нивите заемат най – голям дял. Основните растениевъдни култури са зърнените. Отглеждат се пшеница, тр</w:t>
      </w:r>
      <w:r w:rsidR="004E60AD">
        <w:rPr>
          <w:rFonts w:ascii="Times New Roman" w:eastAsia="Courier New" w:hAnsi="Times New Roman" w:cs="Times New Roman"/>
          <w:color w:val="000000"/>
          <w:sz w:val="24"/>
          <w:szCs w:val="24"/>
          <w:lang w:eastAsia="bg-BG"/>
        </w:rPr>
        <w:t>е</w:t>
      </w:r>
      <w:r w:rsidRPr="00583C96">
        <w:rPr>
          <w:rFonts w:ascii="Times New Roman" w:eastAsia="Courier New" w:hAnsi="Times New Roman" w:cs="Times New Roman"/>
          <w:color w:val="000000"/>
          <w:sz w:val="24"/>
          <w:szCs w:val="24"/>
          <w:lang w:eastAsia="bg-BG"/>
        </w:rPr>
        <w:t>тикале, ечемик, по-слабо застъпени са царевицата, слънчогледа и бобовите култури. Общината е типичен селскостопански район. През последните години нараства делът на арендаторите занимаващи се със земеделие. Структуроопределящ отрасъл на територията на община Николаево е селското стопанство, което е традиционен отрасъл за общината, осигуряващ поминъка на значителна част от населението. Поради малкия брой работещи промишлени предприятия на територията на общината, голяма част от населението, предимно в селата, е ангажирана в производството на селскостопанска продукция. Жителите на общината се занимават със земеделие и</w:t>
      </w:r>
    </w:p>
    <w:p w:rsidR="0029667F" w:rsidRPr="00583C96" w:rsidRDefault="0029667F" w:rsidP="0029667F">
      <w:pPr>
        <w:widowControl w:val="0"/>
        <w:autoSpaceDE w:val="0"/>
        <w:autoSpaceDN w:val="0"/>
        <w:adjustRightInd w:val="0"/>
        <w:spacing w:after="100" w:afterAutospacing="1" w:line="240" w:lineRule="atLeast"/>
        <w:contextualSpacing/>
        <w:jc w:val="both"/>
        <w:rPr>
          <w:rFonts w:ascii="Times New Roman" w:eastAsia="Courier New" w:hAnsi="Times New Roman" w:cs="Times New Roman"/>
          <w:color w:val="000000"/>
          <w:sz w:val="24"/>
          <w:szCs w:val="24"/>
          <w:lang w:eastAsia="bg-BG"/>
        </w:rPr>
      </w:pPr>
      <w:r w:rsidRPr="00583C96">
        <w:rPr>
          <w:rFonts w:ascii="Times New Roman" w:eastAsia="Courier New" w:hAnsi="Times New Roman" w:cs="Times New Roman"/>
          <w:color w:val="000000"/>
          <w:sz w:val="24"/>
          <w:szCs w:val="24"/>
          <w:lang w:eastAsia="bg-BG"/>
        </w:rPr>
        <w:t>животновъдство предимно за собствена консумация и за подпомагане на семейния бюджет.</w:t>
      </w:r>
    </w:p>
    <w:p w:rsidR="0029667F" w:rsidRPr="00583C96" w:rsidRDefault="0029667F" w:rsidP="0029667F">
      <w:pPr>
        <w:widowControl w:val="0"/>
        <w:autoSpaceDE w:val="0"/>
        <w:autoSpaceDN w:val="0"/>
        <w:adjustRightInd w:val="0"/>
        <w:spacing w:after="100" w:afterAutospacing="1" w:line="240" w:lineRule="atLeast"/>
        <w:contextualSpacing/>
        <w:jc w:val="both"/>
        <w:rPr>
          <w:rFonts w:ascii="Times New Roman" w:eastAsia="Courier New" w:hAnsi="Times New Roman" w:cs="Times New Roman"/>
          <w:color w:val="000000"/>
          <w:sz w:val="24"/>
          <w:szCs w:val="24"/>
          <w:lang w:eastAsia="bg-BG"/>
        </w:rPr>
      </w:pPr>
      <w:r w:rsidRPr="00583C96">
        <w:rPr>
          <w:rFonts w:ascii="Times New Roman" w:eastAsia="Courier New" w:hAnsi="Times New Roman" w:cs="Times New Roman"/>
          <w:color w:val="000000"/>
          <w:sz w:val="24"/>
          <w:szCs w:val="24"/>
          <w:lang w:eastAsia="bg-BG"/>
        </w:rPr>
        <w:t>Голямата раздробеност и неразвития пазар на земята затрудняват създаването на големи масиви, позволяващи използването на нови технологии и високопроизводителна техника в</w:t>
      </w:r>
    </w:p>
    <w:p w:rsidR="0029667F" w:rsidRPr="00583C96" w:rsidRDefault="0029667F" w:rsidP="0029667F">
      <w:pPr>
        <w:widowControl w:val="0"/>
        <w:autoSpaceDE w:val="0"/>
        <w:autoSpaceDN w:val="0"/>
        <w:adjustRightInd w:val="0"/>
        <w:spacing w:after="100" w:afterAutospacing="1" w:line="240" w:lineRule="atLeast"/>
        <w:contextualSpacing/>
        <w:jc w:val="both"/>
        <w:rPr>
          <w:rFonts w:ascii="Times New Roman" w:eastAsia="Courier New" w:hAnsi="Times New Roman" w:cs="Times New Roman"/>
          <w:color w:val="000000"/>
          <w:sz w:val="24"/>
          <w:szCs w:val="24"/>
          <w:lang w:eastAsia="bg-BG"/>
        </w:rPr>
      </w:pPr>
      <w:r w:rsidRPr="00583C96">
        <w:rPr>
          <w:rFonts w:ascii="Times New Roman" w:eastAsia="Courier New" w:hAnsi="Times New Roman" w:cs="Times New Roman"/>
          <w:color w:val="000000"/>
          <w:sz w:val="24"/>
          <w:szCs w:val="24"/>
          <w:lang w:eastAsia="bg-BG"/>
        </w:rPr>
        <w:t xml:space="preserve">земеделието. Формата на собственост в селското стопанство е частна като част от земеделските стопани са сдружени в кооперации. </w:t>
      </w:r>
    </w:p>
    <w:p w:rsidR="0029667F" w:rsidRPr="00583C96" w:rsidRDefault="0029667F" w:rsidP="0029667F">
      <w:pPr>
        <w:widowControl w:val="0"/>
        <w:autoSpaceDE w:val="0"/>
        <w:autoSpaceDN w:val="0"/>
        <w:adjustRightInd w:val="0"/>
        <w:spacing w:after="100" w:afterAutospacing="1" w:line="240" w:lineRule="atLeast"/>
        <w:contextualSpacing/>
        <w:jc w:val="both"/>
        <w:rPr>
          <w:rFonts w:ascii="Times New Roman" w:eastAsia="Courier New" w:hAnsi="Times New Roman" w:cs="Times New Roman"/>
          <w:color w:val="000000"/>
          <w:sz w:val="24"/>
          <w:szCs w:val="24"/>
          <w:lang w:eastAsia="bg-BG"/>
        </w:rPr>
      </w:pPr>
      <w:r w:rsidRPr="00583C96">
        <w:rPr>
          <w:rFonts w:ascii="Times New Roman" w:eastAsia="Courier New" w:hAnsi="Times New Roman" w:cs="Times New Roman"/>
          <w:b/>
          <w:bCs/>
          <w:color w:val="000000"/>
          <w:sz w:val="24"/>
          <w:szCs w:val="24"/>
          <w:lang w:eastAsia="bg-BG"/>
        </w:rPr>
        <w:t xml:space="preserve">Земеделските територии </w:t>
      </w:r>
      <w:r w:rsidRPr="00583C96">
        <w:rPr>
          <w:rFonts w:ascii="Times New Roman" w:eastAsia="Courier New" w:hAnsi="Times New Roman" w:cs="Times New Roman"/>
          <w:color w:val="000000"/>
          <w:sz w:val="24"/>
          <w:szCs w:val="24"/>
          <w:lang w:eastAsia="bg-BG"/>
        </w:rPr>
        <w:t xml:space="preserve">към </w:t>
      </w:r>
      <w:r w:rsidRPr="00583C96">
        <w:rPr>
          <w:rFonts w:ascii="Times New Roman" w:eastAsia="Courier New" w:hAnsi="Times New Roman" w:cs="Times New Roman"/>
          <w:sz w:val="24"/>
          <w:szCs w:val="24"/>
          <w:lang w:eastAsia="bg-BG"/>
        </w:rPr>
        <w:t>началото на 20</w:t>
      </w:r>
      <w:r w:rsidRPr="00583C96">
        <w:rPr>
          <w:rFonts w:ascii="Times New Roman" w:eastAsia="Courier New" w:hAnsi="Times New Roman" w:cs="Times New Roman"/>
          <w:sz w:val="24"/>
          <w:szCs w:val="24"/>
          <w:lang w:val="en-US" w:eastAsia="bg-BG"/>
        </w:rPr>
        <w:t>24</w:t>
      </w:r>
      <w:r w:rsidRPr="00583C96">
        <w:rPr>
          <w:rFonts w:ascii="Times New Roman" w:eastAsia="Courier New" w:hAnsi="Times New Roman" w:cs="Times New Roman"/>
          <w:sz w:val="24"/>
          <w:szCs w:val="24"/>
          <w:lang w:eastAsia="bg-BG"/>
        </w:rPr>
        <w:t xml:space="preserve"> г. са 44220 дка, от </w:t>
      </w:r>
      <w:r w:rsidRPr="00583C96">
        <w:rPr>
          <w:rFonts w:ascii="Times New Roman" w:eastAsia="Courier New" w:hAnsi="Times New Roman" w:cs="Times New Roman"/>
          <w:color w:val="000000"/>
          <w:sz w:val="24"/>
          <w:szCs w:val="24"/>
          <w:lang w:eastAsia="bg-BG"/>
        </w:rPr>
        <w:t>които о</w:t>
      </w:r>
      <w:r w:rsidRPr="00583C96">
        <w:rPr>
          <w:rFonts w:ascii="Times New Roman" w:eastAsia="Courier New" w:hAnsi="Times New Roman" w:cs="Times New Roman"/>
          <w:b/>
          <w:bCs/>
          <w:color w:val="000000"/>
          <w:sz w:val="24"/>
          <w:szCs w:val="24"/>
          <w:lang w:eastAsia="bg-BG"/>
        </w:rPr>
        <w:t xml:space="preserve">бработваеми земи </w:t>
      </w:r>
      <w:r w:rsidRPr="00583C96">
        <w:rPr>
          <w:rFonts w:ascii="Times New Roman" w:eastAsia="Courier New" w:hAnsi="Times New Roman" w:cs="Times New Roman"/>
          <w:color w:val="000000"/>
          <w:sz w:val="24"/>
          <w:szCs w:val="24"/>
          <w:lang w:eastAsia="bg-BG"/>
        </w:rPr>
        <w:t>- 36003 дка. Земята е от III до X категория, като основната част е V и VI категория.</w:t>
      </w:r>
    </w:p>
    <w:p w:rsidR="0029667F" w:rsidRPr="00583C96" w:rsidRDefault="0029667F" w:rsidP="0029667F">
      <w:pPr>
        <w:widowControl w:val="0"/>
        <w:autoSpaceDE w:val="0"/>
        <w:autoSpaceDN w:val="0"/>
        <w:adjustRightInd w:val="0"/>
        <w:spacing w:after="100" w:afterAutospacing="1" w:line="240" w:lineRule="atLeast"/>
        <w:contextualSpacing/>
        <w:jc w:val="both"/>
        <w:rPr>
          <w:rFonts w:ascii="Times New Roman" w:eastAsia="Courier New" w:hAnsi="Times New Roman" w:cs="Times New Roman"/>
          <w:color w:val="000000"/>
          <w:sz w:val="24"/>
          <w:szCs w:val="24"/>
          <w:lang w:eastAsia="bg-BG"/>
        </w:rPr>
      </w:pPr>
    </w:p>
    <w:p w:rsidR="0029667F" w:rsidRPr="00583C96" w:rsidRDefault="0029667F" w:rsidP="0029667F">
      <w:pPr>
        <w:widowControl w:val="0"/>
        <w:tabs>
          <w:tab w:val="left" w:pos="2155"/>
        </w:tabs>
        <w:spacing w:after="100" w:afterAutospacing="1" w:line="240" w:lineRule="atLeast"/>
        <w:ind w:firstLine="7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sz w:val="24"/>
          <w:szCs w:val="24"/>
          <w:lang w:eastAsia="bg-BG"/>
        </w:rPr>
        <w:t>3.3.2</w:t>
      </w:r>
      <w:r w:rsidRPr="00583C96">
        <w:rPr>
          <w:rFonts w:ascii="Times New Roman" w:eastAsia="Times New Roman" w:hAnsi="Times New Roman" w:cs="Times New Roman"/>
          <w:sz w:val="24"/>
          <w:szCs w:val="24"/>
          <w:lang w:eastAsia="bg-BG"/>
        </w:rPr>
        <w:t>. Животновъдството е с второстепенно значение в аграрния сектор - отглеждат се говеда, овце, кози, свине, коне. Отглежданите животни са в частния сектор и с малки изключения, са предназначени основно за задоволяване на личните нужди. Промишлено животновъдство развиват шест кравеферми, трима частни животновъди отглеждат крави и седем частни животновъди отглеждат  овце.</w:t>
      </w:r>
    </w:p>
    <w:p w:rsidR="0029667F" w:rsidRPr="00583C96" w:rsidRDefault="0029667F" w:rsidP="0029667F">
      <w:pPr>
        <w:widowControl w:val="0"/>
        <w:tabs>
          <w:tab w:val="left" w:pos="2155"/>
        </w:tabs>
        <w:spacing w:after="100" w:afterAutospacing="1" w:line="240" w:lineRule="atLeast"/>
        <w:ind w:firstLine="720"/>
        <w:contextualSpacing/>
        <w:jc w:val="both"/>
        <w:rPr>
          <w:rFonts w:ascii="Times New Roman" w:eastAsia="Times New Roman" w:hAnsi="Times New Roman" w:cs="Times New Roman"/>
          <w:sz w:val="24"/>
          <w:szCs w:val="24"/>
          <w:lang w:eastAsia="bg-BG"/>
        </w:rPr>
      </w:pPr>
    </w:p>
    <w:p w:rsidR="0029667F" w:rsidRPr="00583C96" w:rsidRDefault="0029667F" w:rsidP="00762C2D">
      <w:pPr>
        <w:keepNext/>
        <w:keepLines/>
        <w:widowControl w:val="0"/>
        <w:numPr>
          <w:ilvl w:val="1"/>
          <w:numId w:val="39"/>
        </w:numPr>
        <w:tabs>
          <w:tab w:val="left" w:pos="521"/>
        </w:tabs>
        <w:spacing w:after="100" w:afterAutospacing="1" w:line="240" w:lineRule="atLeast"/>
        <w:contextualSpacing/>
        <w:jc w:val="both"/>
        <w:outlineLvl w:val="3"/>
        <w:rPr>
          <w:rFonts w:ascii="Times New Roman" w:eastAsia="Times New Roman" w:hAnsi="Times New Roman" w:cs="Times New Roman"/>
          <w:b/>
          <w:bCs/>
          <w:sz w:val="24"/>
          <w:szCs w:val="24"/>
          <w:lang w:eastAsia="bg-BG"/>
        </w:rPr>
      </w:pPr>
      <w:bookmarkStart w:id="8" w:name="bookmark9"/>
      <w:r w:rsidRPr="00583C96">
        <w:rPr>
          <w:rFonts w:ascii="Times New Roman" w:eastAsia="Times New Roman" w:hAnsi="Times New Roman" w:cs="Times New Roman"/>
          <w:b/>
          <w:bCs/>
          <w:sz w:val="24"/>
          <w:szCs w:val="24"/>
          <w:lang w:eastAsia="bg-BG"/>
        </w:rPr>
        <w:t>Водностопанска характеристика на общината</w:t>
      </w:r>
      <w:bookmarkEnd w:id="8"/>
    </w:p>
    <w:p w:rsidR="0029667F" w:rsidRPr="00583C96" w:rsidRDefault="0029667F" w:rsidP="0029667F">
      <w:pPr>
        <w:keepNext/>
        <w:keepLines/>
        <w:widowControl w:val="0"/>
        <w:tabs>
          <w:tab w:val="left" w:pos="521"/>
        </w:tabs>
        <w:spacing w:after="100" w:afterAutospacing="1" w:line="240" w:lineRule="atLeast"/>
        <w:ind w:left="20"/>
        <w:contextualSpacing/>
        <w:jc w:val="both"/>
        <w:outlineLvl w:val="3"/>
        <w:rPr>
          <w:rFonts w:ascii="Times New Roman" w:eastAsia="Times New Roman" w:hAnsi="Times New Roman" w:cs="Times New Roman"/>
          <w:b/>
          <w:bCs/>
          <w:color w:val="FF0000"/>
          <w:sz w:val="24"/>
          <w:szCs w:val="24"/>
          <w:lang w:eastAsia="bg-BG"/>
        </w:rPr>
      </w:pPr>
    </w:p>
    <w:p w:rsidR="0029667F" w:rsidRPr="00583C96" w:rsidRDefault="0029667F" w:rsidP="0029667F">
      <w:pPr>
        <w:autoSpaceDE w:val="0"/>
        <w:autoSpaceDN w:val="0"/>
        <w:adjustRightInd w:val="0"/>
        <w:spacing w:after="100" w:afterAutospacing="1" w:line="240" w:lineRule="atLeast"/>
        <w:ind w:firstLine="708"/>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Фирма „Водоснабдяване и канализация” ООД, Стара Загора осигурява водоснабдяването в община Николаево, както и отвеждането на отпадните води в община Николаево. Водоснабдяването на селищата от общината се осигурява от 6 /шест/ водоизточника, както следва:</w:t>
      </w:r>
    </w:p>
    <w:p w:rsidR="0029667F" w:rsidRPr="00583C96" w:rsidRDefault="0029667F" w:rsidP="0029667F">
      <w:pPr>
        <w:autoSpaceDE w:val="0"/>
        <w:autoSpaceDN w:val="0"/>
        <w:adjustRightInd w:val="0"/>
        <w:spacing w:after="100" w:afterAutospacing="1" w:line="240" w:lineRule="atLeast"/>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 Град Николаево и с. Нова махала се снабдяват от три тръбни кладенеца, разположени североизточно от гр. Николаево. Водохващанията се намират в местността Сукна бунар и чрез две помпени станции в непосредствена близост до кладенците, водата се подава в съществуващ черпателен водоем V= 500 куб. м, а от там чрез етернитов тласкателен водопровод Ф200 мм водата се подава до напорен водоем V=500 куб. м. Те осигуряват водоподаване с дебит 68,5 л/сек., което е напълно достатъчно за задоволяване нуждите на населението и бизнеса. Захранването е помпажно и смесено. Качествата на питейната вода нямат отклонения от националните стандарти. Двете населени места са напълно водоснабдени. Водопроводната мрежа в гр. Николаево е с обща дължина 14800 м. От нея 70% са етернитови тръби, а 30% стоманени.</w:t>
      </w:r>
    </w:p>
    <w:p w:rsidR="0029667F" w:rsidRPr="00583C96" w:rsidRDefault="0029667F" w:rsidP="0029667F">
      <w:pPr>
        <w:autoSpaceDE w:val="0"/>
        <w:autoSpaceDN w:val="0"/>
        <w:adjustRightInd w:val="0"/>
        <w:spacing w:after="100" w:afterAutospacing="1" w:line="240" w:lineRule="atLeast"/>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 Село Едрево се водоснабдява от водоизточниците Малък солуджак и Чепледжик, намиращи се южно от селото. Снабдяването става по гравитачен път до водоем, като водопроводът в селото е етернитов.</w:t>
      </w:r>
    </w:p>
    <w:p w:rsidR="0029667F" w:rsidRPr="00583C96" w:rsidRDefault="0029667F" w:rsidP="0029667F">
      <w:pPr>
        <w:autoSpaceDE w:val="0"/>
        <w:autoSpaceDN w:val="0"/>
        <w:adjustRightInd w:val="0"/>
        <w:spacing w:after="100" w:afterAutospacing="1" w:line="240" w:lineRule="atLeast"/>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 Село Елхово се захранва с гравитачно подаване на водата до събирателен водоем.</w:t>
      </w:r>
    </w:p>
    <w:p w:rsidR="0029667F" w:rsidRPr="00583C96" w:rsidRDefault="0029667F" w:rsidP="0029667F">
      <w:pPr>
        <w:autoSpaceDE w:val="0"/>
        <w:autoSpaceDN w:val="0"/>
        <w:adjustRightInd w:val="0"/>
        <w:spacing w:after="100" w:afterAutospacing="1" w:line="240" w:lineRule="atLeast"/>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lastRenderedPageBreak/>
        <w:t xml:space="preserve">Водопроводната мрежа на четирите населени места обхваща около 90% от улиците, но е силно амортизирана, което причинява чести аварии и големи загуби на вода. През 2011 г. Община Николаево печели проект за обект „Подмяна на амортизирана водопроводна мрежа – с. Елхово, общ. Николаево” по Мярка 321 „Основни услуги на населението и икономиката в селските райони” по Програма за развитие на селските райони 2007-2013 г. Строително-монтажните работи са извършени през 2012 г. Село Елхово е с изцяло  нов водопровод. Градът и трите села от общината не са канализирани. Съществува само 2 км канализация в гр. Николаево и ведомствена пречиствателна станция за отпадните води на фирма ЕЛПО, която не функционира повече от 10 години. Това влошава качеството на жизнената среда и създава предпоставки за възникване на екологични проблеми. Наложително е изграждането на канализация първо в Николаево и с. Нова махала и пречиствателна станция за двете населени места, а в последствие – канализация и в другите две селища. Общинската администрация има проектна готовност за изграждане на канализационна мрежа и градска пречиствателна станция в Николаево по оперативна програма околна среда. Общинското ръководство търси източници за финансиране на поетапното изграждане на съоръженията. На територията на община Николаево няма производствени обекти, изпускащи отпадъчни води. Отпадъчните води от битови, административни и жилищни сгради се заустват в септични ями. По-големите животновъдни ферми не разполагат с локални пречиствателни съоръжения за пречистване на отпадъчните води. </w:t>
      </w:r>
    </w:p>
    <w:p w:rsidR="0029667F" w:rsidRPr="00583C96" w:rsidRDefault="0029667F" w:rsidP="0029667F">
      <w:pPr>
        <w:keepNext/>
        <w:keepLines/>
        <w:widowControl w:val="0"/>
        <w:tabs>
          <w:tab w:val="left" w:pos="521"/>
        </w:tabs>
        <w:spacing w:after="100" w:afterAutospacing="1" w:line="240" w:lineRule="atLeast"/>
        <w:ind w:left="20"/>
        <w:contextualSpacing/>
        <w:jc w:val="both"/>
        <w:outlineLvl w:val="3"/>
        <w:rPr>
          <w:rFonts w:ascii="Times New Roman" w:eastAsia="Times New Roman" w:hAnsi="Times New Roman" w:cs="Times New Roman"/>
          <w:b/>
          <w:bCs/>
          <w:color w:val="FF0000"/>
          <w:sz w:val="24"/>
          <w:szCs w:val="24"/>
          <w:lang w:eastAsia="bg-BG"/>
        </w:rPr>
      </w:pPr>
    </w:p>
    <w:p w:rsidR="0029667F" w:rsidRPr="00583C96" w:rsidRDefault="0029667F" w:rsidP="00762C2D">
      <w:pPr>
        <w:keepNext/>
        <w:keepLines/>
        <w:widowControl w:val="0"/>
        <w:numPr>
          <w:ilvl w:val="1"/>
          <w:numId w:val="39"/>
        </w:numPr>
        <w:tabs>
          <w:tab w:val="left" w:pos="521"/>
        </w:tabs>
        <w:spacing w:after="100" w:afterAutospacing="1" w:line="240" w:lineRule="atLeast"/>
        <w:contextualSpacing/>
        <w:jc w:val="both"/>
        <w:outlineLvl w:val="3"/>
        <w:rPr>
          <w:rFonts w:ascii="Times New Roman" w:eastAsia="Times New Roman" w:hAnsi="Times New Roman" w:cs="Times New Roman"/>
          <w:b/>
          <w:bCs/>
          <w:sz w:val="24"/>
          <w:szCs w:val="24"/>
          <w:lang w:eastAsia="bg-BG"/>
        </w:rPr>
      </w:pPr>
      <w:bookmarkStart w:id="9" w:name="bookmark10"/>
      <w:r w:rsidRPr="00583C96">
        <w:rPr>
          <w:rFonts w:ascii="Times New Roman" w:eastAsia="Times New Roman" w:hAnsi="Times New Roman" w:cs="Times New Roman"/>
          <w:b/>
          <w:bCs/>
          <w:sz w:val="24"/>
          <w:szCs w:val="24"/>
          <w:lang w:eastAsia="bg-BG"/>
        </w:rPr>
        <w:t>Състояние на инфраструктурата</w:t>
      </w:r>
      <w:bookmarkEnd w:id="9"/>
    </w:p>
    <w:p w:rsidR="0029667F" w:rsidRPr="00583C96" w:rsidRDefault="0029667F" w:rsidP="00762C2D">
      <w:pPr>
        <w:keepNext/>
        <w:keepLines/>
        <w:widowControl w:val="0"/>
        <w:numPr>
          <w:ilvl w:val="2"/>
          <w:numId w:val="40"/>
        </w:numPr>
        <w:tabs>
          <w:tab w:val="left" w:pos="721"/>
          <w:tab w:val="left" w:pos="721"/>
        </w:tabs>
        <w:spacing w:after="100" w:afterAutospacing="1" w:line="240" w:lineRule="atLeast"/>
        <w:contextualSpacing/>
        <w:jc w:val="both"/>
        <w:outlineLvl w:val="3"/>
        <w:rPr>
          <w:rFonts w:ascii="Times New Roman" w:eastAsia="Times New Roman" w:hAnsi="Times New Roman" w:cs="Times New Roman"/>
          <w:b/>
          <w:bCs/>
          <w:sz w:val="24"/>
          <w:szCs w:val="24"/>
          <w:lang w:eastAsia="bg-BG"/>
        </w:rPr>
      </w:pPr>
      <w:bookmarkStart w:id="10" w:name="bookmark11"/>
      <w:r w:rsidRPr="00583C96">
        <w:rPr>
          <w:rFonts w:ascii="Times New Roman" w:eastAsia="Times New Roman" w:hAnsi="Times New Roman" w:cs="Times New Roman"/>
          <w:b/>
          <w:bCs/>
          <w:sz w:val="24"/>
          <w:szCs w:val="24"/>
          <w:lang w:eastAsia="bg-BG"/>
        </w:rPr>
        <w:t>Транспортна характеристика</w:t>
      </w:r>
      <w:bookmarkEnd w:id="10"/>
    </w:p>
    <w:p w:rsidR="0029667F" w:rsidRPr="00583C96" w:rsidRDefault="0029667F" w:rsidP="0029667F">
      <w:pPr>
        <w:keepNext/>
        <w:keepLines/>
        <w:widowControl w:val="0"/>
        <w:tabs>
          <w:tab w:val="left" w:pos="721"/>
          <w:tab w:val="left" w:pos="721"/>
        </w:tabs>
        <w:spacing w:after="100" w:afterAutospacing="1" w:line="240" w:lineRule="atLeast"/>
        <w:ind w:left="720"/>
        <w:contextualSpacing/>
        <w:jc w:val="both"/>
        <w:outlineLvl w:val="3"/>
        <w:rPr>
          <w:rFonts w:ascii="Times New Roman" w:eastAsia="Times New Roman" w:hAnsi="Times New Roman" w:cs="Times New Roman"/>
          <w:b/>
          <w:bCs/>
          <w:sz w:val="24"/>
          <w:szCs w:val="24"/>
          <w:lang w:eastAsia="bg-BG"/>
        </w:rPr>
      </w:pPr>
    </w:p>
    <w:p w:rsidR="0029667F" w:rsidRPr="00583C96" w:rsidRDefault="0029667F" w:rsidP="0029667F">
      <w:pPr>
        <w:widowControl w:val="0"/>
        <w:autoSpaceDE w:val="0"/>
        <w:autoSpaceDN w:val="0"/>
        <w:adjustRightInd w:val="0"/>
        <w:spacing w:after="100" w:afterAutospacing="1" w:line="240" w:lineRule="atLeast"/>
        <w:ind w:firstLine="708"/>
        <w:contextualSpacing/>
        <w:jc w:val="both"/>
        <w:rPr>
          <w:rFonts w:ascii="Times New Roman" w:eastAsia="Courier New" w:hAnsi="Times New Roman" w:cs="Times New Roman"/>
          <w:color w:val="000000"/>
          <w:sz w:val="24"/>
          <w:szCs w:val="24"/>
          <w:lang w:eastAsia="bg-BG"/>
        </w:rPr>
      </w:pPr>
      <w:r w:rsidRPr="00583C96">
        <w:rPr>
          <w:rFonts w:ascii="Times New Roman" w:eastAsia="Courier New" w:hAnsi="Times New Roman" w:cs="Times New Roman"/>
          <w:b/>
          <w:bCs/>
          <w:color w:val="000000"/>
          <w:sz w:val="24"/>
          <w:szCs w:val="24"/>
          <w:lang w:eastAsia="bg-BG"/>
        </w:rPr>
        <w:t xml:space="preserve">Транспортният достъп </w:t>
      </w:r>
      <w:r w:rsidRPr="00583C96">
        <w:rPr>
          <w:rFonts w:ascii="Times New Roman" w:eastAsia="Courier New" w:hAnsi="Times New Roman" w:cs="Times New Roman"/>
          <w:color w:val="000000"/>
          <w:sz w:val="24"/>
          <w:szCs w:val="24"/>
          <w:lang w:eastAsia="bg-BG"/>
        </w:rPr>
        <w:t>“от” и “до” община Николаево е от значение за устройственото планиране от гледна точка на условията за реализиране на външните (входящи и изходящи) връзки със съседните общини и с останалата част на страната.</w:t>
      </w:r>
    </w:p>
    <w:p w:rsidR="0029667F" w:rsidRPr="00583C96" w:rsidRDefault="0029667F" w:rsidP="0029667F">
      <w:pPr>
        <w:widowControl w:val="0"/>
        <w:spacing w:after="100" w:afterAutospacing="1" w:line="240" w:lineRule="atLeast"/>
        <w:ind w:left="20" w:right="20"/>
        <w:contextualSpacing/>
        <w:jc w:val="both"/>
        <w:rPr>
          <w:rFonts w:ascii="Times New Roman" w:eastAsia="Times New Roman" w:hAnsi="Times New Roman" w:cs="Times New Roman"/>
          <w:sz w:val="24"/>
          <w:szCs w:val="24"/>
          <w:lang w:eastAsia="bg-BG"/>
        </w:rPr>
      </w:pPr>
      <w:r w:rsidRPr="00583C96">
        <w:rPr>
          <w:rFonts w:ascii="Times New Roman" w:eastAsia="Courier New" w:hAnsi="Times New Roman" w:cs="Times New Roman"/>
          <w:color w:val="000000"/>
          <w:sz w:val="24"/>
          <w:szCs w:val="24"/>
          <w:lang w:eastAsia="bg-BG"/>
        </w:rPr>
        <w:t xml:space="preserve">Разположението на два от основните за страната автомобилни пътища в посока изток-запад (главен път І-6 Кюстендил-София-Карлово-Бургас) и север-юг (Европейски транспортен коридор № 9 от Европа през Дунав до Бяло море) и успоредно преминаващите железопътни линии е определящо по отношение формирането на селищната система и транспортната мрежа на общината. </w:t>
      </w:r>
      <w:r w:rsidRPr="00583C96">
        <w:rPr>
          <w:rFonts w:ascii="Times New Roman" w:eastAsia="Times New Roman" w:hAnsi="Times New Roman" w:cs="Times New Roman"/>
          <w:sz w:val="24"/>
          <w:szCs w:val="24"/>
          <w:lang w:eastAsia="bg-BG"/>
        </w:rPr>
        <w:t>Експлоатационното състояние на пътната мрежа  е удовлетворително. Необходимо е да се обърне специално внимание на рехабилитацията и ремонта на пътищата, както и на доразвиването на транспортна инфраструктура. Пред общината стои и въпросът за ремонта и рехабилитацията на уличната мрежа в населените места, която на места е в лошо състояние.</w:t>
      </w:r>
    </w:p>
    <w:p w:rsidR="0029667F" w:rsidRPr="00583C96" w:rsidRDefault="0029667F" w:rsidP="0029667F">
      <w:pPr>
        <w:widowControl w:val="0"/>
        <w:spacing w:after="100" w:afterAutospacing="1" w:line="240" w:lineRule="atLeast"/>
        <w:ind w:left="20" w:righ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ЖП спирката е разположена  северно от град Николаево. Поради ограниченията, наложени от БДЖ повечето влакове, които се движат по направлението София-Бургас и Бургас-София не спират на жп спирка Николаево. Най-близката жп гара е тази в село Дъбово и гр. Твърдица, но до тези гари няма  осигурен  автобусен транспорт.</w:t>
      </w:r>
    </w:p>
    <w:p w:rsidR="0029667F" w:rsidRPr="00583C96" w:rsidRDefault="0029667F" w:rsidP="0029667F">
      <w:pPr>
        <w:autoSpaceDE w:val="0"/>
        <w:autoSpaceDN w:val="0"/>
        <w:adjustRightInd w:val="0"/>
        <w:spacing w:after="100" w:afterAutospacing="1" w:line="240" w:lineRule="atLeast"/>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Основните транспортно – комуникационни пътни артерии на територията на община Николаево са следните:</w:t>
      </w:r>
    </w:p>
    <w:p w:rsidR="0029667F" w:rsidRPr="00583C96" w:rsidRDefault="0029667F" w:rsidP="0029667F">
      <w:pPr>
        <w:autoSpaceDE w:val="0"/>
        <w:autoSpaceDN w:val="0"/>
        <w:adjustRightInd w:val="0"/>
        <w:spacing w:after="100" w:afterAutospacing="1" w:line="240" w:lineRule="atLeast"/>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 xml:space="preserve">• </w:t>
      </w:r>
      <w:r w:rsidRPr="00583C96">
        <w:rPr>
          <w:rFonts w:ascii="Times New Roman" w:eastAsia="Calibri" w:hAnsi="Times New Roman" w:cs="Times New Roman"/>
          <w:b/>
          <w:bCs/>
          <w:sz w:val="24"/>
          <w:szCs w:val="24"/>
        </w:rPr>
        <w:t xml:space="preserve">Републикански път І-6 (Е-871) </w:t>
      </w:r>
      <w:r w:rsidRPr="00583C96">
        <w:rPr>
          <w:rFonts w:ascii="Times New Roman" w:eastAsia="Calibri" w:hAnsi="Times New Roman" w:cs="Times New Roman"/>
          <w:sz w:val="24"/>
          <w:szCs w:val="24"/>
        </w:rPr>
        <w:t>– Кюстендил-София-Карлово-Бургас; прави връзка с републикански път ІІ-55 към прохода Хаинбоаз.</w:t>
      </w:r>
    </w:p>
    <w:p w:rsidR="0029667F" w:rsidRPr="00583C96" w:rsidRDefault="0029667F" w:rsidP="0029667F">
      <w:pPr>
        <w:autoSpaceDE w:val="0"/>
        <w:autoSpaceDN w:val="0"/>
        <w:adjustRightInd w:val="0"/>
        <w:spacing w:after="100" w:afterAutospacing="1" w:line="240" w:lineRule="atLeast"/>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 xml:space="preserve">• </w:t>
      </w:r>
      <w:r w:rsidRPr="00583C96">
        <w:rPr>
          <w:rFonts w:ascii="Times New Roman" w:eastAsia="Calibri" w:hAnsi="Times New Roman" w:cs="Times New Roman"/>
          <w:b/>
          <w:bCs/>
          <w:sz w:val="24"/>
          <w:szCs w:val="24"/>
        </w:rPr>
        <w:t xml:space="preserve">Републикански път ІІІ-5007 </w:t>
      </w:r>
      <w:r w:rsidRPr="00583C96">
        <w:rPr>
          <w:rFonts w:ascii="Times New Roman" w:eastAsia="Calibri" w:hAnsi="Times New Roman" w:cs="Times New Roman"/>
          <w:sz w:val="24"/>
          <w:szCs w:val="24"/>
        </w:rPr>
        <w:t>– връзка на община Николаево с Ветрен и Твърдица; прави връзка с републикански път ІІ-55 към прохода Хаинбоаз.</w:t>
      </w:r>
    </w:p>
    <w:p w:rsidR="0029667F" w:rsidRPr="00583C96" w:rsidRDefault="0029667F" w:rsidP="0029667F">
      <w:pPr>
        <w:autoSpaceDE w:val="0"/>
        <w:autoSpaceDN w:val="0"/>
        <w:adjustRightInd w:val="0"/>
        <w:spacing w:after="100" w:afterAutospacing="1" w:line="240" w:lineRule="atLeast"/>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 xml:space="preserve">• </w:t>
      </w:r>
      <w:r w:rsidRPr="00583C96">
        <w:rPr>
          <w:rFonts w:ascii="Times New Roman" w:eastAsia="Calibri" w:hAnsi="Times New Roman" w:cs="Times New Roman"/>
          <w:b/>
          <w:bCs/>
          <w:sz w:val="24"/>
          <w:szCs w:val="24"/>
        </w:rPr>
        <w:t xml:space="preserve">Общински път ІV-53438 </w:t>
      </w:r>
      <w:r w:rsidRPr="00583C96">
        <w:rPr>
          <w:rFonts w:ascii="Times New Roman" w:eastAsia="Calibri" w:hAnsi="Times New Roman" w:cs="Times New Roman"/>
          <w:sz w:val="24"/>
          <w:szCs w:val="24"/>
        </w:rPr>
        <w:t>„Николаево – мина Николаево”</w:t>
      </w:r>
    </w:p>
    <w:p w:rsidR="0029667F" w:rsidRPr="00583C96" w:rsidRDefault="0029667F" w:rsidP="0029667F">
      <w:pPr>
        <w:autoSpaceDE w:val="0"/>
        <w:autoSpaceDN w:val="0"/>
        <w:adjustRightInd w:val="0"/>
        <w:spacing w:after="100" w:afterAutospacing="1" w:line="240" w:lineRule="atLeast"/>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 xml:space="preserve">• </w:t>
      </w:r>
      <w:r w:rsidRPr="00583C96">
        <w:rPr>
          <w:rFonts w:ascii="Times New Roman" w:eastAsia="Calibri" w:hAnsi="Times New Roman" w:cs="Times New Roman"/>
          <w:b/>
          <w:bCs/>
          <w:sz w:val="24"/>
          <w:szCs w:val="24"/>
        </w:rPr>
        <w:t xml:space="preserve">Общински път ІV-53432 </w:t>
      </w:r>
      <w:r w:rsidRPr="00583C96">
        <w:rPr>
          <w:rFonts w:ascii="Times New Roman" w:eastAsia="Calibri" w:hAnsi="Times New Roman" w:cs="Times New Roman"/>
          <w:sz w:val="24"/>
          <w:szCs w:val="24"/>
        </w:rPr>
        <w:t>„Николаево – Нова махала”</w:t>
      </w:r>
    </w:p>
    <w:p w:rsidR="0029667F" w:rsidRPr="00583C96" w:rsidRDefault="0029667F" w:rsidP="0029667F">
      <w:pPr>
        <w:autoSpaceDE w:val="0"/>
        <w:autoSpaceDN w:val="0"/>
        <w:adjustRightInd w:val="0"/>
        <w:spacing w:after="100" w:afterAutospacing="1" w:line="240" w:lineRule="atLeast"/>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 xml:space="preserve">• </w:t>
      </w:r>
      <w:r w:rsidRPr="00583C96">
        <w:rPr>
          <w:rFonts w:ascii="Times New Roman" w:eastAsia="Calibri" w:hAnsi="Times New Roman" w:cs="Times New Roman"/>
          <w:b/>
          <w:bCs/>
          <w:sz w:val="24"/>
          <w:szCs w:val="24"/>
        </w:rPr>
        <w:t xml:space="preserve">Общински път ІV-55024 </w:t>
      </w:r>
      <w:r w:rsidRPr="00583C96">
        <w:rPr>
          <w:rFonts w:ascii="Times New Roman" w:eastAsia="Calibri" w:hAnsi="Times New Roman" w:cs="Times New Roman"/>
          <w:sz w:val="24"/>
          <w:szCs w:val="24"/>
        </w:rPr>
        <w:t>„Николаево – Едрево”</w:t>
      </w:r>
    </w:p>
    <w:p w:rsidR="0029667F" w:rsidRPr="00583C96" w:rsidRDefault="0029667F" w:rsidP="0029667F">
      <w:pPr>
        <w:shd w:val="clear" w:color="auto" w:fill="FFFFFF"/>
        <w:spacing w:before="100" w:beforeAutospacing="1" w:after="100" w:afterAutospacing="1" w:line="240" w:lineRule="atLeast"/>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 xml:space="preserve">• </w:t>
      </w:r>
      <w:r w:rsidRPr="00583C96">
        <w:rPr>
          <w:rFonts w:ascii="Times New Roman" w:eastAsia="Calibri" w:hAnsi="Times New Roman" w:cs="Times New Roman"/>
          <w:b/>
          <w:bCs/>
          <w:sz w:val="24"/>
          <w:szCs w:val="24"/>
        </w:rPr>
        <w:t xml:space="preserve">Общински път ІV-55022 </w:t>
      </w:r>
      <w:r w:rsidRPr="00583C96">
        <w:rPr>
          <w:rFonts w:ascii="Times New Roman" w:eastAsia="Calibri" w:hAnsi="Times New Roman" w:cs="Times New Roman"/>
          <w:sz w:val="24"/>
          <w:szCs w:val="24"/>
        </w:rPr>
        <w:t>„Паничерево – Зимница”</w:t>
      </w:r>
    </w:p>
    <w:p w:rsidR="0029667F" w:rsidRPr="00583C96" w:rsidRDefault="0029667F" w:rsidP="0029667F">
      <w:pPr>
        <w:shd w:val="clear" w:color="auto" w:fill="FFFFFF"/>
        <w:spacing w:before="100" w:beforeAutospacing="1" w:after="100" w:afterAutospacing="1" w:line="240" w:lineRule="atLeast"/>
        <w:contextualSpacing/>
        <w:jc w:val="both"/>
        <w:rPr>
          <w:rFonts w:ascii="Times New Roman" w:eastAsia="Calibri" w:hAnsi="Times New Roman" w:cs="Times New Roman"/>
          <w:sz w:val="24"/>
          <w:szCs w:val="24"/>
        </w:rPr>
      </w:pPr>
    </w:p>
    <w:p w:rsidR="0029667F" w:rsidRPr="00583C96" w:rsidRDefault="0029667F" w:rsidP="0029667F">
      <w:pPr>
        <w:spacing w:after="100" w:afterAutospacing="1" w:line="240" w:lineRule="atLeast"/>
        <w:contextualSpacing/>
        <w:jc w:val="both"/>
        <w:rPr>
          <w:rFonts w:ascii="Times New Roman" w:eastAsia="Times New Roman" w:hAnsi="Times New Roman" w:cs="Times New Roman"/>
          <w:b/>
          <w:bCs/>
          <w:sz w:val="24"/>
          <w:szCs w:val="24"/>
        </w:rPr>
      </w:pPr>
      <w:r w:rsidRPr="00583C96">
        <w:rPr>
          <w:rFonts w:ascii="Times New Roman" w:eastAsia="Times New Roman" w:hAnsi="Times New Roman" w:cs="Times New Roman"/>
          <w:b/>
          <w:bCs/>
          <w:sz w:val="24"/>
          <w:szCs w:val="24"/>
          <w:lang w:val="en-GB"/>
        </w:rPr>
        <w:lastRenderedPageBreak/>
        <w:t>Автобусен транспорт.</w:t>
      </w:r>
    </w:p>
    <w:p w:rsidR="0029667F" w:rsidRPr="00583C96" w:rsidRDefault="0029667F" w:rsidP="0029667F">
      <w:pPr>
        <w:spacing w:after="100" w:afterAutospacing="1" w:line="240" w:lineRule="atLeast"/>
        <w:contextualSpacing/>
        <w:jc w:val="both"/>
        <w:rPr>
          <w:rFonts w:ascii="Times New Roman" w:eastAsia="Times New Roman" w:hAnsi="Times New Roman" w:cs="Times New Roman"/>
          <w:b/>
          <w:bCs/>
          <w:sz w:val="24"/>
          <w:szCs w:val="24"/>
        </w:rPr>
      </w:pPr>
    </w:p>
    <w:p w:rsidR="0029667F" w:rsidRPr="00583C96" w:rsidRDefault="0029667F" w:rsidP="0029667F">
      <w:pPr>
        <w:autoSpaceDE w:val="0"/>
        <w:autoSpaceDN w:val="0"/>
        <w:adjustRightInd w:val="0"/>
        <w:spacing w:after="100" w:afterAutospacing="1" w:line="240" w:lineRule="atLeast"/>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Масовият обществен пътнически транспорт е представен от 8 автобусни линии, преминаващи през територията на община Николаево:</w:t>
      </w:r>
    </w:p>
    <w:p w:rsidR="0029667F" w:rsidRPr="00583C96" w:rsidRDefault="0029667F" w:rsidP="0029667F">
      <w:pPr>
        <w:autoSpaceDE w:val="0"/>
        <w:autoSpaceDN w:val="0"/>
        <w:adjustRightInd w:val="0"/>
        <w:spacing w:after="100" w:afterAutospacing="1" w:line="240" w:lineRule="atLeast"/>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 Николаево – Стара Загора (през Елхово и Едрево)</w:t>
      </w:r>
    </w:p>
    <w:p w:rsidR="0029667F" w:rsidRPr="00583C96" w:rsidRDefault="0029667F" w:rsidP="0029667F">
      <w:pPr>
        <w:autoSpaceDE w:val="0"/>
        <w:autoSpaceDN w:val="0"/>
        <w:adjustRightInd w:val="0"/>
        <w:spacing w:after="100" w:afterAutospacing="1" w:line="240" w:lineRule="atLeast"/>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 Стара Загора – Николаево (през Елхово и Едрево)</w:t>
      </w:r>
    </w:p>
    <w:p w:rsidR="0029667F" w:rsidRPr="00583C96" w:rsidRDefault="0029667F" w:rsidP="0029667F">
      <w:pPr>
        <w:autoSpaceDE w:val="0"/>
        <w:autoSpaceDN w:val="0"/>
        <w:adjustRightInd w:val="0"/>
        <w:spacing w:after="100" w:afterAutospacing="1" w:line="240" w:lineRule="atLeast"/>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 Гурково – Николаево – Казанлък</w:t>
      </w:r>
    </w:p>
    <w:p w:rsidR="0029667F" w:rsidRPr="00583C96" w:rsidRDefault="0029667F" w:rsidP="0029667F">
      <w:pPr>
        <w:autoSpaceDE w:val="0"/>
        <w:autoSpaceDN w:val="0"/>
        <w:adjustRightInd w:val="0"/>
        <w:spacing w:after="100" w:afterAutospacing="1" w:line="240" w:lineRule="atLeast"/>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 Казанлък – Николаево – Гурково</w:t>
      </w:r>
    </w:p>
    <w:p w:rsidR="0029667F" w:rsidRPr="00583C96" w:rsidRDefault="0029667F" w:rsidP="0029667F">
      <w:pPr>
        <w:autoSpaceDE w:val="0"/>
        <w:autoSpaceDN w:val="0"/>
        <w:adjustRightInd w:val="0"/>
        <w:spacing w:after="100" w:afterAutospacing="1" w:line="240" w:lineRule="atLeast"/>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 Гурково (през Паничерево) – Едрево – Елхово (за Казанлък)</w:t>
      </w:r>
    </w:p>
    <w:p w:rsidR="0029667F" w:rsidRPr="00583C96" w:rsidRDefault="0029667F" w:rsidP="0029667F">
      <w:pPr>
        <w:autoSpaceDE w:val="0"/>
        <w:autoSpaceDN w:val="0"/>
        <w:adjustRightInd w:val="0"/>
        <w:spacing w:after="100" w:afterAutospacing="1" w:line="240" w:lineRule="atLeast"/>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 Гурково – Николаево – Нова махала – Стара Загора</w:t>
      </w:r>
    </w:p>
    <w:p w:rsidR="0029667F" w:rsidRPr="00583C96" w:rsidRDefault="0029667F" w:rsidP="0029667F">
      <w:pPr>
        <w:autoSpaceDE w:val="0"/>
        <w:autoSpaceDN w:val="0"/>
        <w:adjustRightInd w:val="0"/>
        <w:spacing w:after="100" w:afterAutospacing="1" w:line="240" w:lineRule="atLeast"/>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 Стара Загора – Нова махала – Николаево – Гурково</w:t>
      </w:r>
    </w:p>
    <w:p w:rsidR="0029667F" w:rsidRPr="00583C96" w:rsidRDefault="0029667F" w:rsidP="0029667F">
      <w:pPr>
        <w:autoSpaceDE w:val="0"/>
        <w:autoSpaceDN w:val="0"/>
        <w:adjustRightInd w:val="0"/>
        <w:spacing w:after="100" w:afterAutospacing="1" w:line="240" w:lineRule="atLeast"/>
        <w:contextualSpacing/>
        <w:jc w:val="both"/>
        <w:rPr>
          <w:rFonts w:ascii="Times New Roman" w:eastAsia="Calibri" w:hAnsi="Times New Roman" w:cs="Times New Roman"/>
          <w:color w:val="FF0000"/>
          <w:sz w:val="24"/>
          <w:szCs w:val="24"/>
        </w:rPr>
      </w:pPr>
      <w:r w:rsidRPr="00583C96">
        <w:rPr>
          <w:rFonts w:ascii="Times New Roman" w:eastAsia="Calibri" w:hAnsi="Times New Roman" w:cs="Times New Roman"/>
          <w:sz w:val="24"/>
          <w:szCs w:val="24"/>
        </w:rPr>
        <w:t>• Ученически автобус – от 2007 г. превозва ученици от училище „Св.Св.Кирил и Методий“ в гр. Николаево по график, обвързан с учебния процес (Николаево – Нова махала – Николаево; Николаево – Едрево – Елхово – Николаево;</w:t>
      </w:r>
    </w:p>
    <w:p w:rsidR="0029667F" w:rsidRPr="00583C96" w:rsidRDefault="0029667F" w:rsidP="0029667F">
      <w:pPr>
        <w:autoSpaceDE w:val="0"/>
        <w:autoSpaceDN w:val="0"/>
        <w:adjustRightInd w:val="0"/>
        <w:spacing w:after="100" w:afterAutospacing="1" w:line="240" w:lineRule="atLeast"/>
        <w:contextualSpacing/>
        <w:jc w:val="both"/>
        <w:rPr>
          <w:rFonts w:ascii="Times New Roman" w:eastAsia="Calibri" w:hAnsi="Times New Roman" w:cs="Times New Roman"/>
          <w:sz w:val="24"/>
          <w:szCs w:val="24"/>
        </w:rPr>
      </w:pPr>
      <w:r w:rsidRPr="00583C96">
        <w:rPr>
          <w:rFonts w:ascii="Times New Roman" w:eastAsia="Calibri" w:hAnsi="Times New Roman" w:cs="Times New Roman"/>
          <w:color w:val="FF0000"/>
          <w:sz w:val="24"/>
          <w:szCs w:val="24"/>
        </w:rPr>
        <w:t xml:space="preserve"> </w:t>
      </w:r>
      <w:r w:rsidRPr="00583C96">
        <w:rPr>
          <w:rFonts w:ascii="Times New Roman" w:eastAsia="Calibri" w:hAnsi="Times New Roman" w:cs="Times New Roman"/>
          <w:sz w:val="24"/>
          <w:szCs w:val="24"/>
        </w:rPr>
        <w:t>Ученическият автобус прави 102 км пробег на ден и превозва 98 бр. ученици.</w:t>
      </w:r>
    </w:p>
    <w:p w:rsidR="0029667F" w:rsidRPr="00583C96" w:rsidRDefault="0029667F" w:rsidP="0029667F">
      <w:pPr>
        <w:autoSpaceDE w:val="0"/>
        <w:autoSpaceDN w:val="0"/>
        <w:adjustRightInd w:val="0"/>
        <w:spacing w:after="100" w:afterAutospacing="1" w:line="240" w:lineRule="atLeast"/>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Сериозен проблем представлява и редовната транспортна комуникация между селищата в общината. Поради липса на достатъчен пътникопоток частните фирми не проявяват интерес към обслужване на тези маршрути. Ето защо следва да се търси възможност за осигуряване на общински транспорт.</w:t>
      </w:r>
    </w:p>
    <w:p w:rsidR="0029667F" w:rsidRPr="00583C96" w:rsidRDefault="0029667F" w:rsidP="0029667F">
      <w:pPr>
        <w:shd w:val="clear" w:color="auto" w:fill="FFFFFF"/>
        <w:spacing w:before="100" w:beforeAutospacing="1" w:after="100" w:afterAutospacing="1" w:line="240" w:lineRule="atLeast"/>
        <w:contextualSpacing/>
        <w:jc w:val="both"/>
        <w:rPr>
          <w:rFonts w:ascii="Times New Roman" w:eastAsia="Times New Roman" w:hAnsi="Times New Roman" w:cs="Times New Roman"/>
          <w:bCs/>
          <w:color w:val="FF0000"/>
          <w:sz w:val="24"/>
          <w:szCs w:val="24"/>
          <w:lang w:val="ru-RU" w:eastAsia="bg-BG"/>
        </w:rPr>
      </w:pPr>
    </w:p>
    <w:p w:rsidR="0029667F" w:rsidRPr="00583C96" w:rsidRDefault="0029667F" w:rsidP="0029667F">
      <w:pPr>
        <w:shd w:val="clear" w:color="auto" w:fill="FFFFFF"/>
        <w:spacing w:before="100" w:beforeAutospacing="1" w:after="100" w:afterAutospacing="1" w:line="240" w:lineRule="atLeast"/>
        <w:contextualSpacing/>
        <w:jc w:val="both"/>
        <w:rPr>
          <w:rFonts w:ascii="Times New Roman" w:eastAsia="Times New Roman" w:hAnsi="Times New Roman" w:cs="Times New Roman"/>
          <w:b/>
          <w:sz w:val="24"/>
          <w:szCs w:val="24"/>
          <w:lang w:val="ru-RU" w:eastAsia="bg-BG"/>
        </w:rPr>
      </w:pPr>
      <w:r w:rsidRPr="00583C96">
        <w:rPr>
          <w:rFonts w:ascii="Times New Roman" w:eastAsia="Times New Roman" w:hAnsi="Times New Roman" w:cs="Times New Roman"/>
          <w:b/>
          <w:sz w:val="24"/>
          <w:szCs w:val="24"/>
          <w:lang w:val="ru-RU" w:eastAsia="bg-BG"/>
        </w:rPr>
        <w:t>Железопътен транспорт.</w:t>
      </w:r>
    </w:p>
    <w:p w:rsidR="0029667F" w:rsidRPr="00583C96" w:rsidRDefault="0029667F" w:rsidP="0029667F">
      <w:pPr>
        <w:shd w:val="clear" w:color="auto" w:fill="FFFFFF"/>
        <w:spacing w:before="100" w:beforeAutospacing="1" w:after="100" w:afterAutospacing="1" w:line="240" w:lineRule="atLeast"/>
        <w:contextualSpacing/>
        <w:jc w:val="both"/>
        <w:rPr>
          <w:rFonts w:ascii="Times New Roman" w:eastAsia="Times New Roman" w:hAnsi="Times New Roman" w:cs="Times New Roman"/>
          <w:b/>
          <w:sz w:val="24"/>
          <w:szCs w:val="24"/>
          <w:lang w:val="ru-RU" w:eastAsia="bg-BG"/>
        </w:rPr>
      </w:pPr>
    </w:p>
    <w:p w:rsidR="0029667F" w:rsidRPr="00583C96" w:rsidRDefault="0029667F" w:rsidP="0029667F">
      <w:pPr>
        <w:autoSpaceDE w:val="0"/>
        <w:autoSpaceDN w:val="0"/>
        <w:adjustRightInd w:val="0"/>
        <w:spacing w:after="100" w:afterAutospacing="1" w:line="240" w:lineRule="atLeast"/>
        <w:ind w:firstLine="708"/>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През територията на община Николаево преминава част от главната железопътна линия София – Казанлък – Карнобат – Варна. Дължината на трасето на ж.п. линията, преминаващо през територията на община Николаево, е с дължина около 9 км. Ж.п.</w:t>
      </w:r>
    </w:p>
    <w:p w:rsidR="0029667F" w:rsidRPr="00583C96" w:rsidRDefault="0029667F" w:rsidP="0029667F">
      <w:pPr>
        <w:autoSpaceDE w:val="0"/>
        <w:autoSpaceDN w:val="0"/>
        <w:adjustRightInd w:val="0"/>
        <w:spacing w:after="100" w:afterAutospacing="1" w:line="240" w:lineRule="atLeast"/>
        <w:contextualSpacing/>
        <w:jc w:val="both"/>
        <w:rPr>
          <w:rFonts w:ascii="Times New Roman" w:eastAsia="Calibri" w:hAnsi="Times New Roman" w:cs="Times New Roman"/>
          <w:b/>
          <w:sz w:val="24"/>
          <w:szCs w:val="24"/>
        </w:rPr>
      </w:pPr>
      <w:r w:rsidRPr="00583C96">
        <w:rPr>
          <w:rFonts w:ascii="Times New Roman" w:eastAsia="Calibri" w:hAnsi="Times New Roman" w:cs="Times New Roman"/>
          <w:sz w:val="24"/>
          <w:szCs w:val="24"/>
        </w:rPr>
        <w:t>линиите заемат площ от 113 дка от общата площ на общината. Единствената ж.п. спирка е в гр. Николаево и обслужва всички селища от общината.</w:t>
      </w:r>
    </w:p>
    <w:p w:rsidR="0029667F" w:rsidRPr="00583C96" w:rsidRDefault="0029667F" w:rsidP="0029667F">
      <w:pPr>
        <w:autoSpaceDE w:val="0"/>
        <w:autoSpaceDN w:val="0"/>
        <w:adjustRightInd w:val="0"/>
        <w:spacing w:after="100" w:afterAutospacing="1" w:line="240" w:lineRule="atLeast"/>
        <w:contextualSpacing/>
        <w:jc w:val="both"/>
        <w:rPr>
          <w:rFonts w:ascii="Times New Roman" w:eastAsia="Calibri" w:hAnsi="Times New Roman" w:cs="Times New Roman"/>
          <w:b/>
          <w:sz w:val="24"/>
          <w:szCs w:val="24"/>
        </w:rPr>
      </w:pPr>
    </w:p>
    <w:p w:rsidR="0029667F" w:rsidRPr="00583C96" w:rsidRDefault="0029667F" w:rsidP="00762C2D">
      <w:pPr>
        <w:keepNext/>
        <w:keepLines/>
        <w:widowControl w:val="0"/>
        <w:numPr>
          <w:ilvl w:val="2"/>
          <w:numId w:val="40"/>
        </w:numPr>
        <w:tabs>
          <w:tab w:val="left" w:pos="721"/>
        </w:tabs>
        <w:spacing w:after="100" w:afterAutospacing="1" w:line="240" w:lineRule="atLeast"/>
        <w:contextualSpacing/>
        <w:jc w:val="both"/>
        <w:outlineLvl w:val="3"/>
        <w:rPr>
          <w:rFonts w:ascii="Times New Roman" w:eastAsia="Times New Roman" w:hAnsi="Times New Roman" w:cs="Times New Roman"/>
          <w:b/>
          <w:bCs/>
          <w:color w:val="000000"/>
          <w:sz w:val="24"/>
          <w:szCs w:val="24"/>
          <w:lang w:eastAsia="bg-BG"/>
        </w:rPr>
      </w:pPr>
      <w:bookmarkStart w:id="11" w:name="bookmark12"/>
      <w:r w:rsidRPr="00583C96">
        <w:rPr>
          <w:rFonts w:ascii="Times New Roman" w:eastAsia="Times New Roman" w:hAnsi="Times New Roman" w:cs="Times New Roman"/>
          <w:b/>
          <w:bCs/>
          <w:color w:val="000000"/>
          <w:sz w:val="24"/>
          <w:szCs w:val="24"/>
          <w:lang w:eastAsia="bg-BG"/>
        </w:rPr>
        <w:t>Електроенергийната инфраструктура</w:t>
      </w:r>
      <w:bookmarkEnd w:id="11"/>
    </w:p>
    <w:p w:rsidR="0029667F" w:rsidRPr="00583C96" w:rsidRDefault="0029667F" w:rsidP="0029667F">
      <w:pPr>
        <w:keepNext/>
        <w:keepLines/>
        <w:widowControl w:val="0"/>
        <w:tabs>
          <w:tab w:val="left" w:pos="721"/>
        </w:tabs>
        <w:spacing w:after="100" w:afterAutospacing="1" w:line="240" w:lineRule="atLeast"/>
        <w:contextualSpacing/>
        <w:jc w:val="both"/>
        <w:outlineLvl w:val="3"/>
        <w:rPr>
          <w:rFonts w:ascii="Times New Roman" w:eastAsia="Times New Roman" w:hAnsi="Times New Roman" w:cs="Times New Roman"/>
          <w:b/>
          <w:bCs/>
          <w:color w:val="FF0000"/>
          <w:sz w:val="24"/>
          <w:szCs w:val="24"/>
          <w:lang w:eastAsia="bg-BG"/>
        </w:rPr>
      </w:pPr>
    </w:p>
    <w:p w:rsidR="0029667F" w:rsidRPr="00583C96" w:rsidRDefault="0029667F" w:rsidP="0029667F">
      <w:pPr>
        <w:autoSpaceDE w:val="0"/>
        <w:autoSpaceDN w:val="0"/>
        <w:adjustRightInd w:val="0"/>
        <w:spacing w:after="100" w:afterAutospacing="1" w:line="240" w:lineRule="atLeast"/>
        <w:ind w:firstLine="708"/>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В рамките на общината не преминават преносни (400kV и 220kV) и разпределителни (110kV) електропроводни мрежи. Също така няма изградени разпределителни подстанции.</w:t>
      </w:r>
    </w:p>
    <w:p w:rsidR="0029667F" w:rsidRPr="00583C96" w:rsidRDefault="0029667F" w:rsidP="0029667F">
      <w:pPr>
        <w:autoSpaceDE w:val="0"/>
        <w:autoSpaceDN w:val="0"/>
        <w:adjustRightInd w:val="0"/>
        <w:spacing w:after="100" w:afterAutospacing="1" w:line="240" w:lineRule="atLeast"/>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 xml:space="preserve">Изградената електроснабдителна мрежа покрива нуждите на населението и съществуващите в общината предприятия. </w:t>
      </w:r>
      <w:r w:rsidRPr="00583C96">
        <w:rPr>
          <w:rFonts w:ascii="Times New Roman" w:eastAsia="Times New Roman" w:hAnsi="Times New Roman" w:cs="Times New Roman"/>
          <w:sz w:val="24"/>
          <w:szCs w:val="24"/>
          <w:lang w:eastAsia="bg-BG"/>
        </w:rPr>
        <w:t xml:space="preserve">Електроенергийната система е добре планирана, развита и оразмерена да поеме и по-голямо натоварване, с цел стимулиране на икономическото развитие, привличане на нови инвеститори и създаване на индустриални зони и площадки. Техническото състояние на използваните съоръжения се оценява като добро. </w:t>
      </w:r>
      <w:r w:rsidRPr="00583C96">
        <w:rPr>
          <w:rFonts w:ascii="Times New Roman" w:eastAsia="Calibri" w:hAnsi="Times New Roman" w:cs="Times New Roman"/>
          <w:sz w:val="24"/>
          <w:szCs w:val="24"/>
        </w:rPr>
        <w:t>Всички населени места са електрифицирани, осигурено е захранване както на населението, така и на бизнеса.</w:t>
      </w:r>
    </w:p>
    <w:p w:rsidR="0029667F" w:rsidRPr="00583C96" w:rsidRDefault="0029667F" w:rsidP="0029667F">
      <w:pPr>
        <w:autoSpaceDE w:val="0"/>
        <w:autoSpaceDN w:val="0"/>
        <w:adjustRightInd w:val="0"/>
        <w:spacing w:after="100" w:afterAutospacing="1" w:line="240" w:lineRule="atLeast"/>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Има известни проблеми със захранването на с. Едрево, които следва да бъдат решени с разширяването на ел. мрежата там.</w:t>
      </w:r>
    </w:p>
    <w:p w:rsidR="0029667F" w:rsidRPr="00583C96" w:rsidRDefault="0029667F" w:rsidP="0029667F">
      <w:pPr>
        <w:autoSpaceDE w:val="0"/>
        <w:autoSpaceDN w:val="0"/>
        <w:adjustRightInd w:val="0"/>
        <w:spacing w:after="100" w:afterAutospacing="1" w:line="240" w:lineRule="atLeast"/>
        <w:contextualSpacing/>
        <w:jc w:val="both"/>
        <w:rPr>
          <w:rFonts w:ascii="Times New Roman" w:eastAsia="Calibri" w:hAnsi="Times New Roman" w:cs="Times New Roman"/>
          <w:b/>
          <w:sz w:val="24"/>
          <w:szCs w:val="24"/>
        </w:rPr>
      </w:pPr>
      <w:r w:rsidRPr="00583C96">
        <w:rPr>
          <w:rFonts w:ascii="Times New Roman" w:eastAsia="Calibri" w:hAnsi="Times New Roman" w:cs="Times New Roman"/>
          <w:sz w:val="24"/>
          <w:szCs w:val="24"/>
        </w:rPr>
        <w:t xml:space="preserve">Гр. Николаево има 7 броя трафопостове, обслужвани от ЕВН и още 2 броя, които не се обслужват от ЕВН. Единият захранва рибно стопанство „Тунджа 73“ ЕООД и се намира в южната част на гр. Николаево. Другият </w:t>
      </w:r>
      <w:r w:rsidRPr="00583C96">
        <w:rPr>
          <w:rFonts w:ascii="Times New Roman" w:eastAsia="Calibri" w:hAnsi="Times New Roman" w:cs="Times New Roman"/>
          <w:b/>
          <w:sz w:val="24"/>
          <w:szCs w:val="24"/>
        </w:rPr>
        <w:t xml:space="preserve"> е собственост на  ЗП Симеон Ковачев.</w:t>
      </w:r>
    </w:p>
    <w:p w:rsidR="0029667F" w:rsidRPr="00583C96" w:rsidRDefault="0029667F" w:rsidP="0029667F">
      <w:pPr>
        <w:autoSpaceDE w:val="0"/>
        <w:autoSpaceDN w:val="0"/>
        <w:adjustRightInd w:val="0"/>
        <w:spacing w:after="100" w:afterAutospacing="1" w:line="240" w:lineRule="atLeast"/>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В с. Елхово има 4 броя трафопостове, в с. Едрево – 2 броя и в с. Нова махала – 3 броя.</w:t>
      </w:r>
    </w:p>
    <w:p w:rsidR="0029667F" w:rsidRPr="00583C96" w:rsidRDefault="0029667F" w:rsidP="0029667F">
      <w:pPr>
        <w:keepNext/>
        <w:keepLines/>
        <w:widowControl w:val="0"/>
        <w:tabs>
          <w:tab w:val="left" w:pos="721"/>
        </w:tabs>
        <w:spacing w:after="100" w:afterAutospacing="1" w:line="240" w:lineRule="atLeast"/>
        <w:contextualSpacing/>
        <w:jc w:val="both"/>
        <w:outlineLvl w:val="3"/>
        <w:rPr>
          <w:rFonts w:ascii="Times New Roman" w:eastAsia="Times New Roman" w:hAnsi="Times New Roman" w:cs="Times New Roman"/>
          <w:b/>
          <w:bCs/>
          <w:color w:val="FF0000"/>
          <w:sz w:val="24"/>
          <w:szCs w:val="24"/>
          <w:lang w:eastAsia="bg-BG"/>
        </w:rPr>
      </w:pPr>
    </w:p>
    <w:p w:rsidR="0029667F" w:rsidRPr="00583C96" w:rsidRDefault="0029667F" w:rsidP="0029667F">
      <w:pPr>
        <w:tabs>
          <w:tab w:val="left" w:pos="807"/>
        </w:tabs>
        <w:spacing w:after="100" w:afterAutospacing="1" w:line="240" w:lineRule="atLeast"/>
        <w:contextualSpacing/>
        <w:jc w:val="both"/>
        <w:rPr>
          <w:rFonts w:ascii="Times New Roman" w:eastAsia="Times New Roman" w:hAnsi="Times New Roman" w:cs="Times New Roman"/>
          <w:b/>
          <w:bCs/>
          <w:sz w:val="24"/>
          <w:szCs w:val="24"/>
        </w:rPr>
      </w:pPr>
      <w:r w:rsidRPr="00583C96">
        <w:rPr>
          <w:rFonts w:ascii="Times New Roman" w:eastAsia="Times New Roman" w:hAnsi="Times New Roman" w:cs="Times New Roman"/>
          <w:b/>
          <w:bCs/>
          <w:sz w:val="24"/>
          <w:szCs w:val="24"/>
          <w:lang w:val="en-US"/>
        </w:rPr>
        <w:t>3.5.3.</w:t>
      </w:r>
      <w:r w:rsidRPr="00583C96">
        <w:rPr>
          <w:rFonts w:ascii="Times New Roman" w:eastAsia="Times New Roman" w:hAnsi="Times New Roman" w:cs="Times New Roman"/>
          <w:b/>
          <w:bCs/>
          <w:sz w:val="24"/>
          <w:szCs w:val="24"/>
        </w:rPr>
        <w:t>Съобщителна инфраструктура</w:t>
      </w:r>
    </w:p>
    <w:p w:rsidR="0029667F" w:rsidRPr="00583C96" w:rsidRDefault="0029667F" w:rsidP="0029667F">
      <w:pPr>
        <w:autoSpaceDE w:val="0"/>
        <w:autoSpaceDN w:val="0"/>
        <w:adjustRightInd w:val="0"/>
        <w:spacing w:after="100" w:afterAutospacing="1" w:line="240" w:lineRule="atLeast"/>
        <w:ind w:firstLine="708"/>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 xml:space="preserve">Всички селища на общината са телефонизирани. Селищата се покриват от аналогови телефонни централи в гр. Николаево, с. Нова махала, с. Едрево и с. Елхово. Плътността на мрежата е около 300 телефонни поста на 1000 души. Към момента те задоволяват нуждите </w:t>
      </w:r>
      <w:r w:rsidRPr="00583C96">
        <w:rPr>
          <w:rFonts w:ascii="Times New Roman" w:eastAsia="Calibri" w:hAnsi="Times New Roman" w:cs="Times New Roman"/>
          <w:sz w:val="24"/>
          <w:szCs w:val="24"/>
        </w:rPr>
        <w:lastRenderedPageBreak/>
        <w:t>на селищата. За цялата община следва да се търсят възможности за изграждане на цифрова телефонна централа и да се увеличи броят на телефонните постове в съответствие с развитието и нарастващите нужди на бизнеса и населението от комуникации.</w:t>
      </w:r>
    </w:p>
    <w:p w:rsidR="0029667F" w:rsidRPr="00583C96" w:rsidRDefault="0029667F" w:rsidP="0029667F">
      <w:pPr>
        <w:autoSpaceDE w:val="0"/>
        <w:autoSpaceDN w:val="0"/>
        <w:adjustRightInd w:val="0"/>
        <w:spacing w:after="100" w:afterAutospacing="1" w:line="240" w:lineRule="atLeast"/>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Наложилата се през последните години тенденция на намаление на фиксираната телефонна плътност и увеличение на мобилната продължава, като стойността на показателя „фиксирана телефонна плътност по домакинства” бележи постоянно намаление, подобно на процесите в цялата страна, докато за показателя „мобилна телефонна плътност” се наблюдава непрекъсната тенденция на увеличение. Мобилните оператори, които осигуряват покритието на територията на общината, са А1, Виваком и Йетел. За това</w:t>
      </w:r>
    </w:p>
    <w:p w:rsidR="0029667F" w:rsidRPr="00583C96" w:rsidRDefault="0029667F" w:rsidP="0029667F">
      <w:pPr>
        <w:autoSpaceDE w:val="0"/>
        <w:autoSpaceDN w:val="0"/>
        <w:adjustRightInd w:val="0"/>
        <w:spacing w:after="100" w:afterAutospacing="1" w:line="240" w:lineRule="atLeast"/>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способства открития и равнинен характер на терена. Във всички населени места на общината са изградени пощенски станции, клонове на районната пощенска служба в</w:t>
      </w:r>
    </w:p>
    <w:p w:rsidR="0029667F" w:rsidRPr="00583C96" w:rsidRDefault="0029667F" w:rsidP="0029667F">
      <w:pPr>
        <w:autoSpaceDE w:val="0"/>
        <w:autoSpaceDN w:val="0"/>
        <w:adjustRightInd w:val="0"/>
        <w:spacing w:after="100" w:afterAutospacing="1" w:line="240" w:lineRule="atLeast"/>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гр. Казанлък. В ход е проект за „Изграждане на подземна оптична мрежа за</w:t>
      </w:r>
    </w:p>
    <w:p w:rsidR="0029667F" w:rsidRPr="00583C96" w:rsidRDefault="0029667F" w:rsidP="0029667F">
      <w:pPr>
        <w:spacing w:after="100" w:afterAutospacing="1" w:line="240" w:lineRule="atLeast"/>
        <w:contextualSpacing/>
        <w:jc w:val="both"/>
        <w:rPr>
          <w:rFonts w:ascii="Times New Roman" w:eastAsia="Times New Roman" w:hAnsi="Times New Roman" w:cs="Times New Roman"/>
          <w:noProof/>
          <w:sz w:val="24"/>
          <w:szCs w:val="24"/>
          <w:lang w:val="ru-RU"/>
        </w:rPr>
      </w:pPr>
      <w:r w:rsidRPr="00583C96">
        <w:rPr>
          <w:rFonts w:ascii="Times New Roman" w:eastAsia="Calibri" w:hAnsi="Times New Roman" w:cs="Times New Roman"/>
          <w:sz w:val="24"/>
          <w:szCs w:val="24"/>
        </w:rPr>
        <w:t>пренос на далекосъобщителни услуги”.</w:t>
      </w:r>
      <w:r w:rsidRPr="00583C96">
        <w:rPr>
          <w:rFonts w:ascii="Times New Roman" w:eastAsia="Times New Roman" w:hAnsi="Times New Roman" w:cs="Times New Roman"/>
          <w:noProof/>
          <w:sz w:val="24"/>
          <w:szCs w:val="24"/>
          <w:lang w:val="ru-RU"/>
        </w:rPr>
        <w:tab/>
      </w:r>
    </w:p>
    <w:p w:rsidR="0029667F" w:rsidRDefault="0029667F" w:rsidP="0029667F">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p>
    <w:p w:rsidR="0029667F" w:rsidRPr="00583C96" w:rsidRDefault="0029667F" w:rsidP="0029667F">
      <w:pPr>
        <w:widowControl w:val="0"/>
        <w:spacing w:after="100" w:afterAutospacing="1" w:line="240" w:lineRule="atLeast"/>
        <w:ind w:left="20"/>
        <w:contextualSpacing/>
        <w:jc w:val="both"/>
        <w:rPr>
          <w:rFonts w:ascii="Times New Roman" w:eastAsia="Times New Roman" w:hAnsi="Times New Roman" w:cs="Times New Roman"/>
          <w:i/>
          <w:iCs/>
          <w:sz w:val="24"/>
          <w:szCs w:val="24"/>
          <w:lang w:eastAsia="bg-BG"/>
        </w:rPr>
      </w:pPr>
      <w:r w:rsidRPr="00583C96">
        <w:rPr>
          <w:rFonts w:ascii="Times New Roman" w:eastAsia="Times New Roman" w:hAnsi="Times New Roman" w:cs="Times New Roman"/>
          <w:sz w:val="24"/>
          <w:szCs w:val="24"/>
          <w:lang w:eastAsia="bg-BG"/>
        </w:rPr>
        <w:t xml:space="preserve">Фиг . 3 </w:t>
      </w:r>
      <w:r w:rsidRPr="00583C96">
        <w:rPr>
          <w:rFonts w:ascii="Times New Roman" w:eastAsia="Times New Roman" w:hAnsi="Times New Roman" w:cs="Times New Roman"/>
          <w:i/>
          <w:iCs/>
          <w:sz w:val="24"/>
          <w:szCs w:val="24"/>
          <w:lang w:eastAsia="bg-BG"/>
        </w:rPr>
        <w:t>Покритие на телекомуникациите по населени места.</w:t>
      </w:r>
    </w:p>
    <w:p w:rsidR="0029667F" w:rsidRPr="00583C96" w:rsidRDefault="0029667F" w:rsidP="0029667F">
      <w:pPr>
        <w:widowControl w:val="0"/>
        <w:spacing w:after="100" w:afterAutospacing="1" w:line="240" w:lineRule="atLeast"/>
        <w:ind w:left="20"/>
        <w:contextualSpacing/>
        <w:jc w:val="both"/>
        <w:rPr>
          <w:rFonts w:ascii="Times New Roman" w:eastAsia="Times New Roman" w:hAnsi="Times New Roman" w:cs="Times New Roman"/>
          <w:i/>
          <w:iCs/>
          <w:sz w:val="24"/>
          <w:szCs w:val="24"/>
          <w:lang w:eastAsia="bg-BG"/>
        </w:rPr>
      </w:pPr>
    </w:p>
    <w:tbl>
      <w:tblPr>
        <w:tblOverlap w:val="never"/>
        <w:tblW w:w="8332" w:type="dxa"/>
        <w:tblInd w:w="1058" w:type="dxa"/>
        <w:tblLayout w:type="fixed"/>
        <w:tblCellMar>
          <w:left w:w="10" w:type="dxa"/>
          <w:right w:w="10" w:type="dxa"/>
        </w:tblCellMar>
        <w:tblLook w:val="0000" w:firstRow="0" w:lastRow="0" w:firstColumn="0" w:lastColumn="0" w:noHBand="0" w:noVBand="0"/>
      </w:tblPr>
      <w:tblGrid>
        <w:gridCol w:w="1958"/>
        <w:gridCol w:w="1843"/>
        <w:gridCol w:w="2261"/>
        <w:gridCol w:w="2270"/>
      </w:tblGrid>
      <w:tr w:rsidR="0029667F" w:rsidRPr="00583C96" w:rsidTr="00EE7DB9">
        <w:trPr>
          <w:trHeight w:hRule="exact" w:val="389"/>
        </w:trPr>
        <w:tc>
          <w:tcPr>
            <w:tcW w:w="1958" w:type="dxa"/>
            <w:tcBorders>
              <w:top w:val="single" w:sz="4" w:space="0" w:color="auto"/>
              <w:lef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Населено</w:t>
            </w:r>
          </w:p>
        </w:tc>
        <w:tc>
          <w:tcPr>
            <w:tcW w:w="1843" w:type="dxa"/>
            <w:tcBorders>
              <w:top w:val="single" w:sz="4" w:space="0" w:color="auto"/>
              <w:lef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Брой</w:t>
            </w:r>
          </w:p>
        </w:tc>
        <w:tc>
          <w:tcPr>
            <w:tcW w:w="2261" w:type="dxa"/>
            <w:tcBorders>
              <w:top w:val="single" w:sz="4" w:space="0" w:color="auto"/>
              <w:lef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Покритие с</w:t>
            </w:r>
          </w:p>
        </w:tc>
        <w:tc>
          <w:tcPr>
            <w:tcW w:w="2270"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Достъп до</w:t>
            </w:r>
          </w:p>
        </w:tc>
      </w:tr>
      <w:tr w:rsidR="0029667F" w:rsidRPr="00583C96" w:rsidTr="00EE7DB9">
        <w:trPr>
          <w:trHeight w:hRule="exact" w:val="322"/>
        </w:trPr>
        <w:tc>
          <w:tcPr>
            <w:tcW w:w="1958" w:type="dxa"/>
            <w:tcBorders>
              <w:lef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място</w:t>
            </w:r>
          </w:p>
        </w:tc>
        <w:tc>
          <w:tcPr>
            <w:tcW w:w="1843" w:type="dxa"/>
            <w:tcBorders>
              <w:lef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поставени</w:t>
            </w:r>
          </w:p>
        </w:tc>
        <w:tc>
          <w:tcPr>
            <w:tcW w:w="2261" w:type="dxa"/>
            <w:tcBorders>
              <w:lef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мобилни</w:t>
            </w:r>
          </w:p>
        </w:tc>
        <w:tc>
          <w:tcPr>
            <w:tcW w:w="2270" w:type="dxa"/>
            <w:tcBorders>
              <w:left w:val="single" w:sz="4" w:space="0" w:color="auto"/>
              <w:righ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интернет</w:t>
            </w:r>
          </w:p>
        </w:tc>
      </w:tr>
      <w:tr w:rsidR="0029667F" w:rsidRPr="00583C96" w:rsidTr="00EE7DB9">
        <w:trPr>
          <w:trHeight w:hRule="exact" w:val="326"/>
        </w:trPr>
        <w:tc>
          <w:tcPr>
            <w:tcW w:w="1958" w:type="dxa"/>
            <w:tcBorders>
              <w:lef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1843" w:type="dxa"/>
            <w:tcBorders>
              <w:lef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съоръжения</w:t>
            </w:r>
          </w:p>
        </w:tc>
        <w:tc>
          <w:tcPr>
            <w:tcW w:w="2261" w:type="dxa"/>
            <w:tcBorders>
              <w:lef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телефонни</w:t>
            </w:r>
          </w:p>
        </w:tc>
        <w:tc>
          <w:tcPr>
            <w:tcW w:w="2270" w:type="dxa"/>
            <w:tcBorders>
              <w:left w:val="single" w:sz="4" w:space="0" w:color="auto"/>
              <w:righ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r>
      <w:tr w:rsidR="0029667F" w:rsidRPr="00583C96" w:rsidTr="00EE7DB9">
        <w:trPr>
          <w:trHeight w:hRule="exact" w:val="293"/>
        </w:trPr>
        <w:tc>
          <w:tcPr>
            <w:tcW w:w="1958" w:type="dxa"/>
            <w:tcBorders>
              <w:lef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1843" w:type="dxa"/>
            <w:tcBorders>
              <w:lef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/антени/</w:t>
            </w:r>
          </w:p>
        </w:tc>
        <w:tc>
          <w:tcPr>
            <w:tcW w:w="2261" w:type="dxa"/>
            <w:tcBorders>
              <w:lef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връзки</w:t>
            </w:r>
          </w:p>
        </w:tc>
        <w:tc>
          <w:tcPr>
            <w:tcW w:w="2270" w:type="dxa"/>
            <w:tcBorders>
              <w:left w:val="single" w:sz="4" w:space="0" w:color="auto"/>
              <w:righ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r>
      <w:tr w:rsidR="0029667F" w:rsidRPr="00583C96" w:rsidTr="00EE7DB9">
        <w:trPr>
          <w:trHeight w:hRule="exact" w:val="331"/>
        </w:trPr>
        <w:tc>
          <w:tcPr>
            <w:tcW w:w="1958" w:type="dxa"/>
            <w:tcBorders>
              <w:top w:val="single" w:sz="4" w:space="0" w:color="auto"/>
              <w:lef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гр. Николаево</w:t>
            </w:r>
          </w:p>
        </w:tc>
        <w:tc>
          <w:tcPr>
            <w:tcW w:w="1843" w:type="dxa"/>
            <w:tcBorders>
              <w:top w:val="single" w:sz="4" w:space="0" w:color="auto"/>
              <w:lef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3</w:t>
            </w:r>
          </w:p>
        </w:tc>
        <w:tc>
          <w:tcPr>
            <w:tcW w:w="2261" w:type="dxa"/>
            <w:tcBorders>
              <w:top w:val="single" w:sz="4" w:space="0" w:color="auto"/>
              <w:lef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Да</w:t>
            </w:r>
          </w:p>
        </w:tc>
        <w:tc>
          <w:tcPr>
            <w:tcW w:w="2270"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Да</w:t>
            </w:r>
          </w:p>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p>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p>
        </w:tc>
      </w:tr>
      <w:tr w:rsidR="0029667F" w:rsidRPr="00583C96" w:rsidTr="00EE7DB9">
        <w:trPr>
          <w:trHeight w:hRule="exact" w:val="331"/>
        </w:trPr>
        <w:tc>
          <w:tcPr>
            <w:tcW w:w="1958" w:type="dxa"/>
            <w:tcBorders>
              <w:top w:val="single" w:sz="4" w:space="0" w:color="auto"/>
              <w:lef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с. Нова махала</w:t>
            </w:r>
          </w:p>
        </w:tc>
        <w:tc>
          <w:tcPr>
            <w:tcW w:w="1843" w:type="dxa"/>
            <w:tcBorders>
              <w:top w:val="single" w:sz="4" w:space="0" w:color="auto"/>
              <w:lef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1</w:t>
            </w:r>
          </w:p>
        </w:tc>
        <w:tc>
          <w:tcPr>
            <w:tcW w:w="2261" w:type="dxa"/>
            <w:tcBorders>
              <w:top w:val="single" w:sz="4" w:space="0" w:color="auto"/>
              <w:lef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Да</w:t>
            </w:r>
          </w:p>
        </w:tc>
        <w:tc>
          <w:tcPr>
            <w:tcW w:w="2270"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Да</w:t>
            </w:r>
          </w:p>
        </w:tc>
      </w:tr>
      <w:tr w:rsidR="0029667F" w:rsidRPr="00583C96" w:rsidTr="00EE7DB9">
        <w:trPr>
          <w:trHeight w:hRule="exact" w:val="350"/>
        </w:trPr>
        <w:tc>
          <w:tcPr>
            <w:tcW w:w="1958" w:type="dxa"/>
            <w:tcBorders>
              <w:top w:val="single" w:sz="4" w:space="0" w:color="auto"/>
              <w:left w:val="single" w:sz="4" w:space="0" w:color="auto"/>
              <w:bottom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с. Едрево</w:t>
            </w:r>
          </w:p>
        </w:tc>
        <w:tc>
          <w:tcPr>
            <w:tcW w:w="1843" w:type="dxa"/>
            <w:tcBorders>
              <w:top w:val="single" w:sz="4" w:space="0" w:color="auto"/>
              <w:left w:val="single" w:sz="4" w:space="0" w:color="auto"/>
              <w:bottom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1</w:t>
            </w:r>
          </w:p>
        </w:tc>
        <w:tc>
          <w:tcPr>
            <w:tcW w:w="2261" w:type="dxa"/>
            <w:tcBorders>
              <w:top w:val="single" w:sz="4" w:space="0" w:color="auto"/>
              <w:left w:val="single" w:sz="4" w:space="0" w:color="auto"/>
              <w:bottom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Да</w:t>
            </w:r>
          </w:p>
        </w:tc>
        <w:tc>
          <w:tcPr>
            <w:tcW w:w="2270" w:type="dxa"/>
            <w:tcBorders>
              <w:top w:val="single" w:sz="4" w:space="0" w:color="auto"/>
              <w:left w:val="single" w:sz="4" w:space="0" w:color="auto"/>
              <w:bottom w:val="single" w:sz="4" w:space="0" w:color="auto"/>
              <w:righ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Да</w:t>
            </w:r>
          </w:p>
        </w:tc>
      </w:tr>
      <w:tr w:rsidR="0029667F" w:rsidRPr="00583C96" w:rsidTr="00EE7DB9">
        <w:trPr>
          <w:trHeight w:hRule="exact" w:val="350"/>
        </w:trPr>
        <w:tc>
          <w:tcPr>
            <w:tcW w:w="1958" w:type="dxa"/>
            <w:tcBorders>
              <w:top w:val="single" w:sz="4" w:space="0" w:color="auto"/>
              <w:left w:val="single" w:sz="4" w:space="0" w:color="auto"/>
              <w:bottom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с. Елхово</w:t>
            </w:r>
          </w:p>
        </w:tc>
        <w:tc>
          <w:tcPr>
            <w:tcW w:w="1843" w:type="dxa"/>
            <w:tcBorders>
              <w:top w:val="single" w:sz="4" w:space="0" w:color="auto"/>
              <w:left w:val="single" w:sz="4" w:space="0" w:color="auto"/>
              <w:bottom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1</w:t>
            </w:r>
          </w:p>
        </w:tc>
        <w:tc>
          <w:tcPr>
            <w:tcW w:w="2261" w:type="dxa"/>
            <w:tcBorders>
              <w:top w:val="single" w:sz="4" w:space="0" w:color="auto"/>
              <w:left w:val="single" w:sz="4" w:space="0" w:color="auto"/>
              <w:bottom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Да</w:t>
            </w:r>
          </w:p>
        </w:tc>
        <w:tc>
          <w:tcPr>
            <w:tcW w:w="2270" w:type="dxa"/>
            <w:tcBorders>
              <w:top w:val="single" w:sz="4" w:space="0" w:color="auto"/>
              <w:left w:val="single" w:sz="4" w:space="0" w:color="auto"/>
              <w:bottom w:val="single" w:sz="4" w:space="0" w:color="auto"/>
              <w:righ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Да</w:t>
            </w:r>
          </w:p>
        </w:tc>
      </w:tr>
    </w:tbl>
    <w:p w:rsidR="0029667F" w:rsidRPr="00583C96" w:rsidRDefault="0029667F" w:rsidP="0029667F">
      <w:pPr>
        <w:widowControl w:val="0"/>
        <w:spacing w:after="100" w:afterAutospacing="1" w:line="240" w:lineRule="atLeast"/>
        <w:ind w:left="20"/>
        <w:contextualSpacing/>
        <w:jc w:val="both"/>
        <w:rPr>
          <w:rFonts w:ascii="Times New Roman" w:eastAsia="Times New Roman" w:hAnsi="Times New Roman" w:cs="Times New Roman"/>
          <w:i/>
          <w:iCs/>
          <w:sz w:val="24"/>
          <w:szCs w:val="24"/>
          <w:lang w:eastAsia="bg-BG"/>
        </w:rPr>
      </w:pPr>
      <w:r w:rsidRPr="00583C96">
        <w:rPr>
          <w:rFonts w:ascii="Times New Roman" w:eastAsia="Times New Roman" w:hAnsi="Times New Roman" w:cs="Times New Roman"/>
          <w:i/>
          <w:iCs/>
          <w:sz w:val="24"/>
          <w:szCs w:val="24"/>
          <w:lang w:eastAsia="bg-BG"/>
        </w:rPr>
        <w:t>Източник; Мобилни оператори.</w:t>
      </w:r>
    </w:p>
    <w:p w:rsidR="0029667F" w:rsidRPr="00583C96" w:rsidRDefault="0029667F" w:rsidP="0029667F">
      <w:pPr>
        <w:spacing w:after="100" w:afterAutospacing="1" w:line="240" w:lineRule="atLeast"/>
        <w:contextualSpacing/>
        <w:jc w:val="both"/>
        <w:rPr>
          <w:rFonts w:ascii="Times New Roman" w:eastAsia="Times New Roman" w:hAnsi="Times New Roman" w:cs="Times New Roman"/>
          <w:b/>
          <w:bCs/>
          <w:noProof/>
          <w:sz w:val="24"/>
          <w:szCs w:val="24"/>
          <w:lang w:val="ru-RU"/>
        </w:rPr>
      </w:pPr>
      <w:r w:rsidRPr="00583C96">
        <w:rPr>
          <w:rFonts w:ascii="Times New Roman" w:eastAsia="Times New Roman" w:hAnsi="Times New Roman" w:cs="Times New Roman"/>
          <w:b/>
          <w:bCs/>
          <w:noProof/>
          <w:sz w:val="24"/>
          <w:szCs w:val="24"/>
          <w:lang w:val="ru-RU"/>
        </w:rPr>
        <w:t>3.5.4. Газоснабдяване.</w:t>
      </w:r>
    </w:p>
    <w:p w:rsidR="0029667F" w:rsidRPr="00583C96" w:rsidRDefault="0029667F" w:rsidP="0029667F">
      <w:pPr>
        <w:spacing w:after="100" w:afterAutospacing="1" w:line="240" w:lineRule="atLeast"/>
        <w:contextualSpacing/>
        <w:jc w:val="both"/>
        <w:rPr>
          <w:rFonts w:ascii="Times New Roman" w:eastAsia="Times New Roman" w:hAnsi="Times New Roman" w:cs="Times New Roman"/>
          <w:b/>
          <w:bCs/>
          <w:noProof/>
          <w:sz w:val="24"/>
          <w:szCs w:val="24"/>
          <w:lang w:val="ru-RU"/>
        </w:rPr>
      </w:pPr>
    </w:p>
    <w:p w:rsidR="0029667F" w:rsidRPr="00583C96" w:rsidRDefault="0029667F" w:rsidP="0029667F">
      <w:pPr>
        <w:autoSpaceDE w:val="0"/>
        <w:autoSpaceDN w:val="0"/>
        <w:adjustRightInd w:val="0"/>
        <w:spacing w:after="100" w:afterAutospacing="1" w:line="240" w:lineRule="atLeast"/>
        <w:contextualSpacing/>
        <w:jc w:val="both"/>
        <w:rPr>
          <w:rFonts w:ascii="Times New Roman" w:eastAsia="Calibri" w:hAnsi="Times New Roman" w:cs="Times New Roman"/>
          <w:sz w:val="24"/>
          <w:szCs w:val="24"/>
        </w:rPr>
      </w:pPr>
      <w:r w:rsidRPr="00583C96">
        <w:rPr>
          <w:rFonts w:ascii="Times New Roman" w:eastAsia="Times New Roman" w:hAnsi="Times New Roman" w:cs="Times New Roman"/>
          <w:noProof/>
          <w:sz w:val="24"/>
          <w:szCs w:val="24"/>
          <w:lang w:val="ru-RU"/>
        </w:rPr>
        <w:tab/>
      </w:r>
      <w:r w:rsidRPr="00583C96">
        <w:rPr>
          <w:rFonts w:ascii="Times New Roman" w:eastAsia="Calibri" w:hAnsi="Times New Roman" w:cs="Times New Roman"/>
          <w:sz w:val="24"/>
          <w:szCs w:val="24"/>
        </w:rPr>
        <w:t>През територията на община Николаево преминава трасето на газопровод, който пресича терена в посока запад - изток, като продължава в съответните посоки на териториите на общините Мъглиж и Гурково.</w:t>
      </w:r>
    </w:p>
    <w:p w:rsidR="0029667F" w:rsidRPr="00583C96" w:rsidRDefault="0029667F" w:rsidP="0029667F">
      <w:pPr>
        <w:autoSpaceDE w:val="0"/>
        <w:autoSpaceDN w:val="0"/>
        <w:adjustRightInd w:val="0"/>
        <w:spacing w:after="100" w:afterAutospacing="1" w:line="240" w:lineRule="atLeast"/>
        <w:ind w:firstLine="708"/>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Изградено е и газохранилище в производствената зона на гр. Николаево, ул. „Липа“ № 1 (територията на бившето „ЕЛПО“), което се охранява.</w:t>
      </w:r>
    </w:p>
    <w:p w:rsidR="0029667F" w:rsidRPr="00583C96" w:rsidRDefault="0029667F" w:rsidP="0029667F">
      <w:pPr>
        <w:shd w:val="clear" w:color="auto" w:fill="FFFFFF"/>
        <w:spacing w:before="100" w:beforeAutospacing="1" w:after="100" w:afterAutospacing="1" w:line="240" w:lineRule="atLeast"/>
        <w:contextualSpacing/>
        <w:jc w:val="both"/>
        <w:rPr>
          <w:rFonts w:ascii="Times New Roman" w:eastAsia="Times New Roman" w:hAnsi="Times New Roman" w:cs="Times New Roman"/>
          <w:sz w:val="24"/>
          <w:szCs w:val="24"/>
          <w:lang w:val="ru-RU" w:eastAsia="bg-BG"/>
        </w:rPr>
      </w:pPr>
      <w:r w:rsidRPr="00583C96">
        <w:rPr>
          <w:rFonts w:ascii="Times New Roman" w:eastAsia="Times New Roman" w:hAnsi="Times New Roman" w:cs="Times New Roman"/>
          <w:b/>
          <w:sz w:val="24"/>
          <w:szCs w:val="24"/>
          <w:lang w:val="ru-RU" w:eastAsia="bg-BG"/>
        </w:rPr>
        <w:t xml:space="preserve">3.6. Състояние на околната среда. </w:t>
      </w:r>
    </w:p>
    <w:p w:rsidR="0029667F" w:rsidRPr="00583C96" w:rsidRDefault="0029667F" w:rsidP="0029667F">
      <w:pPr>
        <w:shd w:val="clear" w:color="auto" w:fill="FFFFFF"/>
        <w:spacing w:before="100" w:beforeAutospacing="1" w:after="100" w:afterAutospacing="1" w:line="240" w:lineRule="atLeast"/>
        <w:contextualSpacing/>
        <w:jc w:val="both"/>
        <w:rPr>
          <w:rFonts w:ascii="Times New Roman" w:eastAsia="Times New Roman" w:hAnsi="Times New Roman" w:cs="Times New Roman"/>
          <w:b/>
          <w:sz w:val="24"/>
          <w:szCs w:val="24"/>
          <w:lang w:val="ru-RU" w:eastAsia="bg-BG"/>
        </w:rPr>
      </w:pPr>
      <w:r w:rsidRPr="00583C96">
        <w:rPr>
          <w:rFonts w:ascii="Times New Roman" w:eastAsia="Times New Roman" w:hAnsi="Times New Roman" w:cs="Times New Roman"/>
          <w:b/>
          <w:sz w:val="24"/>
          <w:szCs w:val="24"/>
          <w:lang w:val="ru-RU" w:eastAsia="bg-BG"/>
        </w:rPr>
        <w:t>3.6.1. Качество на водите.</w:t>
      </w:r>
    </w:p>
    <w:p w:rsidR="0029667F" w:rsidRPr="00583C96" w:rsidRDefault="0029667F" w:rsidP="0029667F">
      <w:pPr>
        <w:autoSpaceDE w:val="0"/>
        <w:autoSpaceDN w:val="0"/>
        <w:adjustRightInd w:val="0"/>
        <w:spacing w:after="100" w:afterAutospacing="1" w:line="240" w:lineRule="atLeast"/>
        <w:contextualSpacing/>
        <w:jc w:val="both"/>
        <w:rPr>
          <w:rFonts w:ascii="Times New Roman" w:eastAsia="Calibri" w:hAnsi="Times New Roman" w:cs="Times New Roman"/>
          <w:sz w:val="24"/>
          <w:szCs w:val="24"/>
        </w:rPr>
      </w:pPr>
      <w:r w:rsidRPr="00583C96">
        <w:rPr>
          <w:rFonts w:ascii="Times New Roman" w:eastAsia="Times New Roman" w:hAnsi="Times New Roman" w:cs="Times New Roman"/>
          <w:sz w:val="24"/>
          <w:szCs w:val="24"/>
          <w:lang w:val="ru-RU" w:eastAsia="bg-BG"/>
        </w:rPr>
        <w:tab/>
      </w:r>
      <w:r w:rsidRPr="00583C96">
        <w:rPr>
          <w:rFonts w:ascii="Times New Roman" w:eastAsia="Calibri" w:hAnsi="Times New Roman" w:cs="Times New Roman"/>
          <w:sz w:val="24"/>
          <w:szCs w:val="24"/>
        </w:rPr>
        <w:t>Водните ресурси, с които общината разполага са над средните за страната и са благоприятен фактор както за стопанска дейност, така и за живота и бита на хората. Водите са в рамките на стандартните изисквания.</w:t>
      </w:r>
    </w:p>
    <w:p w:rsidR="0029667F" w:rsidRPr="00583C96" w:rsidRDefault="0029667F" w:rsidP="0029667F">
      <w:pPr>
        <w:shd w:val="clear" w:color="auto" w:fill="FFFFFF"/>
        <w:spacing w:before="100" w:beforeAutospacing="1" w:after="100" w:afterAutospacing="1" w:line="240" w:lineRule="atLeast"/>
        <w:contextualSpacing/>
        <w:jc w:val="both"/>
        <w:rPr>
          <w:rFonts w:ascii="Times New Roman" w:eastAsia="Times New Roman" w:hAnsi="Times New Roman" w:cs="Times New Roman"/>
          <w:b/>
          <w:sz w:val="24"/>
          <w:szCs w:val="24"/>
          <w:lang w:val="ru-RU" w:eastAsia="bg-BG"/>
        </w:rPr>
      </w:pPr>
      <w:r w:rsidRPr="00583C96">
        <w:rPr>
          <w:rFonts w:ascii="Times New Roman" w:eastAsia="Times New Roman" w:hAnsi="Times New Roman" w:cs="Times New Roman"/>
          <w:b/>
          <w:bCs/>
          <w:sz w:val="24"/>
          <w:szCs w:val="24"/>
          <w:lang w:val="ru-RU" w:eastAsia="bg-BG"/>
        </w:rPr>
        <w:t>3.6.2.</w:t>
      </w:r>
      <w:r w:rsidRPr="00583C96">
        <w:rPr>
          <w:rFonts w:ascii="Times New Roman" w:eastAsia="Times New Roman" w:hAnsi="Times New Roman" w:cs="Times New Roman"/>
          <w:sz w:val="24"/>
          <w:szCs w:val="24"/>
          <w:lang w:val="ru-RU" w:eastAsia="bg-BG"/>
        </w:rPr>
        <w:t xml:space="preserve"> </w:t>
      </w:r>
      <w:r w:rsidRPr="00583C96">
        <w:rPr>
          <w:rFonts w:ascii="Times New Roman" w:eastAsia="Times New Roman" w:hAnsi="Times New Roman" w:cs="Times New Roman"/>
          <w:b/>
          <w:sz w:val="24"/>
          <w:szCs w:val="24"/>
          <w:lang w:val="ru-RU" w:eastAsia="bg-BG"/>
        </w:rPr>
        <w:t>Качество на въздуха.</w:t>
      </w:r>
    </w:p>
    <w:p w:rsidR="0029667F" w:rsidRPr="00583C96" w:rsidRDefault="0029667F" w:rsidP="0029667F">
      <w:pPr>
        <w:autoSpaceDE w:val="0"/>
        <w:autoSpaceDN w:val="0"/>
        <w:adjustRightInd w:val="0"/>
        <w:spacing w:after="100" w:afterAutospacing="1" w:line="240" w:lineRule="atLeast"/>
        <w:ind w:firstLine="708"/>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Поради липсващи замърсители като промишлени предприятия, натоварени транспортно – комуникационни артерии и пр., въздухът е чист. Като заплаха за увеличаване на замърсяването могат да бъдат посочени:</w:t>
      </w:r>
    </w:p>
    <w:p w:rsidR="0029667F" w:rsidRPr="00583C96" w:rsidRDefault="0029667F" w:rsidP="0029667F">
      <w:pPr>
        <w:autoSpaceDE w:val="0"/>
        <w:autoSpaceDN w:val="0"/>
        <w:adjustRightInd w:val="0"/>
        <w:spacing w:after="100" w:afterAutospacing="1" w:line="240" w:lineRule="atLeast"/>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 увеличаване на автомобилният трафик,</w:t>
      </w:r>
    </w:p>
    <w:p w:rsidR="0029667F" w:rsidRPr="00583C96" w:rsidRDefault="0029667F" w:rsidP="0029667F">
      <w:pPr>
        <w:autoSpaceDE w:val="0"/>
        <w:autoSpaceDN w:val="0"/>
        <w:adjustRightInd w:val="0"/>
        <w:spacing w:after="100" w:afterAutospacing="1" w:line="240" w:lineRule="atLeast"/>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 нарастване количеството на остарелия автомобилен парк,</w:t>
      </w:r>
    </w:p>
    <w:p w:rsidR="0029667F" w:rsidRPr="00583C96" w:rsidRDefault="0029667F" w:rsidP="0029667F">
      <w:pPr>
        <w:autoSpaceDE w:val="0"/>
        <w:autoSpaceDN w:val="0"/>
        <w:adjustRightInd w:val="0"/>
        <w:spacing w:after="100" w:afterAutospacing="1" w:line="240" w:lineRule="atLeast"/>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 xml:space="preserve">• увеличеното потребление на отоплителни материали през зимния период, неправомерното изгаряне на растителни отпадъци /изсъхнали градински отпадъци и листа/ през студеното полугодие/. Контролът върху замърсяването от МПС се осъществява от органите на Пътна полиция по показатели - димност, въглероден оксид, азотни оксиди, въглеводороди. При липса на вятър, отделяния дим се задържа ниско над жилищните сгради, които са с </w:t>
      </w:r>
      <w:r w:rsidRPr="00583C96">
        <w:rPr>
          <w:rFonts w:ascii="Times New Roman" w:eastAsia="Calibri" w:hAnsi="Times New Roman" w:cs="Times New Roman"/>
          <w:sz w:val="24"/>
          <w:szCs w:val="24"/>
        </w:rPr>
        <w:lastRenderedPageBreak/>
        <w:t>преобладаваща ниска индивидуална застройка, и предизвиква задушлива миризма. През зимния период, поради използването основно на твърдо гориво за отопление от домакинствата се наблюдава замърсяване със серен диоксид. Поради малобройността на населението тези замърсявания на въздуха не могат да бъдат определени като много тежък проблем.</w:t>
      </w:r>
    </w:p>
    <w:p w:rsidR="0029667F" w:rsidRPr="00583C96" w:rsidRDefault="0029667F" w:rsidP="0029667F">
      <w:pPr>
        <w:shd w:val="clear" w:color="auto" w:fill="FFFFFF"/>
        <w:spacing w:before="100" w:beforeAutospacing="1" w:after="100" w:afterAutospacing="1" w:line="240" w:lineRule="atLeast"/>
        <w:contextualSpacing/>
        <w:jc w:val="both"/>
        <w:rPr>
          <w:rFonts w:ascii="Times New Roman" w:eastAsia="Times New Roman" w:hAnsi="Times New Roman" w:cs="Times New Roman"/>
          <w:b/>
          <w:sz w:val="24"/>
          <w:szCs w:val="24"/>
          <w:lang w:val="ru-RU" w:eastAsia="bg-BG"/>
        </w:rPr>
      </w:pPr>
      <w:r w:rsidRPr="00583C96">
        <w:rPr>
          <w:rFonts w:ascii="Times New Roman" w:eastAsia="Times New Roman" w:hAnsi="Times New Roman" w:cs="Times New Roman"/>
          <w:b/>
          <w:bCs/>
          <w:sz w:val="24"/>
          <w:szCs w:val="24"/>
          <w:lang w:val="ru-RU" w:eastAsia="bg-BG"/>
        </w:rPr>
        <w:t>3.6.3.</w:t>
      </w:r>
      <w:r w:rsidRPr="00583C96">
        <w:rPr>
          <w:rFonts w:ascii="Times New Roman" w:eastAsia="Times New Roman" w:hAnsi="Times New Roman" w:cs="Times New Roman"/>
          <w:b/>
          <w:sz w:val="24"/>
          <w:szCs w:val="24"/>
          <w:lang w:val="ru-RU" w:eastAsia="bg-BG"/>
        </w:rPr>
        <w:t xml:space="preserve"> Шум.</w:t>
      </w:r>
    </w:p>
    <w:p w:rsidR="0029667F" w:rsidRPr="00583C96" w:rsidRDefault="0029667F" w:rsidP="0029667F">
      <w:pPr>
        <w:autoSpaceDE w:val="0"/>
        <w:autoSpaceDN w:val="0"/>
        <w:adjustRightInd w:val="0"/>
        <w:spacing w:after="100" w:afterAutospacing="1" w:line="240" w:lineRule="atLeast"/>
        <w:ind w:firstLine="708"/>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Акустичните показатели са в нормите. Не се отчитат завишени  показатели на нивото на шума.</w:t>
      </w:r>
    </w:p>
    <w:p w:rsidR="0029667F" w:rsidRPr="00583C96" w:rsidRDefault="0029667F" w:rsidP="0029667F">
      <w:pPr>
        <w:shd w:val="clear" w:color="auto" w:fill="FFFFFF"/>
        <w:spacing w:before="100" w:beforeAutospacing="1" w:after="100" w:afterAutospacing="1" w:line="240" w:lineRule="atLeast"/>
        <w:contextualSpacing/>
        <w:jc w:val="both"/>
        <w:rPr>
          <w:rFonts w:ascii="Times New Roman" w:eastAsia="Times New Roman" w:hAnsi="Times New Roman" w:cs="Times New Roman"/>
          <w:b/>
          <w:sz w:val="24"/>
          <w:szCs w:val="24"/>
          <w:lang w:val="ru-RU" w:eastAsia="bg-BG"/>
        </w:rPr>
      </w:pPr>
      <w:r w:rsidRPr="00583C96">
        <w:rPr>
          <w:rFonts w:ascii="Times New Roman" w:eastAsia="Times New Roman" w:hAnsi="Times New Roman" w:cs="Times New Roman"/>
          <w:b/>
          <w:bCs/>
          <w:sz w:val="24"/>
          <w:szCs w:val="24"/>
          <w:lang w:val="ru-RU" w:eastAsia="bg-BG"/>
        </w:rPr>
        <w:t>3.6.4.</w:t>
      </w:r>
      <w:r w:rsidRPr="00583C96">
        <w:rPr>
          <w:rFonts w:ascii="Times New Roman" w:eastAsia="Times New Roman" w:hAnsi="Times New Roman" w:cs="Times New Roman"/>
          <w:sz w:val="24"/>
          <w:szCs w:val="24"/>
          <w:lang w:val="ru-RU" w:eastAsia="bg-BG"/>
        </w:rPr>
        <w:t xml:space="preserve"> </w:t>
      </w:r>
      <w:r w:rsidRPr="00583C96">
        <w:rPr>
          <w:rFonts w:ascii="Times New Roman" w:eastAsia="Times New Roman" w:hAnsi="Times New Roman" w:cs="Times New Roman"/>
          <w:b/>
          <w:sz w:val="24"/>
          <w:szCs w:val="24"/>
          <w:lang w:val="ru-RU" w:eastAsia="bg-BG"/>
        </w:rPr>
        <w:t>Управление на отпадъците.</w:t>
      </w:r>
    </w:p>
    <w:p w:rsidR="0029667F" w:rsidRPr="00583C96" w:rsidRDefault="0029667F" w:rsidP="0029667F">
      <w:pPr>
        <w:autoSpaceDE w:val="0"/>
        <w:autoSpaceDN w:val="0"/>
        <w:adjustRightInd w:val="0"/>
        <w:spacing w:after="100" w:afterAutospacing="1" w:line="240" w:lineRule="atLeast"/>
        <w:ind w:firstLine="708"/>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На територията на общината няма функциониращи площадки за биологични отпадъци, за мъртви животни (животински отпадъци), за строителни отпадъци, както и депа за битови отпадъци. Проблемите с управлението на отпадъците в община Николаево са идентични с тези, които съществуват в повечето малки общини в страната. В основата на тези проблеми стоят както недостатъчните финансови средства, така и информация за количествата генерирани отпадъци на територията на общината и техният състав, поради липсата на изградени измервателни съоръжения на общинското депо за твърди битови отпадъци.</w:t>
      </w:r>
    </w:p>
    <w:p w:rsidR="0029667F" w:rsidRPr="00583C96" w:rsidRDefault="0029667F" w:rsidP="0029667F">
      <w:pPr>
        <w:autoSpaceDE w:val="0"/>
        <w:autoSpaceDN w:val="0"/>
        <w:adjustRightInd w:val="0"/>
        <w:spacing w:after="100" w:afterAutospacing="1" w:line="240" w:lineRule="atLeast"/>
        <w:ind w:firstLine="708"/>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Понастоящем общината е ползвател на претоварна станция в  Община Гурково. Претоварната станция  е разположено в землището на гр. Гурково и отстои на около 5 км от град Николаево. Генерираните на територията на Общината отпадъци са с</w:t>
      </w:r>
    </w:p>
    <w:p w:rsidR="0029667F" w:rsidRPr="00583C96" w:rsidRDefault="0029667F" w:rsidP="0029667F">
      <w:pPr>
        <w:autoSpaceDE w:val="0"/>
        <w:autoSpaceDN w:val="0"/>
        <w:adjustRightInd w:val="0"/>
        <w:spacing w:after="100" w:afterAutospacing="1" w:line="240" w:lineRule="atLeast"/>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преобладаващ битов и селскостопански характер. Организирано сметосъбиране и сметоизвозване се извършва във всички населени места – град Николаево, с. Нова Махала, с. Елхово, с. Едрево. Дейността се извършва  с 1 брой специализиран сметосъбиращ автомобил – собственост на община Николаево.</w:t>
      </w:r>
    </w:p>
    <w:p w:rsidR="0029667F" w:rsidRPr="00583C96" w:rsidRDefault="0029667F" w:rsidP="0029667F">
      <w:pPr>
        <w:autoSpaceDE w:val="0"/>
        <w:autoSpaceDN w:val="0"/>
        <w:adjustRightInd w:val="0"/>
        <w:spacing w:after="100" w:afterAutospacing="1" w:line="240" w:lineRule="atLeast"/>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Събирането на битовите отпадъци се извършва смесено, в</w:t>
      </w:r>
    </w:p>
    <w:p w:rsidR="0029667F" w:rsidRPr="00583C96" w:rsidRDefault="0029667F" w:rsidP="0029667F">
      <w:pPr>
        <w:autoSpaceDE w:val="0"/>
        <w:autoSpaceDN w:val="0"/>
        <w:adjustRightInd w:val="0"/>
        <w:spacing w:after="100" w:afterAutospacing="1" w:line="240" w:lineRule="atLeast"/>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 xml:space="preserve">контейнери тип „Бобър” с вместимост 1,1 м3 - </w:t>
      </w:r>
      <w:r w:rsidRPr="00583C96">
        <w:rPr>
          <w:rFonts w:ascii="Times New Roman" w:eastAsia="Calibri" w:hAnsi="Times New Roman" w:cs="Times New Roman"/>
          <w:sz w:val="24"/>
          <w:szCs w:val="24"/>
          <w:lang w:val="en-US"/>
        </w:rPr>
        <w:t>4</w:t>
      </w:r>
      <w:r w:rsidRPr="00583C96">
        <w:rPr>
          <w:rFonts w:ascii="Times New Roman" w:eastAsia="Calibri" w:hAnsi="Times New Roman" w:cs="Times New Roman"/>
          <w:sz w:val="24"/>
          <w:szCs w:val="24"/>
        </w:rPr>
        <w:t>4 броя</w:t>
      </w:r>
      <w:r w:rsidRPr="00583C96">
        <w:rPr>
          <w:rFonts w:ascii="Times New Roman" w:eastAsia="Calibri" w:hAnsi="Times New Roman" w:cs="Times New Roman"/>
          <w:sz w:val="24"/>
          <w:szCs w:val="24"/>
          <w:lang w:val="en-US"/>
        </w:rPr>
        <w:t>,</w:t>
      </w:r>
      <w:r w:rsidRPr="00583C96">
        <w:rPr>
          <w:rFonts w:ascii="Times New Roman" w:eastAsia="Calibri" w:hAnsi="Times New Roman" w:cs="Times New Roman"/>
          <w:sz w:val="24"/>
          <w:szCs w:val="24"/>
        </w:rPr>
        <w:t xml:space="preserve"> кофи тип</w:t>
      </w:r>
    </w:p>
    <w:p w:rsidR="0029667F" w:rsidRPr="00583C96" w:rsidRDefault="0029667F" w:rsidP="0029667F">
      <w:pPr>
        <w:autoSpaceDE w:val="0"/>
        <w:autoSpaceDN w:val="0"/>
        <w:adjustRightInd w:val="0"/>
        <w:spacing w:after="100" w:afterAutospacing="1" w:line="240" w:lineRule="atLeast"/>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 xml:space="preserve">„Мева” с вместимост 110 л – </w:t>
      </w:r>
      <w:r w:rsidRPr="00583C96">
        <w:rPr>
          <w:rFonts w:ascii="Times New Roman" w:eastAsia="Calibri" w:hAnsi="Times New Roman" w:cs="Times New Roman"/>
          <w:sz w:val="24"/>
          <w:szCs w:val="24"/>
          <w:lang w:val="en-US"/>
        </w:rPr>
        <w:t>720</w:t>
      </w:r>
      <w:r w:rsidRPr="00583C96">
        <w:rPr>
          <w:rFonts w:ascii="Times New Roman" w:eastAsia="Calibri" w:hAnsi="Times New Roman" w:cs="Times New Roman"/>
          <w:sz w:val="24"/>
          <w:szCs w:val="24"/>
        </w:rPr>
        <w:t xml:space="preserve"> бр, пластмасови кошове с</w:t>
      </w:r>
    </w:p>
    <w:p w:rsidR="0029667F" w:rsidRPr="00583C96" w:rsidRDefault="0029667F" w:rsidP="0029667F">
      <w:pPr>
        <w:autoSpaceDE w:val="0"/>
        <w:autoSpaceDN w:val="0"/>
        <w:adjustRightInd w:val="0"/>
        <w:spacing w:after="100" w:afterAutospacing="1" w:line="240" w:lineRule="atLeast"/>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 xml:space="preserve">вместимост 120 л. – </w:t>
      </w:r>
      <w:r w:rsidRPr="00583C96">
        <w:rPr>
          <w:rFonts w:ascii="Times New Roman" w:eastAsia="Calibri" w:hAnsi="Times New Roman" w:cs="Times New Roman"/>
          <w:sz w:val="24"/>
          <w:szCs w:val="24"/>
          <w:lang w:val="en-US"/>
        </w:rPr>
        <w:t>23</w:t>
      </w:r>
      <w:r w:rsidRPr="00583C96">
        <w:rPr>
          <w:rFonts w:ascii="Times New Roman" w:eastAsia="Calibri" w:hAnsi="Times New Roman" w:cs="Times New Roman"/>
          <w:sz w:val="24"/>
          <w:szCs w:val="24"/>
        </w:rPr>
        <w:t>0 бр. и 240 л.- 470 бр.</w:t>
      </w:r>
    </w:p>
    <w:p w:rsidR="0029667F" w:rsidRPr="00583C96" w:rsidRDefault="0029667F" w:rsidP="0029667F">
      <w:pPr>
        <w:autoSpaceDE w:val="0"/>
        <w:autoSpaceDN w:val="0"/>
        <w:adjustRightInd w:val="0"/>
        <w:spacing w:after="100" w:afterAutospacing="1" w:line="240" w:lineRule="atLeast"/>
        <w:ind w:firstLine="708"/>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 xml:space="preserve">Честотата на сметоизвозване е съответно 2 пъти месечно за четирите населени места  в община Николаево. Събраните битови отпадъци не се преработват преди депонирането им. Претоварната станция  на град Гурково обслужва община Гурково, община Николаево и община Твърдица. Количеството на генерираните битови отпадъци е променлива величина – функция от броя на населението, годишния сезон, мястото, начина на живот, стандарта на населението и други. </w:t>
      </w:r>
    </w:p>
    <w:p w:rsidR="0029667F" w:rsidRPr="00583C96" w:rsidRDefault="0029667F" w:rsidP="0029667F">
      <w:pPr>
        <w:autoSpaceDE w:val="0"/>
        <w:autoSpaceDN w:val="0"/>
        <w:adjustRightInd w:val="0"/>
        <w:spacing w:after="100" w:afterAutospacing="1" w:line="240" w:lineRule="atLeast"/>
        <w:ind w:firstLine="708"/>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Съществува проблем с изхвърляне на отпадъци в неопределени за това места.</w:t>
      </w:r>
    </w:p>
    <w:p w:rsidR="0029667F" w:rsidRPr="00583C96" w:rsidRDefault="0029667F" w:rsidP="0029667F">
      <w:pPr>
        <w:autoSpaceDE w:val="0"/>
        <w:autoSpaceDN w:val="0"/>
        <w:adjustRightInd w:val="0"/>
        <w:spacing w:after="100" w:afterAutospacing="1" w:line="240" w:lineRule="atLeast"/>
        <w:contextualSpacing/>
        <w:jc w:val="both"/>
        <w:rPr>
          <w:rFonts w:ascii="Times New Roman" w:eastAsia="Calibri" w:hAnsi="Times New Roman" w:cs="Times New Roman"/>
          <w:sz w:val="24"/>
          <w:szCs w:val="24"/>
        </w:rPr>
      </w:pPr>
    </w:p>
    <w:p w:rsidR="0029667F" w:rsidRPr="00583C96" w:rsidRDefault="0029667F" w:rsidP="0029667F">
      <w:pPr>
        <w:spacing w:after="100" w:afterAutospacing="1" w:line="240" w:lineRule="atLeast"/>
        <w:contextualSpacing/>
        <w:jc w:val="both"/>
        <w:rPr>
          <w:rFonts w:ascii="Times New Roman" w:eastAsia="Times New Roman" w:hAnsi="Times New Roman" w:cs="Times New Roman"/>
          <w:b/>
          <w:sz w:val="24"/>
          <w:szCs w:val="24"/>
          <w:lang w:val="ru-RU" w:eastAsia="bg-BG"/>
        </w:rPr>
      </w:pPr>
      <w:r w:rsidRPr="00583C96">
        <w:rPr>
          <w:rFonts w:ascii="Times New Roman" w:eastAsia="Times New Roman" w:hAnsi="Times New Roman" w:cs="Times New Roman"/>
          <w:b/>
          <w:bCs/>
          <w:sz w:val="24"/>
          <w:szCs w:val="24"/>
          <w:lang w:val="ru-RU"/>
        </w:rPr>
        <w:t>3.6.5.</w:t>
      </w:r>
      <w:r w:rsidRPr="00583C96">
        <w:rPr>
          <w:rFonts w:ascii="Times New Roman" w:eastAsia="Times New Roman" w:hAnsi="Times New Roman" w:cs="Times New Roman"/>
          <w:sz w:val="24"/>
          <w:szCs w:val="24"/>
          <w:lang w:val="ru-RU"/>
        </w:rPr>
        <w:t xml:space="preserve"> </w:t>
      </w:r>
      <w:r w:rsidRPr="00583C96">
        <w:rPr>
          <w:rFonts w:ascii="Times New Roman" w:eastAsia="Times New Roman" w:hAnsi="Times New Roman" w:cs="Times New Roman"/>
          <w:b/>
          <w:sz w:val="24"/>
          <w:szCs w:val="24"/>
          <w:lang w:val="ru-RU" w:eastAsia="bg-BG"/>
        </w:rPr>
        <w:t>Биоразнообразие и защитени територии.</w:t>
      </w:r>
    </w:p>
    <w:p w:rsidR="0029667F" w:rsidRPr="00583C96" w:rsidRDefault="0029667F" w:rsidP="0029667F">
      <w:pPr>
        <w:spacing w:after="100" w:afterAutospacing="1" w:line="240" w:lineRule="atLeast"/>
        <w:contextualSpacing/>
        <w:jc w:val="both"/>
        <w:rPr>
          <w:rFonts w:ascii="Times New Roman" w:eastAsia="Times New Roman" w:hAnsi="Times New Roman" w:cs="Times New Roman"/>
          <w:sz w:val="24"/>
          <w:szCs w:val="24"/>
          <w:lang w:val="ru-RU"/>
        </w:rPr>
      </w:pPr>
    </w:p>
    <w:p w:rsidR="0029667F" w:rsidRPr="00583C96" w:rsidRDefault="0029667F" w:rsidP="0029667F">
      <w:pPr>
        <w:autoSpaceDE w:val="0"/>
        <w:autoSpaceDN w:val="0"/>
        <w:adjustRightInd w:val="0"/>
        <w:spacing w:after="100" w:afterAutospacing="1" w:line="240" w:lineRule="atLeast"/>
        <w:ind w:firstLine="708"/>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Община Николаево се отличава с изключително богато разнообразие на флората и фауната. Това се дължи главно на разнообразието от условия и местообитания, на специфичните почвено-климатични особености. На територията на община Николаево има добри условия за опазване на жизнена биологична структура на средата.</w:t>
      </w:r>
    </w:p>
    <w:p w:rsidR="0029667F" w:rsidRPr="00583C96" w:rsidRDefault="0029667F" w:rsidP="0029667F">
      <w:pPr>
        <w:autoSpaceDE w:val="0"/>
        <w:autoSpaceDN w:val="0"/>
        <w:adjustRightInd w:val="0"/>
        <w:spacing w:after="100" w:afterAutospacing="1" w:line="240" w:lineRule="atLeast"/>
        <w:ind w:firstLine="708"/>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Общината се характеризира с много богато разнообразие от растителни видове. Растителността е предимно широколистна - дъб, габър, дива ябълка, клен, глог, дива круша, върба, ясен, липа, орех, акация и др. Иглолистните масиви са редки и са предимно от черен бор и частично от смърч. От храстите често срещани са: смрадлика, глог, шипка, бъз, трънка, къпина, дрян, леска и др. От тревистите растения, които се използват за билки, най- разпространение са: маточина, подбел, бял равнец, жълт кантарион, дива чубрица, дива мента, оман, бабини зъби, блатен аир и др. Животинският свят е също много разнообразен. Въпреки че унищожаването на горите е причинило изчезването или съвсем</w:t>
      </w:r>
      <w:r>
        <w:rPr>
          <w:rFonts w:ascii="Times New Roman" w:eastAsia="Calibri" w:hAnsi="Times New Roman" w:cs="Times New Roman"/>
          <w:sz w:val="24"/>
          <w:szCs w:val="24"/>
        </w:rPr>
        <w:t xml:space="preserve"> </w:t>
      </w:r>
      <w:r w:rsidRPr="00583C96">
        <w:rPr>
          <w:rFonts w:ascii="Times New Roman" w:eastAsia="Calibri" w:hAnsi="Times New Roman" w:cs="Times New Roman"/>
          <w:sz w:val="24"/>
          <w:szCs w:val="24"/>
        </w:rPr>
        <w:t xml:space="preserve">ограничено </w:t>
      </w:r>
      <w:r w:rsidRPr="00583C96">
        <w:rPr>
          <w:rFonts w:ascii="Times New Roman" w:eastAsia="Calibri" w:hAnsi="Times New Roman" w:cs="Times New Roman"/>
          <w:sz w:val="24"/>
          <w:szCs w:val="24"/>
        </w:rPr>
        <w:lastRenderedPageBreak/>
        <w:t>запазване на редица горски обитатели, в района на община Николаево се срещат зайци, сърни, елени, глигани, чакали, язовци, лисици, катерици и др. Голямо разпространение имат гризачите – зайци, мишки, лалугери и др., а от влечугите – гущер, смок, пепелянка, усойница, костенурка и др.</w:t>
      </w:r>
    </w:p>
    <w:p w:rsidR="0029667F" w:rsidRPr="00583C96" w:rsidRDefault="0029667F" w:rsidP="0029667F">
      <w:pPr>
        <w:autoSpaceDE w:val="0"/>
        <w:autoSpaceDN w:val="0"/>
        <w:adjustRightInd w:val="0"/>
        <w:spacing w:after="100" w:afterAutospacing="1" w:line="240" w:lineRule="atLeast"/>
        <w:ind w:firstLine="708"/>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Орнитофауната показва голямо разнообразие. Разпространени са черни и сиви врани, гарги, дива патица, зеленоглава патица, белочела и сива гъска, кадънки, полски чучулиги, синигери, поен дрозд, славей, пъстър кълвач, сова, сокол, кукумявка и др.</w:t>
      </w:r>
    </w:p>
    <w:p w:rsidR="0029667F" w:rsidRPr="00583C96" w:rsidRDefault="0029667F" w:rsidP="0029667F">
      <w:pPr>
        <w:autoSpaceDE w:val="0"/>
        <w:autoSpaceDN w:val="0"/>
        <w:adjustRightInd w:val="0"/>
        <w:spacing w:after="100" w:afterAutospacing="1" w:line="240" w:lineRule="atLeast"/>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Според направено проучван</w:t>
      </w:r>
      <w:r w:rsidR="004E60AD">
        <w:rPr>
          <w:rFonts w:ascii="Times New Roman" w:eastAsia="Calibri" w:hAnsi="Times New Roman" w:cs="Times New Roman"/>
          <w:sz w:val="24"/>
          <w:szCs w:val="24"/>
        </w:rPr>
        <w:t xml:space="preserve">е за орнитофауната на района на </w:t>
      </w:r>
      <w:r w:rsidRPr="00583C96">
        <w:rPr>
          <w:rFonts w:ascii="Times New Roman" w:eastAsia="Calibri" w:hAnsi="Times New Roman" w:cs="Times New Roman"/>
          <w:sz w:val="24"/>
          <w:szCs w:val="24"/>
        </w:rPr>
        <w:t>рибовъдно стопанство Николаево са регистрирани 167 вида от 16 разреда.</w:t>
      </w:r>
    </w:p>
    <w:p w:rsidR="0029667F" w:rsidRDefault="0029667F" w:rsidP="0029667F">
      <w:pPr>
        <w:autoSpaceDE w:val="0"/>
        <w:autoSpaceDN w:val="0"/>
        <w:adjustRightInd w:val="0"/>
        <w:spacing w:after="100" w:afterAutospacing="1" w:line="240" w:lineRule="atLeast"/>
        <w:ind w:firstLine="708"/>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На територията на община Николаево попадат части от защитените зони „Река Тунджа 1” и чашката на „</w:t>
      </w:r>
      <w:r w:rsidRPr="00583C96">
        <w:rPr>
          <w:rFonts w:ascii="Times New Roman" w:eastAsia="Calibri" w:hAnsi="Times New Roman" w:cs="Times New Roman"/>
          <w:b/>
          <w:sz w:val="24"/>
          <w:szCs w:val="24"/>
        </w:rPr>
        <w:t>Язовир Жребчево“,</w:t>
      </w:r>
      <w:r w:rsidRPr="00583C96">
        <w:rPr>
          <w:rFonts w:ascii="Times New Roman" w:eastAsia="Calibri" w:hAnsi="Times New Roman" w:cs="Times New Roman"/>
          <w:sz w:val="24"/>
          <w:szCs w:val="24"/>
        </w:rPr>
        <w:t xml:space="preserve"> която попада в Натура 2000 като защитена територия за местообитанията.</w:t>
      </w:r>
    </w:p>
    <w:p w:rsidR="0029667F" w:rsidRPr="00583C96" w:rsidRDefault="0029667F" w:rsidP="0029667F">
      <w:pPr>
        <w:autoSpaceDE w:val="0"/>
        <w:autoSpaceDN w:val="0"/>
        <w:adjustRightInd w:val="0"/>
        <w:spacing w:after="100" w:afterAutospacing="1" w:line="240" w:lineRule="atLeast"/>
        <w:ind w:firstLine="708"/>
        <w:contextualSpacing/>
        <w:jc w:val="both"/>
        <w:rPr>
          <w:rFonts w:ascii="Times New Roman" w:eastAsia="Calibri" w:hAnsi="Times New Roman" w:cs="Times New Roman"/>
          <w:sz w:val="24"/>
          <w:szCs w:val="24"/>
        </w:rPr>
      </w:pPr>
    </w:p>
    <w:p w:rsidR="0029667F" w:rsidRPr="00583C96" w:rsidRDefault="0029667F" w:rsidP="0029667F">
      <w:pPr>
        <w:autoSpaceDE w:val="0"/>
        <w:autoSpaceDN w:val="0"/>
        <w:adjustRightInd w:val="0"/>
        <w:spacing w:after="100" w:afterAutospacing="1" w:line="240" w:lineRule="atLeast"/>
        <w:ind w:firstLine="708"/>
        <w:contextualSpacing/>
        <w:jc w:val="center"/>
        <w:rPr>
          <w:rFonts w:ascii="Times New Roman" w:eastAsia="Times New Roman" w:hAnsi="Times New Roman" w:cs="Times New Roman"/>
          <w:b/>
          <w:bCs/>
          <w:sz w:val="24"/>
          <w:szCs w:val="24"/>
          <w:lang w:eastAsia="bg-BG"/>
        </w:rPr>
      </w:pPr>
      <w:r w:rsidRPr="00583C96">
        <w:rPr>
          <w:rFonts w:ascii="Times New Roman" w:eastAsia="Times New Roman" w:hAnsi="Times New Roman" w:cs="Times New Roman"/>
          <w:b/>
          <w:bCs/>
          <w:sz w:val="24"/>
          <w:szCs w:val="24"/>
          <w:lang w:eastAsia="bg-BG"/>
        </w:rPr>
        <w:t>РАЗДЕЛ II. ПРОФИЛ НА РИСКА</w:t>
      </w:r>
    </w:p>
    <w:p w:rsidR="0029667F" w:rsidRPr="00583C96" w:rsidRDefault="0029667F" w:rsidP="0029667F">
      <w:pPr>
        <w:autoSpaceDE w:val="0"/>
        <w:autoSpaceDN w:val="0"/>
        <w:adjustRightInd w:val="0"/>
        <w:spacing w:after="100" w:afterAutospacing="1" w:line="240" w:lineRule="atLeast"/>
        <w:ind w:firstLine="708"/>
        <w:contextualSpacing/>
        <w:jc w:val="center"/>
        <w:rPr>
          <w:rFonts w:ascii="Times New Roman" w:eastAsia="Calibri" w:hAnsi="Times New Roman" w:cs="Times New Roman"/>
          <w:sz w:val="24"/>
          <w:szCs w:val="24"/>
        </w:rPr>
      </w:pPr>
    </w:p>
    <w:p w:rsidR="0029667F" w:rsidRPr="00583C96" w:rsidRDefault="0029667F" w:rsidP="0029667F">
      <w:pPr>
        <w:widowControl w:val="0"/>
        <w:spacing w:after="100" w:afterAutospacing="1" w:line="240" w:lineRule="atLeast"/>
        <w:ind w:left="20" w:right="20" w:firstLine="688"/>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Българското законодателство определя бедствието като „събитие или поредица от събития, предизвикани от природни явления, инциденти, аварии или други извънредни обстоятелства, които засягат или застрашават живота или здравето на населението, имуществото или околната среда в размери, които изискват предприемането на мерки или участието на специални сили и използването на специални ресурси”.</w:t>
      </w:r>
    </w:p>
    <w:p w:rsidR="0029667F" w:rsidRPr="00583C96" w:rsidRDefault="0029667F" w:rsidP="0029667F">
      <w:pPr>
        <w:widowControl w:val="0"/>
        <w:spacing w:after="100" w:afterAutospacing="1" w:line="240" w:lineRule="atLeast"/>
        <w:ind w:left="20" w:righ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В този раздел са описани и анализирани рисковете, свързани с опасностите, като се определят приоритети за управление на риска, свързани с община Николаево.</w:t>
      </w:r>
    </w:p>
    <w:p w:rsidR="0029667F" w:rsidRPr="00583C96" w:rsidRDefault="0029667F" w:rsidP="0029667F">
      <w:pPr>
        <w:widowControl w:val="0"/>
        <w:numPr>
          <w:ilvl w:val="0"/>
          <w:numId w:val="5"/>
        </w:numPr>
        <w:tabs>
          <w:tab w:val="left" w:pos="318"/>
        </w:tabs>
        <w:spacing w:after="100" w:afterAutospacing="1" w:line="240" w:lineRule="atLeast"/>
        <w:contextualSpacing/>
        <w:jc w:val="both"/>
        <w:rPr>
          <w:rFonts w:ascii="Times New Roman" w:eastAsia="Times New Roman" w:hAnsi="Times New Roman" w:cs="Times New Roman"/>
          <w:b/>
          <w:bCs/>
          <w:sz w:val="24"/>
          <w:szCs w:val="24"/>
          <w:lang w:eastAsia="bg-BG"/>
        </w:rPr>
      </w:pPr>
      <w:r w:rsidRPr="00583C96">
        <w:rPr>
          <w:rFonts w:ascii="Times New Roman" w:eastAsia="Times New Roman" w:hAnsi="Times New Roman" w:cs="Times New Roman"/>
          <w:b/>
          <w:bCs/>
          <w:sz w:val="24"/>
          <w:szCs w:val="24"/>
          <w:lang w:eastAsia="bg-BG"/>
        </w:rPr>
        <w:t>Цел и основни компоненти на раздел „Профил на риска“</w:t>
      </w:r>
    </w:p>
    <w:p w:rsidR="0029667F" w:rsidRPr="00583C96" w:rsidRDefault="0029667F" w:rsidP="0029667F">
      <w:pPr>
        <w:widowControl w:val="0"/>
        <w:spacing w:after="100" w:afterAutospacing="1" w:line="240" w:lineRule="atLeast"/>
        <w:ind w:left="20" w:right="20" w:firstLine="688"/>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Целта на раздела е да характеризира средата на риска и да предостави основа за приоритизиране на ресурсите и усилията в планирането на защитата при бедствия, основано на управлението на риска.</w:t>
      </w:r>
    </w:p>
    <w:p w:rsidR="0029667F" w:rsidRPr="00583C96" w:rsidRDefault="0029667F" w:rsidP="0029667F">
      <w:pPr>
        <w:widowControl w:val="0"/>
        <w:spacing w:after="100" w:afterAutospacing="1" w:line="240" w:lineRule="atLeast"/>
        <w:ind w:left="20" w:firstLine="688"/>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Основните компоненти на раздела са:</w:t>
      </w:r>
    </w:p>
    <w:p w:rsidR="0029667F" w:rsidRPr="00583C96" w:rsidRDefault="0029667F" w:rsidP="0029667F">
      <w:pPr>
        <w:widowControl w:val="0"/>
        <w:numPr>
          <w:ilvl w:val="0"/>
          <w:numId w:val="1"/>
        </w:numPr>
        <w:tabs>
          <w:tab w:val="left" w:pos="807"/>
        </w:tabs>
        <w:spacing w:after="100" w:afterAutospacing="1" w:line="240" w:lineRule="atLeast"/>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Описание на природната, социалната и икономическата среда и инфраструктурата в община Николаево.</w:t>
      </w:r>
    </w:p>
    <w:p w:rsidR="0029667F" w:rsidRPr="00583C96" w:rsidRDefault="0029667F" w:rsidP="0029667F">
      <w:pPr>
        <w:widowControl w:val="0"/>
        <w:numPr>
          <w:ilvl w:val="0"/>
          <w:numId w:val="1"/>
        </w:numPr>
        <w:tabs>
          <w:tab w:val="left" w:pos="807"/>
        </w:tabs>
        <w:spacing w:after="100" w:afterAutospacing="1" w:line="240" w:lineRule="atLeast"/>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Описание на рисковете характерни за общината и области на вредните последствия.</w:t>
      </w:r>
    </w:p>
    <w:p w:rsidR="0029667F" w:rsidRPr="00583C96" w:rsidRDefault="0029667F" w:rsidP="0029667F">
      <w:pPr>
        <w:widowControl w:val="0"/>
        <w:spacing w:after="100" w:afterAutospacing="1" w:line="240" w:lineRule="atLeast"/>
        <w:ind w:left="20" w:righ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За целите на оценката на риска са дефинирани четири области на вредните последствия:</w:t>
      </w:r>
    </w:p>
    <w:p w:rsidR="0029667F" w:rsidRPr="00583C96" w:rsidRDefault="0029667F" w:rsidP="0029667F">
      <w:pPr>
        <w:widowControl w:val="0"/>
        <w:numPr>
          <w:ilvl w:val="0"/>
          <w:numId w:val="6"/>
        </w:numPr>
        <w:tabs>
          <w:tab w:val="left" w:pos="1100"/>
        </w:tabs>
        <w:spacing w:after="100" w:afterAutospacing="1" w:line="240" w:lineRule="atLeast"/>
        <w:ind w:righ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Социални последствия - последствия за хората и прекъсване на нормалната социална функция - потенциалният брой на загиналите, на сериозно пострадалите или заболелите, както и броят на непосредствено засегнатите хора - евакуирани/преместени и временно настанени лица;</w:t>
      </w:r>
    </w:p>
    <w:p w:rsidR="0029667F" w:rsidRPr="00583C96" w:rsidRDefault="0029667F" w:rsidP="0029667F">
      <w:pPr>
        <w:widowControl w:val="0"/>
        <w:numPr>
          <w:ilvl w:val="0"/>
          <w:numId w:val="6"/>
        </w:numPr>
        <w:tabs>
          <w:tab w:val="left" w:pos="1100"/>
        </w:tabs>
        <w:spacing w:after="100" w:afterAutospacing="1" w:line="240" w:lineRule="atLeast"/>
        <w:ind w:righ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Последствия за инфраструктурата - поражения на сгради, съоръжения, прекъсване на доставките на основни стоки/услуги;</w:t>
      </w:r>
    </w:p>
    <w:p w:rsidR="0029667F" w:rsidRPr="00583C96" w:rsidRDefault="0029667F" w:rsidP="0029667F">
      <w:pPr>
        <w:widowControl w:val="0"/>
        <w:numPr>
          <w:ilvl w:val="0"/>
          <w:numId w:val="6"/>
        </w:numPr>
        <w:tabs>
          <w:tab w:val="left" w:pos="1100"/>
        </w:tabs>
        <w:spacing w:after="100" w:afterAutospacing="1" w:line="240" w:lineRule="atLeast"/>
        <w:ind w:right="20" w:firstLine="360"/>
        <w:contextualSpacing/>
        <w:jc w:val="both"/>
        <w:rPr>
          <w:rFonts w:ascii="Times New Roman" w:eastAsia="Times New Roman" w:hAnsi="Times New Roman" w:cs="Times New Roman"/>
          <w:sz w:val="24"/>
          <w:szCs w:val="24"/>
        </w:rPr>
      </w:pPr>
      <w:r w:rsidRPr="00583C96">
        <w:rPr>
          <w:rFonts w:ascii="Times New Roman" w:eastAsia="Times New Roman" w:hAnsi="Times New Roman" w:cs="Times New Roman"/>
          <w:sz w:val="24"/>
          <w:szCs w:val="24"/>
        </w:rPr>
        <w:t>Икономически загуби - общите загуби в лева за всички категории, включително разходите за лечение, разходите за незабавни или дългосрочни мерки за възстановяване, разходите от прекъсване на икономическата дейност, косвени социални разходи и други преки и косвени разходи;</w:t>
      </w:r>
    </w:p>
    <w:p w:rsidR="0029667F" w:rsidRPr="00583C96" w:rsidRDefault="0029667F" w:rsidP="0029667F">
      <w:pPr>
        <w:widowControl w:val="0"/>
        <w:numPr>
          <w:ilvl w:val="0"/>
          <w:numId w:val="6"/>
        </w:numPr>
        <w:tabs>
          <w:tab w:val="left" w:pos="1100"/>
        </w:tabs>
        <w:spacing w:after="100" w:afterAutospacing="1" w:line="240" w:lineRule="atLeast"/>
        <w:ind w:righ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Последствия за околната среда - въздействие върху географията на района с последствия за околната среда, релефа, природните ресурси - разходите за възстановяване на околната среда или щетите върху околната среда.</w:t>
      </w:r>
    </w:p>
    <w:p w:rsidR="0029667F" w:rsidRPr="00980C22" w:rsidRDefault="0029667F" w:rsidP="00980C22">
      <w:pPr>
        <w:pStyle w:val="ae"/>
        <w:numPr>
          <w:ilvl w:val="0"/>
          <w:numId w:val="5"/>
        </w:numPr>
        <w:spacing w:after="100" w:afterAutospacing="1" w:line="240" w:lineRule="atLeast"/>
        <w:jc w:val="both"/>
        <w:rPr>
          <w:rFonts w:ascii="Times New Roman" w:eastAsia="Times New Roman" w:hAnsi="Times New Roman" w:cs="Times New Roman"/>
          <w:b/>
          <w:bCs/>
        </w:rPr>
      </w:pPr>
      <w:r w:rsidRPr="00980C22">
        <w:rPr>
          <w:rFonts w:ascii="Times New Roman" w:eastAsia="Times New Roman" w:hAnsi="Times New Roman" w:cs="Times New Roman"/>
          <w:b/>
          <w:bCs/>
        </w:rPr>
        <w:t>Списък с опасностите характерни за територията на общината:</w:t>
      </w:r>
    </w:p>
    <w:p w:rsidR="00980C22" w:rsidRPr="00980C22" w:rsidRDefault="00980C22" w:rsidP="00980C22">
      <w:pPr>
        <w:pStyle w:val="ae"/>
        <w:spacing w:after="100" w:afterAutospacing="1" w:line="240" w:lineRule="atLeast"/>
        <w:jc w:val="both"/>
        <w:rPr>
          <w:rFonts w:ascii="Times New Roman" w:eastAsia="Times New Roman" w:hAnsi="Times New Roman" w:cs="Times New Roman"/>
          <w:b/>
          <w:iCs/>
        </w:rPr>
      </w:pPr>
    </w:p>
    <w:tbl>
      <w:tblPr>
        <w:tblpPr w:leftFromText="141" w:rightFromText="141" w:vertAnchor="text" w:horzAnchor="page" w:tblpX="1351" w:tblpY="571"/>
        <w:tblOverlap w:val="neve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9356"/>
      </w:tblGrid>
      <w:tr w:rsidR="0029667F" w:rsidRPr="00583C96" w:rsidTr="00EE7DB9">
        <w:trPr>
          <w:trHeight w:hRule="exact" w:val="302"/>
        </w:trPr>
        <w:tc>
          <w:tcPr>
            <w:tcW w:w="9356" w:type="dxa"/>
            <w:shd w:val="clear" w:color="auto" w:fill="FFFFFF"/>
          </w:tcPr>
          <w:p w:rsidR="0029667F" w:rsidRPr="00583C96" w:rsidRDefault="0029667F" w:rsidP="00EE7DB9">
            <w:pPr>
              <w:widowControl w:val="0"/>
              <w:spacing w:after="100" w:afterAutospacing="1" w:line="240" w:lineRule="atLeast"/>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lastRenderedPageBreak/>
              <w:t>Радиационна опасност;</w:t>
            </w:r>
          </w:p>
        </w:tc>
      </w:tr>
      <w:tr w:rsidR="0029667F" w:rsidRPr="00583C96" w:rsidTr="00EE7DB9">
        <w:trPr>
          <w:trHeight w:hRule="exact" w:val="346"/>
        </w:trPr>
        <w:tc>
          <w:tcPr>
            <w:tcW w:w="9356" w:type="dxa"/>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Скъсване на язовирна стена;</w:t>
            </w:r>
          </w:p>
        </w:tc>
      </w:tr>
      <w:tr w:rsidR="0029667F" w:rsidRPr="00583C96" w:rsidTr="00EE7DB9">
        <w:trPr>
          <w:trHeight w:hRule="exact" w:val="298"/>
        </w:trPr>
        <w:tc>
          <w:tcPr>
            <w:tcW w:w="9356" w:type="dxa"/>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Разлив на опасни вещества;</w:t>
            </w:r>
          </w:p>
        </w:tc>
      </w:tr>
      <w:tr w:rsidR="0029667F" w:rsidRPr="00583C96" w:rsidTr="00EE7DB9">
        <w:trPr>
          <w:trHeight w:hRule="exact" w:val="350"/>
        </w:trPr>
        <w:tc>
          <w:tcPr>
            <w:tcW w:w="9356" w:type="dxa"/>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Земетресения;</w:t>
            </w:r>
          </w:p>
        </w:tc>
      </w:tr>
      <w:tr w:rsidR="0029667F" w:rsidRPr="00583C96" w:rsidTr="00EE7DB9">
        <w:trPr>
          <w:trHeight w:hRule="exact" w:val="326"/>
        </w:trPr>
        <w:tc>
          <w:tcPr>
            <w:tcW w:w="9356" w:type="dxa"/>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Пожар градски условия;</w:t>
            </w:r>
          </w:p>
        </w:tc>
      </w:tr>
      <w:tr w:rsidR="0029667F" w:rsidRPr="00583C96" w:rsidTr="00EE7DB9">
        <w:trPr>
          <w:trHeight w:hRule="exact" w:val="312"/>
        </w:trPr>
        <w:tc>
          <w:tcPr>
            <w:tcW w:w="9356" w:type="dxa"/>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Пожар опасни вещества;</w:t>
            </w:r>
          </w:p>
        </w:tc>
      </w:tr>
      <w:tr w:rsidR="0029667F" w:rsidRPr="00583C96" w:rsidTr="00EE7DB9">
        <w:trPr>
          <w:trHeight w:hRule="exact" w:val="317"/>
        </w:trPr>
        <w:tc>
          <w:tcPr>
            <w:tcW w:w="9356" w:type="dxa"/>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Речни наводнения;</w:t>
            </w:r>
          </w:p>
        </w:tc>
      </w:tr>
      <w:tr w:rsidR="0029667F" w:rsidRPr="00583C96" w:rsidTr="00EE7DB9">
        <w:trPr>
          <w:trHeight w:hRule="exact" w:val="346"/>
        </w:trPr>
        <w:tc>
          <w:tcPr>
            <w:tcW w:w="9356" w:type="dxa"/>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Човешка пандемия;</w:t>
            </w:r>
          </w:p>
        </w:tc>
      </w:tr>
      <w:tr w:rsidR="0029667F" w:rsidRPr="00583C96" w:rsidTr="00EE7DB9">
        <w:trPr>
          <w:trHeight w:hRule="exact" w:val="322"/>
        </w:trPr>
        <w:tc>
          <w:tcPr>
            <w:tcW w:w="9356" w:type="dxa"/>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Големи транспортни произшествия;</w:t>
            </w:r>
          </w:p>
        </w:tc>
      </w:tr>
      <w:tr w:rsidR="0029667F" w:rsidRPr="00583C96" w:rsidTr="00EE7DB9">
        <w:trPr>
          <w:trHeight w:hRule="exact" w:val="326"/>
        </w:trPr>
        <w:tc>
          <w:tcPr>
            <w:tcW w:w="9356" w:type="dxa"/>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Железопътен транспорт;</w:t>
            </w:r>
          </w:p>
        </w:tc>
      </w:tr>
      <w:tr w:rsidR="0029667F" w:rsidRPr="00583C96" w:rsidTr="00EE7DB9">
        <w:trPr>
          <w:trHeight w:hRule="exact" w:val="322"/>
        </w:trPr>
        <w:tc>
          <w:tcPr>
            <w:tcW w:w="9356" w:type="dxa"/>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Автомобилен транспорт;</w:t>
            </w:r>
          </w:p>
        </w:tc>
      </w:tr>
      <w:tr w:rsidR="0029667F" w:rsidRPr="00583C96" w:rsidTr="00EE7DB9">
        <w:trPr>
          <w:trHeight w:hRule="exact" w:val="298"/>
        </w:trPr>
        <w:tc>
          <w:tcPr>
            <w:tcW w:w="9356" w:type="dxa"/>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Снегонавявания ;</w:t>
            </w:r>
          </w:p>
        </w:tc>
      </w:tr>
      <w:tr w:rsidR="0029667F" w:rsidRPr="00583C96" w:rsidTr="00EE7DB9">
        <w:trPr>
          <w:trHeight w:hRule="exact" w:val="336"/>
        </w:trPr>
        <w:tc>
          <w:tcPr>
            <w:tcW w:w="9356" w:type="dxa"/>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Поледици;</w:t>
            </w:r>
          </w:p>
        </w:tc>
      </w:tr>
      <w:tr w:rsidR="0029667F" w:rsidRPr="00583C96" w:rsidTr="00EE7DB9">
        <w:trPr>
          <w:trHeight w:hRule="exact" w:val="350"/>
        </w:trPr>
        <w:tc>
          <w:tcPr>
            <w:tcW w:w="9356" w:type="dxa"/>
            <w:shd w:val="clear" w:color="auto" w:fill="FFFFFF"/>
          </w:tcPr>
          <w:p w:rsidR="0029667F" w:rsidRPr="00583C96" w:rsidRDefault="0029667F" w:rsidP="004E60AD">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Разрушав</w:t>
            </w:r>
            <w:r w:rsidR="004E60AD">
              <w:rPr>
                <w:rFonts w:ascii="Times New Roman" w:eastAsia="Times New Roman" w:hAnsi="Times New Roman" w:cs="Times New Roman"/>
                <w:sz w:val="24"/>
                <w:szCs w:val="24"/>
                <w:lang w:eastAsia="bg-BG"/>
              </w:rPr>
              <w:t>а</w:t>
            </w:r>
            <w:r w:rsidRPr="00583C96">
              <w:rPr>
                <w:rFonts w:ascii="Times New Roman" w:eastAsia="Times New Roman" w:hAnsi="Times New Roman" w:cs="Times New Roman"/>
                <w:sz w:val="24"/>
                <w:szCs w:val="24"/>
                <w:lang w:eastAsia="bg-BG"/>
              </w:rPr>
              <w:t>не пътна инфраструктура;</w:t>
            </w:r>
          </w:p>
        </w:tc>
      </w:tr>
      <w:tr w:rsidR="0029667F" w:rsidRPr="00583C96" w:rsidTr="00EE7DB9">
        <w:trPr>
          <w:trHeight w:hRule="exact" w:val="326"/>
        </w:trPr>
        <w:tc>
          <w:tcPr>
            <w:tcW w:w="9356" w:type="dxa"/>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Високи температури;</w:t>
            </w:r>
          </w:p>
        </w:tc>
      </w:tr>
      <w:tr w:rsidR="0029667F" w:rsidRPr="00583C96" w:rsidTr="00EE7DB9">
        <w:trPr>
          <w:trHeight w:hRule="exact" w:val="312"/>
        </w:trPr>
        <w:tc>
          <w:tcPr>
            <w:tcW w:w="9356" w:type="dxa"/>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Суши;</w:t>
            </w:r>
          </w:p>
        </w:tc>
      </w:tr>
      <w:tr w:rsidR="0029667F" w:rsidRPr="00583C96" w:rsidTr="00EE7DB9">
        <w:trPr>
          <w:trHeight w:hRule="exact" w:val="326"/>
        </w:trPr>
        <w:tc>
          <w:tcPr>
            <w:tcW w:w="9356" w:type="dxa"/>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Ерозия;</w:t>
            </w:r>
          </w:p>
        </w:tc>
      </w:tr>
      <w:tr w:rsidR="0029667F" w:rsidRPr="00583C96" w:rsidTr="00EE7DB9">
        <w:trPr>
          <w:trHeight w:hRule="exact" w:val="317"/>
        </w:trPr>
        <w:tc>
          <w:tcPr>
            <w:tcW w:w="9356" w:type="dxa"/>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Градушки;</w:t>
            </w:r>
          </w:p>
        </w:tc>
      </w:tr>
      <w:tr w:rsidR="0029667F" w:rsidRPr="00583C96" w:rsidTr="00EE7DB9">
        <w:trPr>
          <w:trHeight w:hRule="exact" w:val="322"/>
        </w:trPr>
        <w:tc>
          <w:tcPr>
            <w:tcW w:w="9356" w:type="dxa"/>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Силни бури;</w:t>
            </w:r>
          </w:p>
        </w:tc>
      </w:tr>
      <w:tr w:rsidR="0029667F" w:rsidRPr="00583C96" w:rsidTr="00EE7DB9">
        <w:trPr>
          <w:trHeight w:hRule="exact" w:val="322"/>
        </w:trPr>
        <w:tc>
          <w:tcPr>
            <w:tcW w:w="9356" w:type="dxa"/>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Животинска епидемия;</w:t>
            </w:r>
          </w:p>
        </w:tc>
      </w:tr>
      <w:tr w:rsidR="0029667F" w:rsidRPr="00583C96" w:rsidTr="00EE7DB9">
        <w:trPr>
          <w:trHeight w:hRule="exact" w:val="437"/>
        </w:trPr>
        <w:tc>
          <w:tcPr>
            <w:tcW w:w="9356" w:type="dxa"/>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Срутища;</w:t>
            </w:r>
          </w:p>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p>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p>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p>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p>
        </w:tc>
      </w:tr>
    </w:tbl>
    <w:p w:rsidR="0029667F" w:rsidRDefault="0029667F" w:rsidP="0029667F">
      <w:pPr>
        <w:widowControl w:val="0"/>
        <w:spacing w:after="100" w:afterAutospacing="1" w:line="240" w:lineRule="atLeast"/>
        <w:contextualSpacing/>
        <w:jc w:val="both"/>
        <w:rPr>
          <w:rFonts w:ascii="Times New Roman" w:eastAsia="Times New Roman" w:hAnsi="Times New Roman" w:cs="Times New Roman"/>
          <w:b/>
          <w:iCs/>
          <w:color w:val="000000"/>
          <w:sz w:val="24"/>
          <w:szCs w:val="24"/>
          <w:lang w:eastAsia="bg-BG"/>
        </w:rPr>
      </w:pPr>
    </w:p>
    <w:p w:rsidR="0029667F" w:rsidRDefault="0029667F" w:rsidP="0029667F">
      <w:pPr>
        <w:widowControl w:val="0"/>
        <w:spacing w:after="100" w:afterAutospacing="1" w:line="240" w:lineRule="atLeast"/>
        <w:contextualSpacing/>
        <w:jc w:val="both"/>
        <w:rPr>
          <w:rFonts w:ascii="Times New Roman" w:eastAsia="Times New Roman" w:hAnsi="Times New Roman" w:cs="Times New Roman"/>
          <w:b/>
          <w:iCs/>
          <w:color w:val="000000"/>
          <w:sz w:val="24"/>
          <w:szCs w:val="24"/>
          <w:lang w:eastAsia="bg-BG"/>
        </w:rPr>
      </w:pPr>
    </w:p>
    <w:p w:rsidR="0029667F" w:rsidRPr="00583C96" w:rsidRDefault="0029667F" w:rsidP="0029667F">
      <w:pPr>
        <w:keepNext/>
        <w:keepLines/>
        <w:tabs>
          <w:tab w:val="left" w:pos="375"/>
        </w:tabs>
        <w:spacing w:after="100" w:afterAutospacing="1" w:line="240" w:lineRule="atLeast"/>
        <w:ind w:right="20"/>
        <w:contextualSpacing/>
        <w:jc w:val="both"/>
        <w:outlineLvl w:val="3"/>
        <w:rPr>
          <w:rFonts w:ascii="Times New Roman" w:eastAsia="Times New Roman" w:hAnsi="Times New Roman" w:cs="Times New Roman"/>
          <w:b/>
          <w:bCs/>
          <w:sz w:val="24"/>
          <w:szCs w:val="24"/>
        </w:rPr>
      </w:pPr>
      <w:r w:rsidRPr="00583C96">
        <w:rPr>
          <w:rFonts w:ascii="Times New Roman" w:eastAsia="Times New Roman" w:hAnsi="Times New Roman" w:cs="Times New Roman"/>
          <w:b/>
          <w:bCs/>
          <w:sz w:val="24"/>
          <w:szCs w:val="24"/>
        </w:rPr>
        <w:t>3.Анализ на възможните бедствия и прогноза за последиците от тях върху населението, националното стопанство /икономиката/, инфраструктурата и околната среда.</w:t>
      </w:r>
    </w:p>
    <w:p w:rsidR="0029667F" w:rsidRPr="00583C96" w:rsidRDefault="0029667F" w:rsidP="0029667F">
      <w:pPr>
        <w:keepNext/>
        <w:keepLines/>
        <w:widowControl w:val="0"/>
        <w:tabs>
          <w:tab w:val="left" w:pos="375"/>
        </w:tabs>
        <w:spacing w:after="100" w:afterAutospacing="1" w:line="240" w:lineRule="atLeast"/>
        <w:ind w:left="20" w:right="20"/>
        <w:contextualSpacing/>
        <w:jc w:val="both"/>
        <w:outlineLvl w:val="3"/>
        <w:rPr>
          <w:rFonts w:ascii="Times New Roman" w:eastAsia="Times New Roman" w:hAnsi="Times New Roman" w:cs="Times New Roman"/>
          <w:b/>
          <w:bCs/>
          <w:sz w:val="24"/>
          <w:szCs w:val="24"/>
          <w:lang w:eastAsia="bg-BG"/>
        </w:rPr>
      </w:pPr>
    </w:p>
    <w:p w:rsidR="0029667F" w:rsidRPr="00583C96" w:rsidRDefault="0029667F" w:rsidP="0029667F">
      <w:pPr>
        <w:spacing w:after="100" w:afterAutospacing="1" w:line="240" w:lineRule="atLeast"/>
        <w:ind w:firstLine="720"/>
        <w:contextualSpacing/>
        <w:jc w:val="both"/>
        <w:rPr>
          <w:rFonts w:ascii="Times New Roman" w:eastAsia="Times New Roman" w:hAnsi="Times New Roman" w:cs="Times New Roman"/>
          <w:sz w:val="24"/>
          <w:szCs w:val="24"/>
        </w:rPr>
      </w:pPr>
      <w:r w:rsidRPr="00583C96">
        <w:rPr>
          <w:rFonts w:ascii="Times New Roman" w:eastAsia="Times New Roman" w:hAnsi="Times New Roman" w:cs="Times New Roman"/>
          <w:sz w:val="24"/>
          <w:szCs w:val="24"/>
        </w:rPr>
        <w:t>За територията на  община Николаево са възможни:</w:t>
      </w:r>
    </w:p>
    <w:p w:rsidR="0029667F" w:rsidRPr="00583C96" w:rsidRDefault="0029667F" w:rsidP="0029667F">
      <w:pPr>
        <w:spacing w:after="100" w:afterAutospacing="1" w:line="240" w:lineRule="atLeast"/>
        <w:ind w:firstLine="720"/>
        <w:contextualSpacing/>
        <w:jc w:val="both"/>
        <w:rPr>
          <w:rFonts w:ascii="Times New Roman" w:eastAsia="Times New Roman" w:hAnsi="Times New Roman" w:cs="Times New Roman"/>
          <w:sz w:val="24"/>
          <w:szCs w:val="24"/>
        </w:rPr>
      </w:pPr>
    </w:p>
    <w:p w:rsidR="0029667F" w:rsidRPr="00583C96" w:rsidRDefault="0029667F" w:rsidP="0029667F">
      <w:pPr>
        <w:spacing w:after="100" w:afterAutospacing="1" w:line="240" w:lineRule="atLeast"/>
        <w:ind w:firstLine="720"/>
        <w:contextualSpacing/>
        <w:jc w:val="both"/>
        <w:rPr>
          <w:rFonts w:ascii="Times New Roman" w:eastAsia="Times New Roman" w:hAnsi="Times New Roman" w:cs="Times New Roman"/>
          <w:sz w:val="24"/>
          <w:szCs w:val="24"/>
        </w:rPr>
      </w:pPr>
      <w:r w:rsidRPr="00583C96">
        <w:rPr>
          <w:rFonts w:ascii="Times New Roman" w:eastAsia="Times New Roman" w:hAnsi="Times New Roman" w:cs="Times New Roman"/>
          <w:sz w:val="24"/>
          <w:szCs w:val="24"/>
        </w:rPr>
        <w:t xml:space="preserve">- </w:t>
      </w:r>
      <w:r w:rsidRPr="00583C96">
        <w:rPr>
          <w:rFonts w:ascii="Times New Roman" w:eastAsia="Times New Roman" w:hAnsi="Times New Roman" w:cs="Times New Roman"/>
          <w:b/>
          <w:sz w:val="24"/>
          <w:szCs w:val="24"/>
        </w:rPr>
        <w:t>бедствия</w:t>
      </w:r>
      <w:r w:rsidRPr="00583C96">
        <w:rPr>
          <w:rFonts w:ascii="Times New Roman" w:eastAsia="Times New Roman" w:hAnsi="Times New Roman" w:cs="Times New Roman"/>
          <w:sz w:val="24"/>
          <w:szCs w:val="24"/>
        </w:rPr>
        <w:t xml:space="preserve"> ( природни и антропогенни) - земетресения, наводнения, суша, бурни ветрове, смерчови явления, прашни бури, горски и полски пожари, градушки, снегонавявания и обле</w:t>
      </w:r>
      <w:r w:rsidRPr="00583C96">
        <w:rPr>
          <w:rFonts w:ascii="Times New Roman" w:eastAsia="Times New Roman" w:hAnsi="Times New Roman" w:cs="Times New Roman"/>
          <w:sz w:val="24"/>
          <w:szCs w:val="24"/>
        </w:rPr>
        <w:softHyphen/>
        <w:t>дя</w:t>
      </w:r>
      <w:r w:rsidRPr="00583C96">
        <w:rPr>
          <w:rFonts w:ascii="Times New Roman" w:eastAsia="Times New Roman" w:hAnsi="Times New Roman" w:cs="Times New Roman"/>
          <w:sz w:val="24"/>
          <w:szCs w:val="24"/>
        </w:rPr>
        <w:softHyphen/>
        <w:t>вания, огнища на заразни болести и епидемии по хората, животните и растенията;</w:t>
      </w:r>
    </w:p>
    <w:p w:rsidR="0029667F" w:rsidRPr="00583C96" w:rsidRDefault="0029667F" w:rsidP="0029667F">
      <w:pPr>
        <w:spacing w:after="100" w:afterAutospacing="1" w:line="240" w:lineRule="atLeast"/>
        <w:ind w:firstLine="720"/>
        <w:contextualSpacing/>
        <w:jc w:val="both"/>
        <w:rPr>
          <w:rFonts w:ascii="Times New Roman" w:eastAsia="Times New Roman" w:hAnsi="Times New Roman" w:cs="Times New Roman"/>
          <w:sz w:val="24"/>
          <w:szCs w:val="24"/>
        </w:rPr>
      </w:pPr>
      <w:r w:rsidRPr="00583C96">
        <w:rPr>
          <w:rFonts w:ascii="Times New Roman" w:eastAsia="Times New Roman" w:hAnsi="Times New Roman" w:cs="Times New Roman"/>
          <w:sz w:val="24"/>
          <w:szCs w:val="24"/>
        </w:rPr>
        <w:t xml:space="preserve">- </w:t>
      </w:r>
      <w:r w:rsidRPr="00583C96">
        <w:rPr>
          <w:rFonts w:ascii="Times New Roman" w:eastAsia="Times New Roman" w:hAnsi="Times New Roman" w:cs="Times New Roman"/>
          <w:b/>
          <w:sz w:val="24"/>
          <w:szCs w:val="24"/>
        </w:rPr>
        <w:t>аварии</w:t>
      </w:r>
      <w:r w:rsidRPr="00583C96">
        <w:rPr>
          <w:rFonts w:ascii="Times New Roman" w:eastAsia="Times New Roman" w:hAnsi="Times New Roman" w:cs="Times New Roman"/>
          <w:sz w:val="24"/>
          <w:szCs w:val="24"/>
        </w:rPr>
        <w:t xml:space="preserve"> - в рисковите обекти, работещи с взри</w:t>
      </w:r>
      <w:r w:rsidRPr="00583C96">
        <w:rPr>
          <w:rFonts w:ascii="Times New Roman" w:eastAsia="Times New Roman" w:hAnsi="Times New Roman" w:cs="Times New Roman"/>
          <w:sz w:val="24"/>
          <w:szCs w:val="24"/>
        </w:rPr>
        <w:softHyphen/>
        <w:t>во</w:t>
      </w:r>
      <w:r w:rsidRPr="00583C96">
        <w:rPr>
          <w:rFonts w:ascii="Times New Roman" w:eastAsia="Times New Roman" w:hAnsi="Times New Roman" w:cs="Times New Roman"/>
          <w:sz w:val="24"/>
          <w:szCs w:val="24"/>
        </w:rPr>
        <w:softHyphen/>
        <w:t xml:space="preserve"> и пожароопасни материали, промишлени отровни вещества и токсични га</w:t>
      </w:r>
      <w:r w:rsidRPr="00583C96">
        <w:rPr>
          <w:rFonts w:ascii="Times New Roman" w:eastAsia="Times New Roman" w:hAnsi="Times New Roman" w:cs="Times New Roman"/>
          <w:sz w:val="24"/>
          <w:szCs w:val="24"/>
        </w:rPr>
        <w:softHyphen/>
        <w:t>зове; („Гитекс“ ЕООД, бензиностанции разположени в землището на гр. Николаево ).</w:t>
      </w:r>
    </w:p>
    <w:p w:rsidR="0029667F" w:rsidRPr="00583C96" w:rsidRDefault="0029667F" w:rsidP="0029667F">
      <w:pPr>
        <w:spacing w:after="100" w:afterAutospacing="1" w:line="240" w:lineRule="atLeast"/>
        <w:ind w:firstLine="720"/>
        <w:contextualSpacing/>
        <w:jc w:val="both"/>
        <w:rPr>
          <w:rFonts w:ascii="Times New Roman" w:eastAsia="Times New Roman" w:hAnsi="Times New Roman" w:cs="Times New Roman"/>
          <w:sz w:val="24"/>
          <w:szCs w:val="24"/>
          <w:lang w:val="ru-RU"/>
        </w:rPr>
      </w:pPr>
      <w:r w:rsidRPr="00583C96">
        <w:rPr>
          <w:rFonts w:ascii="Times New Roman" w:eastAsia="Times New Roman" w:hAnsi="Times New Roman" w:cs="Times New Roman"/>
          <w:sz w:val="24"/>
          <w:szCs w:val="24"/>
        </w:rPr>
        <w:t xml:space="preserve">- </w:t>
      </w:r>
      <w:r w:rsidRPr="00583C96">
        <w:rPr>
          <w:rFonts w:ascii="Times New Roman" w:eastAsia="Times New Roman" w:hAnsi="Times New Roman" w:cs="Times New Roman"/>
          <w:b/>
          <w:sz w:val="24"/>
          <w:szCs w:val="24"/>
        </w:rPr>
        <w:t>катастрофи</w:t>
      </w:r>
      <w:r w:rsidRPr="00583C96">
        <w:rPr>
          <w:rFonts w:ascii="Times New Roman" w:eastAsia="Times New Roman" w:hAnsi="Times New Roman" w:cs="Times New Roman"/>
          <w:sz w:val="24"/>
          <w:szCs w:val="24"/>
        </w:rPr>
        <w:t xml:space="preserve"> - пътно-тран</w:t>
      </w:r>
      <w:r w:rsidRPr="00583C96">
        <w:rPr>
          <w:rFonts w:ascii="Times New Roman" w:eastAsia="Times New Roman" w:hAnsi="Times New Roman" w:cs="Times New Roman"/>
          <w:sz w:val="24"/>
          <w:szCs w:val="24"/>
        </w:rPr>
        <w:softHyphen/>
        <w:t>спортни, железопътни, въздушни и от преднамерени действия.</w:t>
      </w:r>
    </w:p>
    <w:p w:rsidR="0029667F" w:rsidRPr="00583C96" w:rsidRDefault="0029667F" w:rsidP="0029667F">
      <w:pPr>
        <w:spacing w:after="100" w:afterAutospacing="1" w:line="240" w:lineRule="atLeast"/>
        <w:ind w:firstLine="720"/>
        <w:contextualSpacing/>
        <w:jc w:val="both"/>
        <w:rPr>
          <w:rFonts w:ascii="Times New Roman" w:eastAsia="Times New Roman" w:hAnsi="Times New Roman" w:cs="Times New Roman"/>
          <w:sz w:val="24"/>
          <w:szCs w:val="24"/>
        </w:rPr>
      </w:pPr>
      <w:r w:rsidRPr="00583C96">
        <w:rPr>
          <w:rFonts w:ascii="Times New Roman" w:eastAsia="Times New Roman" w:hAnsi="Times New Roman" w:cs="Times New Roman"/>
          <w:sz w:val="24"/>
          <w:szCs w:val="24"/>
        </w:rPr>
        <w:t>Същността и пос</w:t>
      </w:r>
      <w:r w:rsidRPr="00583C96">
        <w:rPr>
          <w:rFonts w:ascii="Times New Roman" w:eastAsia="Times New Roman" w:hAnsi="Times New Roman" w:cs="Times New Roman"/>
          <w:sz w:val="24"/>
          <w:szCs w:val="24"/>
        </w:rPr>
        <w:softHyphen/>
        <w:t>лед</w:t>
      </w:r>
      <w:r w:rsidRPr="00583C96">
        <w:rPr>
          <w:rFonts w:ascii="Times New Roman" w:eastAsia="Times New Roman" w:hAnsi="Times New Roman" w:cs="Times New Roman"/>
          <w:sz w:val="24"/>
          <w:szCs w:val="24"/>
        </w:rPr>
        <w:softHyphen/>
        <w:t>с</w:t>
      </w:r>
      <w:r w:rsidRPr="00583C96">
        <w:rPr>
          <w:rFonts w:ascii="Times New Roman" w:eastAsia="Times New Roman" w:hAnsi="Times New Roman" w:cs="Times New Roman"/>
          <w:sz w:val="24"/>
          <w:szCs w:val="24"/>
        </w:rPr>
        <w:softHyphen/>
        <w:t>т</w:t>
      </w:r>
      <w:r w:rsidRPr="00583C96">
        <w:rPr>
          <w:rFonts w:ascii="Times New Roman" w:eastAsia="Times New Roman" w:hAnsi="Times New Roman" w:cs="Times New Roman"/>
          <w:sz w:val="24"/>
          <w:szCs w:val="24"/>
        </w:rPr>
        <w:softHyphen/>
        <w:t>ви</w:t>
      </w:r>
      <w:r w:rsidRPr="00583C96">
        <w:rPr>
          <w:rFonts w:ascii="Times New Roman" w:eastAsia="Times New Roman" w:hAnsi="Times New Roman" w:cs="Times New Roman"/>
          <w:sz w:val="24"/>
          <w:szCs w:val="24"/>
        </w:rPr>
        <w:softHyphen/>
        <w:t>ята от най-ха</w:t>
      </w:r>
      <w:r w:rsidRPr="00583C96">
        <w:rPr>
          <w:rFonts w:ascii="Times New Roman" w:eastAsia="Times New Roman" w:hAnsi="Times New Roman" w:cs="Times New Roman"/>
          <w:sz w:val="24"/>
          <w:szCs w:val="24"/>
        </w:rPr>
        <w:softHyphen/>
        <w:t>рак</w:t>
      </w:r>
      <w:r w:rsidRPr="00583C96">
        <w:rPr>
          <w:rFonts w:ascii="Times New Roman" w:eastAsia="Times New Roman" w:hAnsi="Times New Roman" w:cs="Times New Roman"/>
          <w:sz w:val="24"/>
          <w:szCs w:val="24"/>
        </w:rPr>
        <w:softHyphen/>
        <w:t>тер</w:t>
      </w:r>
      <w:r w:rsidRPr="00583C96">
        <w:rPr>
          <w:rFonts w:ascii="Times New Roman" w:eastAsia="Times New Roman" w:hAnsi="Times New Roman" w:cs="Times New Roman"/>
          <w:sz w:val="24"/>
          <w:szCs w:val="24"/>
        </w:rPr>
        <w:softHyphen/>
        <w:t>ни</w:t>
      </w:r>
      <w:r w:rsidRPr="00583C96">
        <w:rPr>
          <w:rFonts w:ascii="Times New Roman" w:eastAsia="Times New Roman" w:hAnsi="Times New Roman" w:cs="Times New Roman"/>
          <w:sz w:val="24"/>
          <w:szCs w:val="24"/>
        </w:rPr>
        <w:softHyphen/>
        <w:t>те бедствия, аварии и катастрофи се заключават в следното:</w:t>
      </w:r>
    </w:p>
    <w:p w:rsidR="0029667F" w:rsidRPr="00583C96" w:rsidRDefault="0029667F" w:rsidP="0029667F">
      <w:pPr>
        <w:widowControl w:val="0"/>
        <w:spacing w:after="100" w:afterAutospacing="1" w:line="240" w:lineRule="atLeast"/>
        <w:ind w:left="20" w:right="20" w:firstLine="688"/>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Природните бедствия са явления в природата, които се характеризират с внезапно нарушаване на нормалния живот на населението, вземат човешки жертви, предизвикват разрушения и унищожаване на материални ценности.</w:t>
      </w:r>
    </w:p>
    <w:p w:rsidR="0029667F" w:rsidRPr="00583C96" w:rsidRDefault="0029667F" w:rsidP="0029667F">
      <w:pPr>
        <w:widowControl w:val="0"/>
        <w:spacing w:after="100" w:afterAutospacing="1" w:line="240" w:lineRule="atLeast"/>
        <w:ind w:left="20" w:righ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Природните бедствия могат да бъдат геофизични или метеорологични. В някои случаи те възникват по вина на човека, като резултат от производствената му или друга дейност.</w:t>
      </w:r>
    </w:p>
    <w:p w:rsidR="0029667F" w:rsidRPr="00583C96" w:rsidRDefault="0029667F" w:rsidP="0029667F">
      <w:pPr>
        <w:widowControl w:val="0"/>
        <w:spacing w:after="100" w:afterAutospacing="1" w:line="240" w:lineRule="atLeast"/>
        <w:ind w:left="20" w:righ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Обикновено към природните бедствия се отнасят земетресенията, наводненията, пороите, </w:t>
      </w:r>
      <w:r w:rsidRPr="00583C96">
        <w:rPr>
          <w:rFonts w:ascii="Times New Roman" w:eastAsia="Times New Roman" w:hAnsi="Times New Roman" w:cs="Times New Roman"/>
          <w:sz w:val="24"/>
          <w:szCs w:val="24"/>
          <w:lang w:eastAsia="bg-BG"/>
        </w:rPr>
        <w:lastRenderedPageBreak/>
        <w:t>свлачищата, заледявания, обледявания, виелиците и обилните снеговалежи, пожарите (особено големите горски пожари). Бедствия още са: ядрена или радиационна авария; трансграничен пренос на радиоактивни вещества; промишлени аварии, свързани с отделяне на опасни химически вещества; биологично или бактериологично замърсяване; наводнения; засушавания, градушки, разрушения от пробиви в язовирни стени, защитни диги и др.</w:t>
      </w:r>
    </w:p>
    <w:p w:rsidR="0029667F" w:rsidRPr="00583C96" w:rsidRDefault="0029667F" w:rsidP="0029667F">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За територията на Община Николаево са възможни:</w:t>
      </w:r>
    </w:p>
    <w:p w:rsidR="0029667F" w:rsidRPr="00583C96" w:rsidRDefault="0029667F" w:rsidP="0029667F">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p>
    <w:p w:rsidR="0029667F" w:rsidRPr="00583C96" w:rsidRDefault="0029667F" w:rsidP="0029667F">
      <w:pPr>
        <w:keepNext/>
        <w:keepLines/>
        <w:widowControl w:val="0"/>
        <w:numPr>
          <w:ilvl w:val="1"/>
          <w:numId w:val="2"/>
        </w:numPr>
        <w:tabs>
          <w:tab w:val="left" w:pos="519"/>
        </w:tabs>
        <w:spacing w:after="100" w:afterAutospacing="1" w:line="240" w:lineRule="atLeast"/>
        <w:contextualSpacing/>
        <w:jc w:val="both"/>
        <w:outlineLvl w:val="3"/>
        <w:rPr>
          <w:rFonts w:ascii="Times New Roman" w:eastAsia="Times New Roman" w:hAnsi="Times New Roman" w:cs="Times New Roman"/>
          <w:b/>
          <w:bCs/>
          <w:sz w:val="24"/>
          <w:szCs w:val="24"/>
          <w:lang w:eastAsia="bg-BG"/>
        </w:rPr>
      </w:pPr>
      <w:bookmarkStart w:id="12" w:name="bookmark15"/>
      <w:r w:rsidRPr="00583C96">
        <w:rPr>
          <w:rFonts w:ascii="Times New Roman" w:eastAsia="Times New Roman" w:hAnsi="Times New Roman" w:cs="Times New Roman"/>
          <w:b/>
          <w:bCs/>
          <w:sz w:val="24"/>
          <w:szCs w:val="24"/>
          <w:lang w:eastAsia="bg-BG"/>
        </w:rPr>
        <w:t>3.1. Земетресения</w:t>
      </w:r>
      <w:bookmarkEnd w:id="12"/>
    </w:p>
    <w:p w:rsidR="0029667F" w:rsidRPr="00583C96" w:rsidRDefault="0029667F" w:rsidP="0029667F">
      <w:pPr>
        <w:spacing w:before="100" w:beforeAutospacing="1" w:after="100" w:afterAutospacing="1" w:line="240" w:lineRule="atLeast"/>
        <w:ind w:firstLine="708"/>
        <w:contextualSpacing/>
        <w:jc w:val="both"/>
        <w:rPr>
          <w:rFonts w:ascii="Times New Roman" w:eastAsia="Times New Roman" w:hAnsi="Times New Roman" w:cs="Times New Roman"/>
          <w:bCs/>
          <w:spacing w:val="-2"/>
          <w:sz w:val="24"/>
          <w:szCs w:val="24"/>
          <w:lang w:eastAsia="bg-BG"/>
        </w:rPr>
      </w:pPr>
      <w:r w:rsidRPr="00583C96">
        <w:rPr>
          <w:rFonts w:ascii="Times New Roman" w:eastAsia="Times New Roman" w:hAnsi="Times New Roman" w:cs="Times New Roman"/>
          <w:bCs/>
          <w:spacing w:val="-2"/>
          <w:sz w:val="24"/>
          <w:szCs w:val="24"/>
          <w:lang w:eastAsia="bg-BG"/>
        </w:rPr>
        <w:t>Земетресението е едно от най-опасните и непредсказуеми природни, ендогенни бедствия. То възниква следствие на напрежение и  разместване на земните пластове в хоризонтална и вертикална посока, което дава отражение ( епицентър ) върху земната повърхност. Самото място къде е освободена енергията в земята се нарича хипоцентър.</w:t>
      </w:r>
      <w:r w:rsidRPr="00583C96">
        <w:rPr>
          <w:rFonts w:ascii="Times New Roman" w:eastAsia="Times New Roman" w:hAnsi="Times New Roman" w:cs="Times New Roman"/>
          <w:bCs/>
          <w:spacing w:val="-2"/>
          <w:sz w:val="24"/>
          <w:szCs w:val="24"/>
          <w:lang w:eastAsia="bg-BG"/>
        </w:rPr>
        <w:tab/>
        <w:t>Територията на Община Николаево попада в Алпо-Хималайския земетръсен пояс и най-вече в Средногорски сеизмичен район, Тунджанска сеизмична зона. Преобладаващия тип сгради в гр. Николаево и населените му места са монолитни – ниско етажни, повечето от които са стари сгради строени преди повече от 50 години и не отговарят на изискванията за сеизмична устойчивост. Очакваното с</w:t>
      </w:r>
      <w:r w:rsidR="004E60AD">
        <w:rPr>
          <w:rFonts w:ascii="Times New Roman" w:eastAsia="Times New Roman" w:hAnsi="Times New Roman" w:cs="Times New Roman"/>
          <w:bCs/>
          <w:spacing w:val="-2"/>
          <w:sz w:val="24"/>
          <w:szCs w:val="24"/>
          <w:lang w:eastAsia="bg-BG"/>
        </w:rPr>
        <w:t>еизмично проявление е с Магнитуд</w:t>
      </w:r>
      <w:r w:rsidRPr="00583C96">
        <w:rPr>
          <w:rFonts w:ascii="Times New Roman" w:eastAsia="Times New Roman" w:hAnsi="Times New Roman" w:cs="Times New Roman"/>
          <w:bCs/>
          <w:spacing w:val="-2"/>
          <w:sz w:val="24"/>
          <w:szCs w:val="24"/>
          <w:lang w:eastAsia="bg-BG"/>
        </w:rPr>
        <w:t xml:space="preserve"> 4,4 - 6,5 по Рихтер и с изразен интензитет </w:t>
      </w:r>
      <w:r w:rsidRPr="00583C96">
        <w:rPr>
          <w:rFonts w:ascii="Times New Roman" w:eastAsia="Times New Roman" w:hAnsi="Times New Roman" w:cs="Times New Roman"/>
          <w:bCs/>
          <w:spacing w:val="-2"/>
          <w:sz w:val="24"/>
          <w:szCs w:val="24"/>
          <w:lang w:val="en-US" w:eastAsia="bg-BG"/>
        </w:rPr>
        <w:t>VIII</w:t>
      </w:r>
      <w:r w:rsidRPr="00583C96">
        <w:rPr>
          <w:rFonts w:ascii="Times New Roman" w:eastAsia="Times New Roman" w:hAnsi="Times New Roman" w:cs="Times New Roman"/>
          <w:bCs/>
          <w:spacing w:val="-2"/>
          <w:sz w:val="24"/>
          <w:szCs w:val="24"/>
          <w:lang w:val="ru-RU" w:eastAsia="bg-BG"/>
        </w:rPr>
        <w:t xml:space="preserve"> по МШК 64. </w:t>
      </w:r>
      <w:r w:rsidRPr="00583C96">
        <w:rPr>
          <w:rFonts w:ascii="Times New Roman" w:eastAsia="Times New Roman" w:hAnsi="Times New Roman" w:cs="Times New Roman"/>
          <w:bCs/>
          <w:spacing w:val="-2"/>
          <w:sz w:val="24"/>
          <w:szCs w:val="24"/>
          <w:lang w:eastAsia="bg-BG"/>
        </w:rPr>
        <w:tab/>
      </w:r>
      <w:r w:rsidRPr="00583C96">
        <w:rPr>
          <w:rFonts w:ascii="Times New Roman" w:eastAsia="Times New Roman" w:hAnsi="Times New Roman" w:cs="Times New Roman"/>
          <w:bCs/>
          <w:spacing w:val="-2"/>
          <w:sz w:val="24"/>
          <w:szCs w:val="24"/>
          <w:lang w:eastAsia="bg-BG"/>
        </w:rPr>
        <w:tab/>
      </w:r>
    </w:p>
    <w:p w:rsidR="0029667F" w:rsidRPr="00583C96" w:rsidRDefault="0029667F" w:rsidP="0029667F">
      <w:pPr>
        <w:spacing w:after="100" w:afterAutospacing="1" w:line="240" w:lineRule="atLeast"/>
        <w:ind w:left="-284" w:right="-648" w:firstLine="992"/>
        <w:contextualSpacing/>
        <w:jc w:val="both"/>
        <w:rPr>
          <w:rFonts w:ascii="Times New Roman" w:eastAsia="Times New Roman" w:hAnsi="Times New Roman" w:cs="Times New Roman"/>
          <w:b/>
          <w:iCs/>
          <w:sz w:val="24"/>
          <w:szCs w:val="24"/>
          <w:lang w:eastAsia="bg-BG"/>
        </w:rPr>
      </w:pPr>
      <w:r w:rsidRPr="00583C96">
        <w:rPr>
          <w:rFonts w:ascii="Times New Roman" w:eastAsia="Times New Roman" w:hAnsi="Times New Roman" w:cs="Times New Roman"/>
          <w:b/>
          <w:iCs/>
          <w:sz w:val="24"/>
          <w:szCs w:val="24"/>
          <w:lang w:eastAsia="bg-BG"/>
        </w:rPr>
        <w:t xml:space="preserve"> Оценка на опасността от земетресения.</w:t>
      </w:r>
    </w:p>
    <w:p w:rsidR="0029667F" w:rsidRPr="00583C96" w:rsidRDefault="0029667F" w:rsidP="00A76EC9">
      <w:pPr>
        <w:spacing w:after="100" w:afterAutospacing="1" w:line="240" w:lineRule="atLeast"/>
        <w:ind w:right="-648" w:firstLine="708"/>
        <w:contextualSpacing/>
        <w:jc w:val="both"/>
        <w:rPr>
          <w:rFonts w:ascii="Times New Roman" w:eastAsia="Times New Roman" w:hAnsi="Times New Roman" w:cs="Times New Roman"/>
          <w:spacing w:val="-2"/>
          <w:sz w:val="24"/>
          <w:szCs w:val="24"/>
          <w:lang w:val="en-GB"/>
        </w:rPr>
      </w:pPr>
      <w:r w:rsidRPr="00583C96">
        <w:rPr>
          <w:rFonts w:ascii="Times New Roman" w:eastAsia="Times New Roman" w:hAnsi="Times New Roman" w:cs="Times New Roman"/>
          <w:spacing w:val="-2"/>
          <w:sz w:val="24"/>
          <w:szCs w:val="24"/>
          <w:lang w:val="en-GB"/>
        </w:rPr>
        <w:t xml:space="preserve">При възникване на земетресение с максимален интензитет на територията на общината ще се създаде следната обстановка: -ще бъдат разрушени много сгради, поради преобладаващия амортизиран сграден фонд. Голяма част от населението, ще се окаже затрупано в развалините, а друга още по-голяма част ще остане без подслон. Особено тежка обстановка ще възникне при разрушаване на сгради с масово пребиваване на хора ( училища, детски градини, жилищни кооперации ). Земетресенията, ще разрушат част от  водопроводната и електропреносната инфраструктура, което може да прекъсне водоподаването и електрозахранването към населените места. </w:t>
      </w:r>
      <w:r w:rsidRPr="00583C96">
        <w:rPr>
          <w:rFonts w:ascii="Times New Roman" w:eastAsia="Times New Roman" w:hAnsi="Times New Roman" w:cs="Times New Roman"/>
          <w:b/>
          <w:spacing w:val="-2"/>
          <w:sz w:val="24"/>
          <w:szCs w:val="24"/>
          <w:lang w:val="en-GB"/>
        </w:rPr>
        <w:t xml:space="preserve">Възниква </w:t>
      </w:r>
      <w:r w:rsidRPr="00583C96">
        <w:rPr>
          <w:rFonts w:ascii="Times New Roman" w:eastAsia="Times New Roman" w:hAnsi="Times New Roman" w:cs="Times New Roman"/>
          <w:spacing w:val="-2"/>
          <w:sz w:val="24"/>
          <w:szCs w:val="24"/>
          <w:lang w:val="en-GB"/>
        </w:rPr>
        <w:t xml:space="preserve"> пожароопасна ситуация от недостиг на вода и др.</w:t>
      </w:r>
      <w:r w:rsidRPr="00583C96">
        <w:rPr>
          <w:rFonts w:ascii="Times New Roman" w:eastAsia="Times New Roman" w:hAnsi="Times New Roman" w:cs="Times New Roman"/>
          <w:color w:val="FF0000"/>
          <w:spacing w:val="-2"/>
          <w:sz w:val="24"/>
          <w:szCs w:val="24"/>
          <w:lang w:val="en-GB"/>
        </w:rPr>
        <w:t xml:space="preserve"> </w:t>
      </w:r>
      <w:r w:rsidRPr="00583C96">
        <w:rPr>
          <w:rFonts w:ascii="Times New Roman" w:eastAsia="Times New Roman" w:hAnsi="Times New Roman" w:cs="Times New Roman"/>
          <w:spacing w:val="-2"/>
          <w:sz w:val="24"/>
          <w:szCs w:val="24"/>
          <w:lang w:val="en-GB"/>
        </w:rPr>
        <w:t xml:space="preserve">Твърде вероятно е да бъдат прекъснати пътни участъци и някои населени места да останат блокирани. Създава се опасност от възникване на вторични последствия, от намиращия се на територията на Община </w:t>
      </w:r>
      <w:r w:rsidRPr="00583C96">
        <w:rPr>
          <w:rFonts w:ascii="Times New Roman" w:eastAsia="Times New Roman" w:hAnsi="Times New Roman" w:cs="Times New Roman"/>
          <w:spacing w:val="-2"/>
          <w:sz w:val="24"/>
          <w:szCs w:val="24"/>
        </w:rPr>
        <w:t>Николаево</w:t>
      </w:r>
      <w:r w:rsidRPr="00583C96">
        <w:rPr>
          <w:rFonts w:ascii="Times New Roman" w:eastAsia="Times New Roman" w:hAnsi="Times New Roman" w:cs="Times New Roman"/>
          <w:spacing w:val="-2"/>
          <w:sz w:val="24"/>
          <w:szCs w:val="24"/>
          <w:lang w:val="en-GB"/>
        </w:rPr>
        <w:t>,</w:t>
      </w:r>
      <w:r w:rsidRPr="00583C96">
        <w:rPr>
          <w:rFonts w:ascii="Times New Roman" w:eastAsia="Times New Roman" w:hAnsi="Times New Roman" w:cs="Times New Roman"/>
          <w:spacing w:val="-2"/>
          <w:sz w:val="24"/>
          <w:szCs w:val="24"/>
        </w:rPr>
        <w:t xml:space="preserve"> Данъчен склад за складиране на втечнен нефтен газ-</w:t>
      </w:r>
      <w:r w:rsidRPr="00583C96">
        <w:rPr>
          <w:rFonts w:ascii="Times New Roman" w:eastAsia="Times New Roman" w:hAnsi="Times New Roman" w:cs="Times New Roman"/>
          <w:spacing w:val="-2"/>
          <w:sz w:val="24"/>
          <w:szCs w:val="24"/>
          <w:lang w:val="en-US"/>
        </w:rPr>
        <w:t xml:space="preserve">LPG </w:t>
      </w:r>
      <w:r w:rsidRPr="00583C96">
        <w:rPr>
          <w:rFonts w:ascii="Times New Roman" w:eastAsia="Times New Roman" w:hAnsi="Times New Roman" w:cs="Times New Roman"/>
          <w:spacing w:val="-2"/>
          <w:sz w:val="24"/>
          <w:szCs w:val="24"/>
        </w:rPr>
        <w:t>на „Гитекс“ ЕООД</w:t>
      </w:r>
      <w:r w:rsidRPr="00583C96">
        <w:rPr>
          <w:rFonts w:ascii="Times New Roman" w:eastAsia="Times New Roman" w:hAnsi="Times New Roman" w:cs="Times New Roman"/>
          <w:spacing w:val="-2"/>
          <w:sz w:val="24"/>
          <w:szCs w:val="24"/>
          <w:lang w:val="en-GB"/>
        </w:rPr>
        <w:t xml:space="preserve"> . При възникването на земетръсение, ще се действа съгласно Плана за действие при земетръсение, както и Разчета за провеждане на евакуация и настаняване на пострадали и застрашени хора. Ще се действа съгласно разпорежданията на ръководните лица, институции и органите на ЕСС.</w:t>
      </w:r>
    </w:p>
    <w:p w:rsidR="0029667F" w:rsidRPr="00583C96" w:rsidRDefault="0029667F" w:rsidP="0029667F">
      <w:pPr>
        <w:spacing w:after="100" w:afterAutospacing="1" w:line="240" w:lineRule="atLeast"/>
        <w:ind w:left="-284" w:right="-648" w:firstLine="426"/>
        <w:contextualSpacing/>
        <w:jc w:val="both"/>
        <w:rPr>
          <w:rFonts w:ascii="Times New Roman" w:eastAsia="Times New Roman" w:hAnsi="Times New Roman" w:cs="Times New Roman"/>
          <w:b/>
          <w:sz w:val="24"/>
          <w:szCs w:val="24"/>
          <w:lang w:eastAsia="bg-BG"/>
        </w:rPr>
      </w:pPr>
    </w:p>
    <w:p w:rsidR="0029667F" w:rsidRPr="00583C96" w:rsidRDefault="0029667F" w:rsidP="0029667F">
      <w:pPr>
        <w:spacing w:after="100" w:afterAutospacing="1" w:line="240" w:lineRule="atLeast"/>
        <w:ind w:left="-284" w:right="-648" w:firstLine="426"/>
        <w:contextualSpacing/>
        <w:jc w:val="both"/>
        <w:rPr>
          <w:rFonts w:ascii="Times New Roman" w:eastAsia="Times New Roman" w:hAnsi="Times New Roman" w:cs="Times New Roman"/>
          <w:b/>
          <w:i/>
          <w:sz w:val="24"/>
          <w:szCs w:val="24"/>
          <w:lang w:eastAsia="bg-BG"/>
        </w:rPr>
      </w:pPr>
      <w:r w:rsidRPr="00583C96">
        <w:rPr>
          <w:rFonts w:ascii="Times New Roman" w:eastAsia="Times New Roman" w:hAnsi="Times New Roman" w:cs="Times New Roman"/>
          <w:b/>
          <w:sz w:val="24"/>
          <w:szCs w:val="24"/>
          <w:lang w:eastAsia="bg-BG"/>
        </w:rPr>
        <w:t>Изводи:</w:t>
      </w:r>
      <w:r w:rsidRPr="00583C96">
        <w:rPr>
          <w:rFonts w:ascii="Times New Roman" w:eastAsia="Times New Roman" w:hAnsi="Times New Roman" w:cs="Times New Roman"/>
          <w:b/>
          <w:i/>
          <w:sz w:val="24"/>
          <w:szCs w:val="24"/>
          <w:lang w:eastAsia="bg-BG"/>
        </w:rPr>
        <w:t xml:space="preserve"> При възникване на земетресения се очаква:</w:t>
      </w:r>
    </w:p>
    <w:p w:rsidR="0029667F" w:rsidRPr="00583C96" w:rsidRDefault="0029667F" w:rsidP="0029667F">
      <w:pPr>
        <w:widowControl w:val="0"/>
        <w:numPr>
          <w:ilvl w:val="0"/>
          <w:numId w:val="7"/>
        </w:numPr>
        <w:spacing w:after="100" w:afterAutospacing="1" w:line="240" w:lineRule="atLeast"/>
        <w:ind w:right="-648"/>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Човешки жертви, затрупани хора, нуждаещи се от спасяване. Голяма  част от населението ще остане без подслон и ще се нуждае от настаняване.  </w:t>
      </w:r>
    </w:p>
    <w:p w:rsidR="0029667F" w:rsidRPr="00583C96" w:rsidRDefault="0029667F" w:rsidP="0029667F">
      <w:pPr>
        <w:widowControl w:val="0"/>
        <w:numPr>
          <w:ilvl w:val="0"/>
          <w:numId w:val="7"/>
        </w:numPr>
        <w:spacing w:after="100" w:afterAutospacing="1" w:line="240" w:lineRule="atLeast"/>
        <w:ind w:right="-648"/>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40-50% нарушаване на комунално-енергийната и съобщителнa системa на общината, което ще доведе до затрудняване в снабдяването на населението с питейна вода.  </w:t>
      </w:r>
    </w:p>
    <w:p w:rsidR="0029667F" w:rsidRPr="00583C96" w:rsidRDefault="0029667F" w:rsidP="0029667F">
      <w:pPr>
        <w:widowControl w:val="0"/>
        <w:numPr>
          <w:ilvl w:val="0"/>
          <w:numId w:val="7"/>
        </w:numPr>
        <w:spacing w:after="100" w:afterAutospacing="1" w:line="240" w:lineRule="atLeast"/>
        <w:ind w:right="-648"/>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Голяма част от хидротехническите съоръжения ще получат значителни повреди и ще се създаде опасност от наводнения, които за определени райони могат да бъдат и катастрофални.</w:t>
      </w:r>
    </w:p>
    <w:p w:rsidR="0029667F" w:rsidRPr="00583C96" w:rsidRDefault="0029667F" w:rsidP="0029667F">
      <w:pPr>
        <w:widowControl w:val="0"/>
        <w:numPr>
          <w:ilvl w:val="0"/>
          <w:numId w:val="7"/>
        </w:numPr>
        <w:spacing w:after="100" w:afterAutospacing="1" w:line="240" w:lineRule="atLeast"/>
        <w:ind w:right="-648"/>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Създаване на  сложна пожарна обстановка.</w:t>
      </w:r>
    </w:p>
    <w:p w:rsidR="0029667F" w:rsidRPr="00583C96" w:rsidRDefault="0029667F" w:rsidP="0029667F">
      <w:pPr>
        <w:widowControl w:val="0"/>
        <w:numPr>
          <w:ilvl w:val="0"/>
          <w:numId w:val="7"/>
        </w:numPr>
        <w:spacing w:after="100" w:afterAutospacing="1" w:line="240" w:lineRule="atLeast"/>
        <w:ind w:right="-648"/>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Движението по автомобилните и железни пътища ще бъде нарушено. Основно ще пострадат пътните съоръжения, мостове, надлези, тунели и др.</w:t>
      </w:r>
    </w:p>
    <w:p w:rsidR="0029667F" w:rsidRPr="00583C96" w:rsidRDefault="0029667F" w:rsidP="0029667F">
      <w:pPr>
        <w:widowControl w:val="0"/>
        <w:numPr>
          <w:ilvl w:val="0"/>
          <w:numId w:val="7"/>
        </w:numPr>
        <w:spacing w:after="100" w:afterAutospacing="1" w:line="240" w:lineRule="atLeast"/>
        <w:ind w:right="-648"/>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Поради нарушаване на технологичните процеси в промишлените обекти </w:t>
      </w:r>
      <w:r w:rsidRPr="00583C96">
        <w:rPr>
          <w:rFonts w:ascii="Times New Roman" w:eastAsia="Times New Roman" w:hAnsi="Times New Roman" w:cs="Times New Roman"/>
          <w:spacing w:val="-2"/>
          <w:sz w:val="24"/>
          <w:szCs w:val="24"/>
          <w:lang w:val="en-GB"/>
        </w:rPr>
        <w:t xml:space="preserve"> ,</w:t>
      </w:r>
      <w:r w:rsidRPr="00583C96">
        <w:rPr>
          <w:rFonts w:ascii="Times New Roman" w:eastAsia="Times New Roman" w:hAnsi="Times New Roman" w:cs="Times New Roman"/>
          <w:b/>
          <w:spacing w:val="-2"/>
          <w:sz w:val="24"/>
          <w:szCs w:val="24"/>
        </w:rPr>
        <w:t xml:space="preserve"> Данъчен склад за складиране на втечнен нефтен газ-</w:t>
      </w:r>
      <w:r w:rsidRPr="00583C96">
        <w:rPr>
          <w:rFonts w:ascii="Times New Roman" w:eastAsia="Times New Roman" w:hAnsi="Times New Roman" w:cs="Times New Roman"/>
          <w:b/>
          <w:spacing w:val="-2"/>
          <w:sz w:val="24"/>
          <w:szCs w:val="24"/>
          <w:lang w:val="en-US"/>
        </w:rPr>
        <w:t xml:space="preserve">LPG </w:t>
      </w:r>
      <w:r w:rsidRPr="00583C96">
        <w:rPr>
          <w:rFonts w:ascii="Times New Roman" w:eastAsia="Times New Roman" w:hAnsi="Times New Roman" w:cs="Times New Roman"/>
          <w:b/>
          <w:spacing w:val="-2"/>
          <w:sz w:val="24"/>
          <w:szCs w:val="24"/>
        </w:rPr>
        <w:t>на „Гитекс“ ЕООД</w:t>
      </w:r>
      <w:r w:rsidRPr="00583C96">
        <w:rPr>
          <w:rFonts w:ascii="Times New Roman" w:eastAsia="Times New Roman" w:hAnsi="Times New Roman" w:cs="Times New Roman"/>
          <w:b/>
          <w:spacing w:val="-2"/>
          <w:sz w:val="24"/>
          <w:szCs w:val="24"/>
          <w:lang w:val="en-GB"/>
        </w:rPr>
        <w:t xml:space="preserve"> </w:t>
      </w:r>
      <w:r w:rsidRPr="00583C96">
        <w:rPr>
          <w:rFonts w:ascii="Times New Roman" w:eastAsia="Times New Roman" w:hAnsi="Times New Roman" w:cs="Times New Roman"/>
          <w:b/>
          <w:sz w:val="24"/>
          <w:szCs w:val="24"/>
          <w:lang w:eastAsia="bg-BG"/>
        </w:rPr>
        <w:t>е възможно да възникнат взривове и замърсяване с нефтен газ</w:t>
      </w:r>
      <w:r w:rsidRPr="00583C96">
        <w:rPr>
          <w:rFonts w:ascii="Times New Roman" w:eastAsia="Times New Roman" w:hAnsi="Times New Roman" w:cs="Times New Roman"/>
          <w:b/>
          <w:sz w:val="24"/>
          <w:szCs w:val="24"/>
          <w:lang w:val="en-US" w:eastAsia="bg-BG"/>
        </w:rPr>
        <w:t>-LPG</w:t>
      </w:r>
      <w:r w:rsidRPr="00583C96">
        <w:rPr>
          <w:rFonts w:ascii="Times New Roman" w:eastAsia="Times New Roman" w:hAnsi="Times New Roman" w:cs="Times New Roman"/>
          <w:b/>
          <w:sz w:val="24"/>
          <w:szCs w:val="24"/>
          <w:lang w:eastAsia="bg-BG"/>
        </w:rPr>
        <w:t>.</w:t>
      </w:r>
    </w:p>
    <w:p w:rsidR="0029667F" w:rsidRPr="00583C96" w:rsidRDefault="0029667F" w:rsidP="0029667F">
      <w:pPr>
        <w:widowControl w:val="0"/>
        <w:numPr>
          <w:ilvl w:val="0"/>
          <w:numId w:val="7"/>
        </w:numPr>
        <w:spacing w:after="100" w:afterAutospacing="1" w:line="240" w:lineRule="atLeast"/>
        <w:ind w:right="-648"/>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Значителни загуби ще понесе животновъдството, поради възможността от затрупване. </w:t>
      </w:r>
      <w:r w:rsidRPr="00583C96">
        <w:rPr>
          <w:rFonts w:ascii="Times New Roman" w:eastAsia="Times New Roman" w:hAnsi="Times New Roman" w:cs="Times New Roman"/>
          <w:sz w:val="24"/>
          <w:szCs w:val="24"/>
          <w:lang w:eastAsia="bg-BG"/>
        </w:rPr>
        <w:lastRenderedPageBreak/>
        <w:t>Това ще доведе до клане на животни по необходимост и ще се увеличи обема от ветеринарно-санитарни и екарисажни работи.</w:t>
      </w:r>
    </w:p>
    <w:p w:rsidR="0029667F" w:rsidRPr="00583C96" w:rsidRDefault="0029667F" w:rsidP="0029667F">
      <w:pPr>
        <w:spacing w:after="100" w:afterAutospacing="1" w:line="240" w:lineRule="atLeast"/>
        <w:ind w:left="-284" w:right="-115" w:firstLine="567"/>
        <w:contextualSpacing/>
        <w:jc w:val="both"/>
        <w:rPr>
          <w:rFonts w:ascii="Times New Roman" w:eastAsia="Times New Roman" w:hAnsi="Times New Roman" w:cs="Times New Roman"/>
          <w:b/>
          <w:color w:val="FF0000"/>
          <w:sz w:val="24"/>
          <w:szCs w:val="24"/>
          <w:lang w:eastAsia="bg-BG"/>
        </w:rPr>
      </w:pPr>
    </w:p>
    <w:p w:rsidR="0029667F" w:rsidRPr="00583C96" w:rsidRDefault="0029667F" w:rsidP="0029667F">
      <w:pPr>
        <w:spacing w:after="100" w:afterAutospacing="1" w:line="240" w:lineRule="atLeast"/>
        <w:ind w:left="-284" w:right="-115" w:firstLine="567"/>
        <w:contextualSpacing/>
        <w:jc w:val="both"/>
        <w:rPr>
          <w:rFonts w:ascii="Times New Roman" w:eastAsia="Times New Roman" w:hAnsi="Times New Roman" w:cs="Times New Roman"/>
          <w:bCs/>
          <w:sz w:val="24"/>
          <w:szCs w:val="24"/>
        </w:rPr>
      </w:pPr>
      <w:r w:rsidRPr="00583C96">
        <w:rPr>
          <w:rFonts w:ascii="Times New Roman" w:eastAsia="Times New Roman" w:hAnsi="Times New Roman" w:cs="Times New Roman"/>
          <w:bCs/>
          <w:sz w:val="24"/>
          <w:szCs w:val="24"/>
        </w:rPr>
        <w:t>При анализа на готовността на общината да посрещне силно земетресение, трябва да се отбележи наличието на следните сериозни проблеми:</w:t>
      </w:r>
    </w:p>
    <w:p w:rsidR="0029667F" w:rsidRPr="00583C96" w:rsidRDefault="0029667F" w:rsidP="0029667F">
      <w:pPr>
        <w:spacing w:after="100" w:afterAutospacing="1" w:line="240" w:lineRule="atLeast"/>
        <w:ind w:left="-284" w:right="-115" w:firstLine="567"/>
        <w:contextualSpacing/>
        <w:jc w:val="both"/>
        <w:rPr>
          <w:rFonts w:ascii="Times New Roman" w:eastAsia="Times New Roman" w:hAnsi="Times New Roman" w:cs="Times New Roman"/>
          <w:bCs/>
          <w:sz w:val="24"/>
          <w:szCs w:val="24"/>
          <w:lang w:val="ru-RU"/>
        </w:rPr>
      </w:pPr>
      <w:r w:rsidRPr="00583C96">
        <w:rPr>
          <w:rFonts w:ascii="Times New Roman" w:eastAsia="Times New Roman" w:hAnsi="Times New Roman" w:cs="Times New Roman"/>
          <w:bCs/>
          <w:sz w:val="24"/>
          <w:szCs w:val="24"/>
        </w:rPr>
        <w:t>1. Голям процент от наличния сграден фонд е проектиран и реализиран преди новите противоземетръсни норми от 1987</w:t>
      </w:r>
      <w:r w:rsidRPr="00583C96">
        <w:rPr>
          <w:rFonts w:ascii="Times New Roman" w:eastAsia="Times New Roman" w:hAnsi="Times New Roman" w:cs="Times New Roman"/>
          <w:bCs/>
          <w:sz w:val="24"/>
          <w:szCs w:val="24"/>
          <w:lang w:val="en-US"/>
        </w:rPr>
        <w:t xml:space="preserve"> </w:t>
      </w:r>
      <w:r w:rsidRPr="00583C96">
        <w:rPr>
          <w:rFonts w:ascii="Times New Roman" w:eastAsia="Times New Roman" w:hAnsi="Times New Roman" w:cs="Times New Roman"/>
          <w:bCs/>
          <w:sz w:val="24"/>
          <w:szCs w:val="24"/>
        </w:rPr>
        <w:t>г., т.е. за много по-ниски нива на сеизмично осигуряване;</w:t>
      </w:r>
    </w:p>
    <w:p w:rsidR="0029667F" w:rsidRPr="00583C96" w:rsidRDefault="0029667F" w:rsidP="0029667F">
      <w:pPr>
        <w:spacing w:after="100" w:afterAutospacing="1" w:line="240" w:lineRule="atLeast"/>
        <w:ind w:left="-284" w:right="-115" w:firstLine="708"/>
        <w:contextualSpacing/>
        <w:jc w:val="both"/>
        <w:rPr>
          <w:rFonts w:ascii="Times New Roman" w:eastAsia="Times New Roman" w:hAnsi="Times New Roman" w:cs="Times New Roman"/>
          <w:bCs/>
          <w:sz w:val="24"/>
          <w:szCs w:val="24"/>
        </w:rPr>
      </w:pPr>
      <w:r w:rsidRPr="00583C96">
        <w:rPr>
          <w:rFonts w:ascii="Times New Roman" w:eastAsia="Times New Roman" w:hAnsi="Times New Roman" w:cs="Times New Roman"/>
          <w:bCs/>
          <w:sz w:val="24"/>
          <w:szCs w:val="24"/>
        </w:rPr>
        <w:t>2. Допускане на намалени (спрямо и без това малките) разстояния между сградите;</w:t>
      </w:r>
    </w:p>
    <w:p w:rsidR="0029667F" w:rsidRPr="00583C96" w:rsidRDefault="0029667F" w:rsidP="0029667F">
      <w:pPr>
        <w:spacing w:after="100" w:afterAutospacing="1" w:line="240" w:lineRule="atLeast"/>
        <w:ind w:left="-284" w:right="-115" w:firstLine="708"/>
        <w:contextualSpacing/>
        <w:jc w:val="both"/>
        <w:rPr>
          <w:rFonts w:ascii="Times New Roman" w:eastAsia="Times New Roman" w:hAnsi="Times New Roman" w:cs="Times New Roman"/>
          <w:bCs/>
          <w:sz w:val="24"/>
          <w:szCs w:val="24"/>
        </w:rPr>
      </w:pPr>
      <w:r w:rsidRPr="00583C96">
        <w:rPr>
          <w:rFonts w:ascii="Times New Roman" w:eastAsia="Times New Roman" w:hAnsi="Times New Roman" w:cs="Times New Roman"/>
          <w:bCs/>
          <w:sz w:val="24"/>
          <w:szCs w:val="24"/>
        </w:rPr>
        <w:t>3. Продължаващо преустройство в съществуващи сгради, водещи до сериозно увеличение уязвимостта на конструкциите;</w:t>
      </w:r>
    </w:p>
    <w:p w:rsidR="0029667F" w:rsidRPr="00583C96" w:rsidRDefault="0029667F" w:rsidP="0029667F">
      <w:pPr>
        <w:spacing w:after="100" w:afterAutospacing="1" w:line="240" w:lineRule="atLeast"/>
        <w:ind w:left="-284" w:right="-115" w:firstLine="708"/>
        <w:contextualSpacing/>
        <w:jc w:val="both"/>
        <w:rPr>
          <w:rFonts w:ascii="Times New Roman" w:eastAsia="Times New Roman" w:hAnsi="Times New Roman" w:cs="Times New Roman"/>
          <w:bCs/>
          <w:sz w:val="24"/>
          <w:szCs w:val="24"/>
        </w:rPr>
      </w:pPr>
    </w:p>
    <w:p w:rsidR="0029667F" w:rsidRPr="00583C96" w:rsidRDefault="0029667F" w:rsidP="0029667F">
      <w:pPr>
        <w:spacing w:after="100" w:afterAutospacing="1" w:line="240" w:lineRule="atLeast"/>
        <w:ind w:left="-284" w:right="-115" w:firstLine="568"/>
        <w:contextualSpacing/>
        <w:jc w:val="both"/>
        <w:rPr>
          <w:rFonts w:ascii="Times New Roman" w:eastAsia="Times New Roman" w:hAnsi="Times New Roman" w:cs="Times New Roman"/>
          <w:bCs/>
          <w:sz w:val="24"/>
          <w:szCs w:val="24"/>
        </w:rPr>
      </w:pPr>
      <w:r w:rsidRPr="00583C96">
        <w:rPr>
          <w:rFonts w:ascii="Times New Roman" w:eastAsia="Times New Roman" w:hAnsi="Times New Roman" w:cs="Times New Roman"/>
          <w:b/>
          <w:bCs/>
          <w:sz w:val="24"/>
          <w:szCs w:val="24"/>
        </w:rPr>
        <w:t>Мерки за защита на населението</w:t>
      </w:r>
    </w:p>
    <w:p w:rsidR="0029667F" w:rsidRPr="00583C96" w:rsidRDefault="0029667F" w:rsidP="0029667F">
      <w:pPr>
        <w:spacing w:after="100" w:afterAutospacing="1" w:line="240" w:lineRule="atLeast"/>
        <w:ind w:left="-284" w:right="-646" w:firstLine="567"/>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Общинска администрация Николаево планира и провежда мерки за защита на населението при земетресение във взаимодействие с другите органи на изпълнителната власт като организират и координират:</w:t>
      </w:r>
    </w:p>
    <w:p w:rsidR="0029667F" w:rsidRPr="00583C96" w:rsidRDefault="0029667F" w:rsidP="0029667F">
      <w:pPr>
        <w:spacing w:after="100" w:afterAutospacing="1" w:line="240" w:lineRule="atLeast"/>
        <w:ind w:left="-284" w:right="-646" w:firstLine="567"/>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1. Разработване и актуализиране на общински план за защита при бедствия в частта „Защита при земетресение”.</w:t>
      </w:r>
    </w:p>
    <w:p w:rsidR="0029667F" w:rsidRPr="00583C96" w:rsidRDefault="0029667F" w:rsidP="0029667F">
      <w:pPr>
        <w:spacing w:after="100" w:afterAutospacing="1" w:line="240" w:lineRule="atLeast"/>
        <w:ind w:left="-284" w:right="-646" w:firstLine="567"/>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2. Провеждане на мероприятия за усвояване на плановете.</w:t>
      </w:r>
    </w:p>
    <w:p w:rsidR="0029667F" w:rsidRPr="00583C96" w:rsidRDefault="0029667F" w:rsidP="0029667F">
      <w:pPr>
        <w:spacing w:after="100" w:afterAutospacing="1" w:line="240" w:lineRule="atLeast"/>
        <w:ind w:left="-284" w:right="-646" w:firstLine="567"/>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3. Поддържането на непрекъснато денонощно дежурство. </w:t>
      </w:r>
    </w:p>
    <w:p w:rsidR="0029667F" w:rsidRPr="00583C96" w:rsidRDefault="0029667F" w:rsidP="0029667F">
      <w:pPr>
        <w:spacing w:after="100" w:afterAutospacing="1" w:line="240" w:lineRule="atLeast"/>
        <w:ind w:left="-284" w:right="-646" w:firstLine="567"/>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4. Създаването на организация за действие и взаимодействие между органите за управление и силите за провеждане на мероприятия по защитата на населението и извършване на спасителни и неотложни аварийно-възстановителни работи в огнището на земетресение на територията на областта.</w:t>
      </w:r>
    </w:p>
    <w:p w:rsidR="0029667F" w:rsidRPr="00583C96" w:rsidRDefault="0029667F" w:rsidP="0029667F">
      <w:pPr>
        <w:spacing w:after="100" w:afterAutospacing="1" w:line="240" w:lineRule="atLeast"/>
        <w:ind w:left="-284" w:right="-646" w:firstLine="567"/>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5. Поддържане на готовност при недостиг на питейна вода за осигуряване на допълнителни пунктове за снабдяване с вода и включване във водоснабдителната система на допълнителни водоизточници.</w:t>
      </w:r>
    </w:p>
    <w:p w:rsidR="0029667F" w:rsidRPr="00583C96" w:rsidRDefault="0029667F" w:rsidP="0029667F">
      <w:pPr>
        <w:spacing w:after="100" w:afterAutospacing="1" w:line="240" w:lineRule="atLeast"/>
        <w:ind w:left="-284" w:right="-646" w:firstLine="567"/>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6. Създаване на организация и координиране участието на дружества със строително-монтажна и пътностроителна дейност във възстановителните работи и по осигуряването и поддържане на пътища.</w:t>
      </w:r>
    </w:p>
    <w:p w:rsidR="0029667F" w:rsidRPr="00583C96" w:rsidRDefault="0029667F" w:rsidP="0029667F">
      <w:pPr>
        <w:spacing w:after="100" w:afterAutospacing="1" w:line="240" w:lineRule="atLeast"/>
        <w:ind w:left="-284" w:right="-646" w:firstLine="567"/>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7. Планиране и организиране на експертни и проектантски екипи за участие в работата по планиране на защитата и инженерното осигуряване на спасителните и аварийните дейности.</w:t>
      </w:r>
    </w:p>
    <w:p w:rsidR="0029667F" w:rsidRPr="00583C96" w:rsidRDefault="0029667F" w:rsidP="0029667F">
      <w:pPr>
        <w:spacing w:after="100" w:afterAutospacing="1" w:line="240" w:lineRule="atLeast"/>
        <w:ind w:left="-284" w:right="-646" w:firstLine="567"/>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8. Оповестяване и информиране на населението за възникналото земетресение и предприетите мерки за неговото овладяване.</w:t>
      </w:r>
    </w:p>
    <w:p w:rsidR="0029667F" w:rsidRPr="00583C96" w:rsidRDefault="0029667F" w:rsidP="0029667F">
      <w:pPr>
        <w:spacing w:after="100" w:afterAutospacing="1" w:line="240" w:lineRule="atLeast"/>
        <w:ind w:left="-284" w:right="-646" w:firstLine="567"/>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9. Координиране действията на медицинските екипи за оказване на медицинска помощ при спешни състояния на пострадалите, и оказване на първа психологична помощ на пострадали и на спасителните екипи.</w:t>
      </w:r>
    </w:p>
    <w:p w:rsidR="0029667F" w:rsidRPr="00583C96" w:rsidRDefault="0029667F" w:rsidP="0029667F">
      <w:pPr>
        <w:spacing w:after="100" w:afterAutospacing="1" w:line="240" w:lineRule="atLeast"/>
        <w:ind w:left="-284" w:right="-646" w:firstLine="567"/>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10. Координиране на действията на екипите, провеждащи спасителни и възстановителни дейности за недопускане, овладяване и ликвидиране на екологични инциденти след земетресение.</w:t>
      </w:r>
    </w:p>
    <w:p w:rsidR="0029667F" w:rsidRPr="00583C96" w:rsidRDefault="0029667F" w:rsidP="0029667F">
      <w:pPr>
        <w:spacing w:after="100" w:afterAutospacing="1" w:line="240" w:lineRule="atLeast"/>
        <w:ind w:left="-284" w:right="-646" w:firstLine="567"/>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11. Координиране на операции по издирване и спасяване на пострадали вследствие на възникнало земетресение.</w:t>
      </w:r>
    </w:p>
    <w:p w:rsidR="0029667F" w:rsidRPr="00583C96" w:rsidRDefault="0029667F" w:rsidP="0029667F">
      <w:pPr>
        <w:spacing w:after="100" w:afterAutospacing="1" w:line="240" w:lineRule="atLeast"/>
        <w:ind w:left="-284" w:right="-646" w:firstLine="567"/>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12. Организиране на дейността на общинския щаб за временно извеждане (евакуация) и настаняване на пострадалото население.</w:t>
      </w:r>
    </w:p>
    <w:p w:rsidR="0029667F" w:rsidRPr="00583C96" w:rsidRDefault="0029667F" w:rsidP="0029667F">
      <w:pPr>
        <w:spacing w:after="100" w:afterAutospacing="1" w:line="240" w:lineRule="atLeast"/>
        <w:ind w:left="-284" w:right="-646" w:firstLine="567"/>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13. Организиране на извършване на спасителни и неотложни аварийно-възстановителни работи в огнището на поражение и на територията на общината.</w:t>
      </w:r>
    </w:p>
    <w:p w:rsidR="0029667F" w:rsidRPr="00583C96" w:rsidRDefault="0029667F" w:rsidP="0029667F">
      <w:pPr>
        <w:spacing w:after="100" w:afterAutospacing="1" w:line="240" w:lineRule="atLeast"/>
        <w:ind w:left="-284" w:right="-646" w:firstLine="567"/>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14. Предприемане на мерки за ограничаване на разпространението и ликвидиране на възникнали епидемични взривове, епидемии и епизоотии от заразни и паразитни болести в огнището на поражението на територията на община  Николаево вследствие от земетресение.</w:t>
      </w:r>
    </w:p>
    <w:p w:rsidR="0029667F" w:rsidRPr="00583C96" w:rsidRDefault="0029667F" w:rsidP="0029667F">
      <w:pPr>
        <w:spacing w:after="100" w:afterAutospacing="1" w:line="240" w:lineRule="atLeast"/>
        <w:ind w:left="-284" w:right="-648" w:firstLine="426"/>
        <w:contextualSpacing/>
        <w:jc w:val="both"/>
        <w:rPr>
          <w:rFonts w:ascii="Times New Roman" w:eastAsia="Times New Roman" w:hAnsi="Times New Roman" w:cs="Times New Roman"/>
          <w:sz w:val="24"/>
          <w:szCs w:val="24"/>
          <w:lang w:eastAsia="bg-BG"/>
        </w:rPr>
      </w:pPr>
    </w:p>
    <w:p w:rsidR="0029667F" w:rsidRPr="00583C96" w:rsidRDefault="0029667F" w:rsidP="0029667F">
      <w:pPr>
        <w:spacing w:after="100" w:afterAutospacing="1" w:line="240" w:lineRule="atLeast"/>
        <w:ind w:left="-284" w:right="-648"/>
        <w:contextualSpacing/>
        <w:jc w:val="both"/>
        <w:rPr>
          <w:rFonts w:ascii="Times New Roman" w:eastAsia="Times New Roman" w:hAnsi="Times New Roman" w:cs="Times New Roman"/>
          <w:sz w:val="24"/>
          <w:szCs w:val="24"/>
          <w:lang w:eastAsia="bg-BG"/>
        </w:rPr>
      </w:pPr>
    </w:p>
    <w:p w:rsidR="0029667F" w:rsidRPr="00583C96" w:rsidRDefault="0029667F" w:rsidP="0029667F">
      <w:pPr>
        <w:keepNext/>
        <w:keepLines/>
        <w:widowControl w:val="0"/>
        <w:tabs>
          <w:tab w:val="left" w:pos="519"/>
        </w:tabs>
        <w:spacing w:after="100" w:afterAutospacing="1" w:line="240" w:lineRule="atLeast"/>
        <w:contextualSpacing/>
        <w:jc w:val="both"/>
        <w:outlineLvl w:val="3"/>
        <w:rPr>
          <w:rFonts w:ascii="Times New Roman" w:eastAsia="Times New Roman" w:hAnsi="Times New Roman" w:cs="Times New Roman"/>
          <w:b/>
          <w:bCs/>
          <w:color w:val="FF0000"/>
          <w:sz w:val="24"/>
          <w:szCs w:val="24"/>
          <w:lang w:eastAsia="bg-BG"/>
        </w:rPr>
      </w:pPr>
    </w:p>
    <w:p w:rsidR="0029667F" w:rsidRPr="00583C96" w:rsidRDefault="0029667F" w:rsidP="0029667F">
      <w:pPr>
        <w:framePr w:w="9624"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i/>
          <w:iCs/>
          <w:sz w:val="24"/>
          <w:szCs w:val="24"/>
          <w:lang w:eastAsia="bg-BG"/>
        </w:rPr>
      </w:pPr>
      <w:r w:rsidRPr="00583C96">
        <w:rPr>
          <w:rFonts w:ascii="Times New Roman" w:eastAsia="Times New Roman" w:hAnsi="Times New Roman" w:cs="Times New Roman"/>
          <w:i/>
          <w:iCs/>
          <w:sz w:val="24"/>
          <w:szCs w:val="24"/>
          <w:lang w:eastAsia="bg-BG"/>
        </w:rPr>
        <w:t>Според степента на проявление на земетресението, бедствието може да</w:t>
      </w:r>
    </w:p>
    <w:p w:rsidR="0029667F" w:rsidRPr="00583C96" w:rsidRDefault="0029667F" w:rsidP="0029667F">
      <w:pPr>
        <w:framePr w:w="9624"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i/>
          <w:iCs/>
          <w:sz w:val="24"/>
          <w:szCs w:val="24"/>
          <w:lang w:eastAsia="bg-BG"/>
        </w:rPr>
      </w:pPr>
      <w:r w:rsidRPr="00583C96">
        <w:rPr>
          <w:rFonts w:ascii="Times New Roman" w:eastAsia="Times New Roman" w:hAnsi="Times New Roman" w:cs="Times New Roman"/>
          <w:i/>
          <w:iCs/>
          <w:sz w:val="24"/>
          <w:szCs w:val="24"/>
          <w:u w:val="single"/>
          <w:lang w:eastAsia="bg-BG"/>
        </w:rPr>
        <w:t>бъде класифицирано) по следния начин:</w:t>
      </w:r>
    </w:p>
    <w:tbl>
      <w:tblPr>
        <w:tblOverlap w:val="never"/>
        <w:tblW w:w="9623" w:type="dxa"/>
        <w:jc w:val="center"/>
        <w:tblLayout w:type="fixed"/>
        <w:tblCellMar>
          <w:left w:w="10" w:type="dxa"/>
          <w:right w:w="10" w:type="dxa"/>
        </w:tblCellMar>
        <w:tblLook w:val="0000" w:firstRow="0" w:lastRow="0" w:firstColumn="0" w:lastColumn="0" w:noHBand="0" w:noVBand="0"/>
      </w:tblPr>
      <w:tblGrid>
        <w:gridCol w:w="1795"/>
        <w:gridCol w:w="1627"/>
        <w:gridCol w:w="1363"/>
        <w:gridCol w:w="1363"/>
        <w:gridCol w:w="1397"/>
        <w:gridCol w:w="2078"/>
      </w:tblGrid>
      <w:tr w:rsidR="0029667F" w:rsidRPr="00583C96" w:rsidTr="00101153">
        <w:trPr>
          <w:trHeight w:hRule="exact" w:val="576"/>
          <w:jc w:val="center"/>
        </w:trPr>
        <w:tc>
          <w:tcPr>
            <w:tcW w:w="1795" w:type="dxa"/>
            <w:vMerge w:val="restart"/>
            <w:tcBorders>
              <w:top w:val="single" w:sz="4" w:space="0" w:color="auto"/>
              <w:left w:val="single" w:sz="4" w:space="0" w:color="auto"/>
            </w:tcBorders>
            <w:shd w:val="clear" w:color="auto" w:fill="FFFFFF"/>
          </w:tcPr>
          <w:p w:rsidR="0029667F" w:rsidRPr="00583C96" w:rsidRDefault="0029667F" w:rsidP="00EE7DB9">
            <w:pPr>
              <w:framePr w:w="9624" w:wrap="notBeside" w:vAnchor="text" w:hAnchor="text" w:xAlign="center" w:y="1"/>
              <w:widowControl w:val="0"/>
              <w:spacing w:after="100" w:afterAutospacing="1" w:line="240" w:lineRule="atLeast"/>
              <w:ind w:left="127" w:hanging="35"/>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Заплаха за бедствие</w:t>
            </w:r>
          </w:p>
        </w:tc>
        <w:tc>
          <w:tcPr>
            <w:tcW w:w="1627" w:type="dxa"/>
            <w:vMerge w:val="restart"/>
            <w:tcBorders>
              <w:top w:val="single" w:sz="4" w:space="0" w:color="auto"/>
              <w:left w:val="single" w:sz="4" w:space="0" w:color="auto"/>
            </w:tcBorders>
            <w:shd w:val="clear" w:color="auto" w:fill="FFFFFF"/>
          </w:tcPr>
          <w:p w:rsidR="0029667F" w:rsidRPr="00583C96" w:rsidRDefault="0029667F" w:rsidP="00EE7DB9">
            <w:pPr>
              <w:framePr w:w="9624"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Параметри</w:t>
            </w:r>
          </w:p>
          <w:p w:rsidR="0029667F" w:rsidRPr="00583C96" w:rsidRDefault="0029667F" w:rsidP="00EE7DB9">
            <w:pPr>
              <w:framePr w:w="9624"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на</w:t>
            </w:r>
          </w:p>
          <w:p w:rsidR="0029667F" w:rsidRPr="00583C96" w:rsidRDefault="0029667F" w:rsidP="00EE7DB9">
            <w:pPr>
              <w:framePr w:w="9624"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бедствието</w:t>
            </w:r>
          </w:p>
        </w:tc>
        <w:tc>
          <w:tcPr>
            <w:tcW w:w="6201" w:type="dxa"/>
            <w:gridSpan w:val="4"/>
            <w:tcBorders>
              <w:top w:val="single" w:sz="4" w:space="0" w:color="auto"/>
              <w:left w:val="single" w:sz="4" w:space="0" w:color="auto"/>
              <w:right w:val="single" w:sz="4" w:space="0" w:color="auto"/>
            </w:tcBorders>
            <w:shd w:val="clear" w:color="auto" w:fill="FFFFFF"/>
          </w:tcPr>
          <w:p w:rsidR="0029667F" w:rsidRPr="00583C96" w:rsidRDefault="0029667F" w:rsidP="00EE7DB9">
            <w:pPr>
              <w:framePr w:w="9624"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Класификация на бедствието</w:t>
            </w:r>
          </w:p>
        </w:tc>
      </w:tr>
      <w:tr w:rsidR="0029667F" w:rsidRPr="00583C96" w:rsidTr="00101153">
        <w:trPr>
          <w:trHeight w:hRule="exact" w:val="432"/>
          <w:jc w:val="center"/>
        </w:trPr>
        <w:tc>
          <w:tcPr>
            <w:tcW w:w="1795" w:type="dxa"/>
            <w:vMerge/>
            <w:tcBorders>
              <w:left w:val="single" w:sz="4" w:space="0" w:color="auto"/>
            </w:tcBorders>
            <w:shd w:val="clear" w:color="auto" w:fill="FFFFFF"/>
          </w:tcPr>
          <w:p w:rsidR="0029667F" w:rsidRPr="00583C96" w:rsidRDefault="0029667F" w:rsidP="00EE7DB9">
            <w:pPr>
              <w:framePr w:w="9624" w:wrap="notBeside" w:vAnchor="text" w:hAnchor="text" w:xAlign="center" w:y="1"/>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1627" w:type="dxa"/>
            <w:vMerge/>
            <w:tcBorders>
              <w:left w:val="single" w:sz="4" w:space="0" w:color="auto"/>
            </w:tcBorders>
            <w:shd w:val="clear" w:color="auto" w:fill="FFFFFF"/>
          </w:tcPr>
          <w:p w:rsidR="0029667F" w:rsidRPr="00583C96" w:rsidRDefault="0029667F" w:rsidP="00EE7DB9">
            <w:pPr>
              <w:framePr w:w="9624" w:wrap="notBeside" w:vAnchor="text" w:hAnchor="text" w:xAlign="center" w:y="1"/>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1363" w:type="dxa"/>
            <w:tcBorders>
              <w:top w:val="single" w:sz="4" w:space="0" w:color="auto"/>
              <w:left w:val="single" w:sz="4" w:space="0" w:color="auto"/>
            </w:tcBorders>
            <w:shd w:val="clear" w:color="auto" w:fill="FFFFFF"/>
          </w:tcPr>
          <w:p w:rsidR="0029667F" w:rsidRPr="00583C96" w:rsidRDefault="0029667F" w:rsidP="00EE7DB9">
            <w:pPr>
              <w:framePr w:w="9624"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Малко</w:t>
            </w:r>
          </w:p>
        </w:tc>
        <w:tc>
          <w:tcPr>
            <w:tcW w:w="1363" w:type="dxa"/>
            <w:tcBorders>
              <w:top w:val="single" w:sz="4" w:space="0" w:color="auto"/>
              <w:left w:val="single" w:sz="4" w:space="0" w:color="auto"/>
            </w:tcBorders>
            <w:shd w:val="clear" w:color="auto" w:fill="FFFFFF"/>
          </w:tcPr>
          <w:p w:rsidR="0029667F" w:rsidRPr="00583C96" w:rsidRDefault="0029667F" w:rsidP="00EE7DB9">
            <w:pPr>
              <w:framePr w:w="9624"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средно</w:t>
            </w:r>
          </w:p>
        </w:tc>
        <w:tc>
          <w:tcPr>
            <w:tcW w:w="1397" w:type="dxa"/>
            <w:tcBorders>
              <w:top w:val="single" w:sz="4" w:space="0" w:color="auto"/>
              <w:left w:val="single" w:sz="4" w:space="0" w:color="auto"/>
            </w:tcBorders>
            <w:shd w:val="clear" w:color="auto" w:fill="FFFFFF"/>
          </w:tcPr>
          <w:p w:rsidR="0029667F" w:rsidRPr="00583C96" w:rsidRDefault="0029667F" w:rsidP="00EE7DB9">
            <w:pPr>
              <w:framePr w:w="9624"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голямо</w:t>
            </w:r>
          </w:p>
        </w:tc>
        <w:tc>
          <w:tcPr>
            <w:tcW w:w="2078" w:type="dxa"/>
            <w:tcBorders>
              <w:top w:val="single" w:sz="4" w:space="0" w:color="auto"/>
              <w:left w:val="single" w:sz="4" w:space="0" w:color="auto"/>
              <w:right w:val="single" w:sz="4" w:space="0" w:color="auto"/>
            </w:tcBorders>
            <w:shd w:val="clear" w:color="auto" w:fill="FFFFFF"/>
          </w:tcPr>
          <w:p w:rsidR="0029667F" w:rsidRPr="00583C96" w:rsidRDefault="0029667F" w:rsidP="00EE7DB9">
            <w:pPr>
              <w:framePr w:w="9624"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катастрофално</w:t>
            </w:r>
          </w:p>
        </w:tc>
      </w:tr>
      <w:tr w:rsidR="0029667F" w:rsidRPr="00583C96" w:rsidTr="00101153">
        <w:trPr>
          <w:trHeight w:hRule="exact" w:val="864"/>
          <w:jc w:val="center"/>
        </w:trPr>
        <w:tc>
          <w:tcPr>
            <w:tcW w:w="1795" w:type="dxa"/>
            <w:tcBorders>
              <w:top w:val="single" w:sz="4" w:space="0" w:color="auto"/>
              <w:left w:val="single" w:sz="4" w:space="0" w:color="auto"/>
              <w:bottom w:val="single" w:sz="4" w:space="0" w:color="auto"/>
            </w:tcBorders>
            <w:shd w:val="clear" w:color="auto" w:fill="FFFFFF"/>
          </w:tcPr>
          <w:p w:rsidR="0029667F" w:rsidRPr="00583C96" w:rsidRDefault="0029667F" w:rsidP="00EE7DB9">
            <w:pPr>
              <w:framePr w:w="9624"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Земетресения</w:t>
            </w:r>
          </w:p>
        </w:tc>
        <w:tc>
          <w:tcPr>
            <w:tcW w:w="1627" w:type="dxa"/>
            <w:tcBorders>
              <w:top w:val="single" w:sz="4" w:space="0" w:color="auto"/>
              <w:left w:val="single" w:sz="4" w:space="0" w:color="auto"/>
              <w:bottom w:val="single" w:sz="4" w:space="0" w:color="auto"/>
            </w:tcBorders>
            <w:shd w:val="clear" w:color="auto" w:fill="FFFFFF"/>
          </w:tcPr>
          <w:p w:rsidR="0029667F" w:rsidRPr="00583C96" w:rsidRDefault="0029667F" w:rsidP="00EE7DB9">
            <w:pPr>
              <w:framePr w:w="9624"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МШК-64</w:t>
            </w:r>
          </w:p>
        </w:tc>
        <w:tc>
          <w:tcPr>
            <w:tcW w:w="1363" w:type="dxa"/>
            <w:tcBorders>
              <w:top w:val="single" w:sz="4" w:space="0" w:color="auto"/>
              <w:left w:val="single" w:sz="4" w:space="0" w:color="auto"/>
              <w:bottom w:val="single" w:sz="4" w:space="0" w:color="auto"/>
            </w:tcBorders>
            <w:shd w:val="clear" w:color="auto" w:fill="FFFFFF"/>
          </w:tcPr>
          <w:p w:rsidR="0029667F" w:rsidRPr="00583C96" w:rsidRDefault="0029667F" w:rsidP="00EE7DB9">
            <w:pPr>
              <w:framePr w:w="9624"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До 6 стенен по МШК-64</w:t>
            </w:r>
          </w:p>
        </w:tc>
        <w:tc>
          <w:tcPr>
            <w:tcW w:w="1363" w:type="dxa"/>
            <w:tcBorders>
              <w:top w:val="single" w:sz="4" w:space="0" w:color="auto"/>
              <w:left w:val="single" w:sz="4" w:space="0" w:color="auto"/>
              <w:bottom w:val="single" w:sz="4" w:space="0" w:color="auto"/>
            </w:tcBorders>
            <w:shd w:val="clear" w:color="auto" w:fill="FFFFFF"/>
          </w:tcPr>
          <w:p w:rsidR="0029667F" w:rsidRPr="00583C96" w:rsidRDefault="0029667F" w:rsidP="00EE7DB9">
            <w:pPr>
              <w:framePr w:w="9624"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До 7 степен по МШК-64</w:t>
            </w:r>
          </w:p>
        </w:tc>
        <w:tc>
          <w:tcPr>
            <w:tcW w:w="1397" w:type="dxa"/>
            <w:tcBorders>
              <w:top w:val="single" w:sz="4" w:space="0" w:color="auto"/>
              <w:left w:val="single" w:sz="4" w:space="0" w:color="auto"/>
              <w:bottom w:val="single" w:sz="4" w:space="0" w:color="auto"/>
            </w:tcBorders>
            <w:shd w:val="clear" w:color="auto" w:fill="FFFFFF"/>
          </w:tcPr>
          <w:p w:rsidR="0029667F" w:rsidRPr="00583C96" w:rsidRDefault="0029667F" w:rsidP="00EE7DB9">
            <w:pPr>
              <w:framePr w:w="9624"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До 8 степен по МШК-64</w:t>
            </w:r>
          </w:p>
        </w:tc>
        <w:tc>
          <w:tcPr>
            <w:tcW w:w="2078" w:type="dxa"/>
            <w:tcBorders>
              <w:top w:val="single" w:sz="4" w:space="0" w:color="auto"/>
              <w:left w:val="single" w:sz="4" w:space="0" w:color="auto"/>
              <w:bottom w:val="single" w:sz="4" w:space="0" w:color="auto"/>
              <w:right w:val="single" w:sz="4" w:space="0" w:color="auto"/>
            </w:tcBorders>
            <w:shd w:val="clear" w:color="auto" w:fill="FFFFFF"/>
          </w:tcPr>
          <w:p w:rsidR="0029667F" w:rsidRPr="00583C96" w:rsidRDefault="0029667F" w:rsidP="00EE7DB9">
            <w:pPr>
              <w:framePr w:w="9624"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9 и над 9 степен по МШК-64</w:t>
            </w:r>
          </w:p>
        </w:tc>
      </w:tr>
    </w:tbl>
    <w:p w:rsidR="0029667F" w:rsidRPr="00583C96" w:rsidRDefault="0029667F" w:rsidP="0029667F">
      <w:pPr>
        <w:widowControl w:val="0"/>
        <w:spacing w:after="100" w:afterAutospacing="1" w:line="240" w:lineRule="atLeast"/>
        <w:ind w:left="20"/>
        <w:contextualSpacing/>
        <w:jc w:val="both"/>
        <w:rPr>
          <w:rFonts w:ascii="Times New Roman" w:eastAsia="Courier New" w:hAnsi="Times New Roman" w:cs="Times New Roman"/>
          <w:color w:val="FF0000"/>
          <w:sz w:val="24"/>
          <w:szCs w:val="24"/>
          <w:lang w:eastAsia="bg-BG"/>
        </w:rPr>
      </w:pPr>
    </w:p>
    <w:p w:rsidR="0029667F" w:rsidRPr="00583C96" w:rsidRDefault="0029667F" w:rsidP="0029667F">
      <w:pPr>
        <w:keepNext/>
        <w:keepLines/>
        <w:widowControl w:val="0"/>
        <w:numPr>
          <w:ilvl w:val="1"/>
          <w:numId w:val="2"/>
        </w:numPr>
        <w:tabs>
          <w:tab w:val="left" w:pos="614"/>
        </w:tabs>
        <w:spacing w:before="235" w:after="100" w:afterAutospacing="1" w:line="240" w:lineRule="atLeast"/>
        <w:contextualSpacing/>
        <w:jc w:val="both"/>
        <w:outlineLvl w:val="3"/>
        <w:rPr>
          <w:rFonts w:ascii="Times New Roman" w:eastAsia="Times New Roman" w:hAnsi="Times New Roman" w:cs="Times New Roman"/>
          <w:b/>
          <w:bCs/>
          <w:sz w:val="24"/>
          <w:szCs w:val="24"/>
          <w:lang w:eastAsia="bg-BG"/>
        </w:rPr>
      </w:pPr>
      <w:bookmarkStart w:id="13" w:name="bookmark16"/>
      <w:r w:rsidRPr="00583C96">
        <w:rPr>
          <w:rFonts w:ascii="Times New Roman" w:eastAsia="Times New Roman" w:hAnsi="Times New Roman" w:cs="Times New Roman"/>
          <w:b/>
          <w:bCs/>
          <w:sz w:val="24"/>
          <w:szCs w:val="24"/>
          <w:lang w:eastAsia="bg-BG"/>
        </w:rPr>
        <w:t>3.2. Наводнения</w:t>
      </w:r>
      <w:bookmarkEnd w:id="13"/>
    </w:p>
    <w:p w:rsidR="0029667F" w:rsidRPr="00583C96" w:rsidRDefault="0029667F" w:rsidP="00101153">
      <w:pPr>
        <w:widowControl w:val="0"/>
        <w:tabs>
          <w:tab w:val="left" w:pos="360"/>
          <w:tab w:val="left" w:pos="540"/>
          <w:tab w:val="left" w:pos="900"/>
        </w:tabs>
        <w:suppressAutoHyphens/>
        <w:spacing w:after="100" w:afterAutospacing="1" w:line="240" w:lineRule="atLeast"/>
        <w:ind w:left="-284"/>
        <w:contextualSpacing/>
        <w:jc w:val="both"/>
        <w:rPr>
          <w:rFonts w:ascii="Times New Roman" w:eastAsia="Times New Roman" w:hAnsi="Times New Roman" w:cs="Times New Roman"/>
          <w:color w:val="000000"/>
          <w:sz w:val="24"/>
          <w:szCs w:val="24"/>
          <w:lang w:eastAsia="ar-SA"/>
        </w:rPr>
      </w:pPr>
      <w:r w:rsidRPr="00583C96">
        <w:rPr>
          <w:rFonts w:ascii="Times New Roman" w:eastAsia="Times New Roman" w:hAnsi="Times New Roman" w:cs="Times New Roman"/>
          <w:color w:val="000000"/>
          <w:sz w:val="24"/>
          <w:szCs w:val="24"/>
          <w:lang w:eastAsia="ar-SA"/>
        </w:rPr>
        <w:tab/>
        <w:t>За община Николаево са характерни наводнения, предизвикани от падането на обилни дъждове или интензивно топене на снегове през пролетта. В общината са възможни локални наводнения и разливи, проявяващи се в районите около коритото на рeка ”Тунджа” или в ниските участъци и места по някои реки на територията на общината. Опасността от наводнения в общината се повишава поради натрупването на наноси и на отпадъци от различен характер, попадащи в коритото на реката в резултат на безконтролното изхвърляне на строителни материали и други битови отпадъци.</w:t>
      </w:r>
      <w:r w:rsidRPr="00583C96">
        <w:rPr>
          <w:rFonts w:ascii="Times New Roman" w:eastAsia="Times New Roman" w:hAnsi="Times New Roman" w:cs="Times New Roman"/>
          <w:color w:val="000000"/>
          <w:sz w:val="24"/>
          <w:szCs w:val="24"/>
          <w:lang w:eastAsia="ar-SA"/>
        </w:rPr>
        <w:tab/>
        <w:t>Също така наводнение е възможно и от липсваща или лошо изградена и поддържана канализационна мрежа и/или  от липсата  на средства за  профилактично прочистване трасето на реката от  саморасли дървета  и тревиста растителност, както и липса на нормална проводимост по речните корита.</w:t>
      </w:r>
      <w:r w:rsidRPr="00583C96">
        <w:rPr>
          <w:rFonts w:ascii="Times New Roman" w:eastAsia="Times New Roman" w:hAnsi="Times New Roman" w:cs="Times New Roman"/>
          <w:color w:val="000000"/>
          <w:sz w:val="24"/>
          <w:szCs w:val="24"/>
          <w:lang w:eastAsia="ar-SA"/>
        </w:rPr>
        <w:tab/>
      </w:r>
      <w:r w:rsidRPr="00583C96">
        <w:rPr>
          <w:rFonts w:ascii="Times New Roman" w:eastAsia="Times New Roman" w:hAnsi="Times New Roman" w:cs="Times New Roman"/>
          <w:color w:val="000000"/>
          <w:sz w:val="24"/>
          <w:szCs w:val="24"/>
          <w:lang w:eastAsia="ar-SA"/>
        </w:rPr>
        <w:tab/>
      </w:r>
      <w:r w:rsidRPr="00583C96">
        <w:rPr>
          <w:rFonts w:ascii="Times New Roman" w:eastAsia="Times New Roman" w:hAnsi="Times New Roman" w:cs="Times New Roman"/>
          <w:color w:val="000000"/>
          <w:sz w:val="24"/>
          <w:szCs w:val="24"/>
          <w:lang w:eastAsia="ar-SA"/>
        </w:rPr>
        <w:tab/>
      </w:r>
      <w:r w:rsidRPr="00583C96">
        <w:rPr>
          <w:rFonts w:ascii="Times New Roman" w:eastAsia="Times New Roman" w:hAnsi="Times New Roman" w:cs="Times New Roman"/>
          <w:color w:val="000000"/>
          <w:sz w:val="24"/>
          <w:szCs w:val="24"/>
          <w:lang w:eastAsia="ar-SA"/>
        </w:rPr>
        <w:tab/>
      </w:r>
      <w:r w:rsidRPr="00583C96">
        <w:rPr>
          <w:rFonts w:ascii="Times New Roman" w:eastAsia="Times New Roman" w:hAnsi="Times New Roman" w:cs="Times New Roman"/>
          <w:color w:val="000000"/>
          <w:sz w:val="24"/>
          <w:szCs w:val="24"/>
          <w:lang w:eastAsia="ar-SA"/>
        </w:rPr>
        <w:tab/>
      </w:r>
      <w:r w:rsidRPr="00583C96">
        <w:rPr>
          <w:rFonts w:ascii="Times New Roman" w:eastAsia="Times New Roman" w:hAnsi="Times New Roman" w:cs="Times New Roman"/>
          <w:color w:val="000000"/>
          <w:sz w:val="24"/>
          <w:szCs w:val="24"/>
          <w:lang w:eastAsia="ar-SA"/>
        </w:rPr>
        <w:tab/>
        <w:t xml:space="preserve"> </w:t>
      </w:r>
    </w:p>
    <w:p w:rsidR="0029667F" w:rsidRPr="00583C96" w:rsidRDefault="0029667F" w:rsidP="00101153">
      <w:pPr>
        <w:widowControl w:val="0"/>
        <w:spacing w:after="100" w:afterAutospacing="1" w:line="240" w:lineRule="atLeast"/>
        <w:ind w:left="-284" w:firstLine="992"/>
        <w:contextualSpacing/>
        <w:jc w:val="both"/>
        <w:rPr>
          <w:rFonts w:ascii="Times New Roman" w:eastAsia="Times New Roman" w:hAnsi="Times New Roman" w:cs="Times New Roman"/>
          <w:color w:val="000000"/>
          <w:sz w:val="24"/>
          <w:szCs w:val="24"/>
          <w:lang w:eastAsia="bg-BG"/>
        </w:rPr>
      </w:pPr>
      <w:r w:rsidRPr="00583C96">
        <w:rPr>
          <w:rFonts w:ascii="Times New Roman" w:eastAsia="Times New Roman" w:hAnsi="Times New Roman" w:cs="Times New Roman"/>
          <w:color w:val="000000"/>
          <w:sz w:val="24"/>
          <w:szCs w:val="24"/>
          <w:lang w:eastAsia="bg-BG"/>
        </w:rPr>
        <w:t>В резултат на продължителни проливни дъждове могат да се затлачват водостоците и мостови съоръжения и дерета, което би предизвикало не големи локални наводнения и разрушения на инфраструктурни обекти. Възможно е активизиране на свлачищни и срутищни процеси по поречието на р. Тунджа и някои местни реки.</w:t>
      </w:r>
    </w:p>
    <w:p w:rsidR="0029667F" w:rsidRPr="00583C96" w:rsidRDefault="0029667F" w:rsidP="00101153">
      <w:pPr>
        <w:widowControl w:val="0"/>
        <w:spacing w:after="100" w:afterAutospacing="1" w:line="240" w:lineRule="atLeast"/>
        <w:ind w:left="-284" w:firstLine="992"/>
        <w:contextualSpacing/>
        <w:jc w:val="both"/>
        <w:rPr>
          <w:rFonts w:ascii="Times New Roman" w:eastAsia="Times New Roman" w:hAnsi="Times New Roman" w:cs="Times New Roman"/>
          <w:color w:val="000000"/>
          <w:sz w:val="24"/>
          <w:szCs w:val="24"/>
          <w:lang w:eastAsia="bg-BG"/>
        </w:rPr>
      </w:pPr>
      <w:r w:rsidRPr="00583C96">
        <w:rPr>
          <w:rFonts w:ascii="Times New Roman" w:eastAsia="Times New Roman" w:hAnsi="Times New Roman" w:cs="Times New Roman"/>
          <w:color w:val="000000"/>
          <w:sz w:val="24"/>
          <w:szCs w:val="24"/>
          <w:lang w:eastAsia="bg-BG"/>
        </w:rPr>
        <w:t>По-характерни и сериозни наводнения през последните години са регистрирани  в с. Нова махала и южната част на гр. Николаево, причините за тях са обилните валежи и покачване нивото на</w:t>
      </w:r>
      <w:r w:rsidRPr="00583C96">
        <w:rPr>
          <w:rFonts w:ascii="Times New Roman" w:eastAsia="Times New Roman" w:hAnsi="Times New Roman" w:cs="Times New Roman"/>
          <w:color w:val="FF0000"/>
          <w:sz w:val="24"/>
          <w:szCs w:val="24"/>
          <w:lang w:eastAsia="bg-BG"/>
        </w:rPr>
        <w:t xml:space="preserve"> </w:t>
      </w:r>
      <w:r w:rsidRPr="00583C96">
        <w:rPr>
          <w:rFonts w:ascii="Times New Roman" w:eastAsia="Times New Roman" w:hAnsi="Times New Roman" w:cs="Times New Roman"/>
          <w:color w:val="000000"/>
          <w:sz w:val="24"/>
          <w:szCs w:val="24"/>
          <w:lang w:eastAsia="bg-BG"/>
        </w:rPr>
        <w:t>подпочвените води, заливани са приземни етажи, дворни места и улици.</w:t>
      </w:r>
    </w:p>
    <w:p w:rsidR="0029667F" w:rsidRPr="00583C96" w:rsidRDefault="0029667F" w:rsidP="00101153">
      <w:pPr>
        <w:widowControl w:val="0"/>
        <w:spacing w:after="100" w:afterAutospacing="1" w:line="240" w:lineRule="atLeast"/>
        <w:ind w:left="-284" w:firstLine="992"/>
        <w:contextualSpacing/>
        <w:jc w:val="both"/>
        <w:rPr>
          <w:rFonts w:ascii="Times New Roman" w:eastAsia="Times New Roman" w:hAnsi="Times New Roman" w:cs="Times New Roman"/>
          <w:color w:val="000000"/>
          <w:sz w:val="24"/>
          <w:szCs w:val="24"/>
          <w:lang w:eastAsia="bg-BG"/>
        </w:rPr>
      </w:pPr>
      <w:r w:rsidRPr="00583C96">
        <w:rPr>
          <w:rFonts w:ascii="Times New Roman" w:eastAsia="Times New Roman" w:hAnsi="Times New Roman" w:cs="Times New Roman"/>
          <w:color w:val="000000"/>
          <w:sz w:val="24"/>
          <w:szCs w:val="24"/>
          <w:lang w:eastAsia="bg-BG"/>
        </w:rPr>
        <w:t>На територията на общината няма изградени язовири, но реална опасност от наводнение при  обилни дъждове представлява язовир „Копринка”. При преливане на язовира (скъсване на стената) е възможно  образуване на невисока вълна по поречието на р. Тунджа и заливане на ниските части по поречието на реката около гр. Николаево, с.  Нова махала, с. Едрево и с. Елхово. В зависимост от приливната вълна могат да  бъдат нанесени значителни материални щети, не е изключена и вероятността от удавяне на животни и хора, които не са се евакуирали на време. При евентуално разрушение на язовирната</w:t>
      </w:r>
      <w:r w:rsidRPr="00583C96">
        <w:rPr>
          <w:rFonts w:ascii="Times New Roman" w:eastAsia="Times New Roman" w:hAnsi="Times New Roman" w:cs="Times New Roman"/>
          <w:color w:val="FF0000"/>
          <w:sz w:val="24"/>
          <w:szCs w:val="24"/>
          <w:lang w:eastAsia="bg-BG"/>
        </w:rPr>
        <w:t xml:space="preserve"> </w:t>
      </w:r>
      <w:r w:rsidRPr="00583C96">
        <w:rPr>
          <w:rFonts w:ascii="Times New Roman" w:eastAsia="Times New Roman" w:hAnsi="Times New Roman" w:cs="Times New Roman"/>
          <w:color w:val="000000"/>
          <w:sz w:val="24"/>
          <w:szCs w:val="24"/>
          <w:lang w:eastAsia="bg-BG"/>
        </w:rPr>
        <w:t xml:space="preserve">стена с помощта на аналитични способи и пресмятания може да се изчисли времето на идване на приливната вълна, нейната височина, скорост и опасността за селата разположение по поречието на р. Тунджа и да се вземат необходимите и адекватни мерки за провеждане на СНАВР, евакуация, разсредоточаване изграждане на защитни диги и други дейности. </w:t>
      </w:r>
    </w:p>
    <w:p w:rsidR="0029667F" w:rsidRPr="00583C96" w:rsidRDefault="0029667F" w:rsidP="00101153">
      <w:pPr>
        <w:widowControl w:val="0"/>
        <w:spacing w:after="100" w:afterAutospacing="1" w:line="240" w:lineRule="atLeast"/>
        <w:ind w:left="-284" w:firstLine="284"/>
        <w:contextualSpacing/>
        <w:jc w:val="both"/>
        <w:rPr>
          <w:rFonts w:ascii="Times New Roman" w:eastAsia="Times New Roman" w:hAnsi="Times New Roman" w:cs="Times New Roman"/>
          <w:color w:val="000000"/>
          <w:sz w:val="24"/>
          <w:szCs w:val="24"/>
          <w:lang w:eastAsia="bg-BG"/>
        </w:rPr>
      </w:pPr>
      <w:r w:rsidRPr="00583C96">
        <w:rPr>
          <w:rFonts w:ascii="Times New Roman" w:eastAsia="Times New Roman" w:hAnsi="Times New Roman" w:cs="Times New Roman"/>
          <w:color w:val="000000"/>
          <w:sz w:val="24"/>
          <w:szCs w:val="24"/>
          <w:lang w:eastAsia="bg-BG"/>
        </w:rPr>
        <w:tab/>
        <w:t>В община Николаево има изградени диги по поречието на р. Тунджа, евентуалното  им разрушаване би довело до заливане на земеделски площи, населени места и пътни съоръжения в районите на гр. Николаево, с. Нова махала, с. Едрево и с. Елхово. Съществува и пряка опасност от заливането на помпената станция и бункерните кладенци до с. Елхово, осигуряващи водозахранването с питейна вода на част от гр. Стара Загора.</w:t>
      </w:r>
    </w:p>
    <w:p w:rsidR="0029667F" w:rsidRPr="00583C96" w:rsidRDefault="0029667F" w:rsidP="0029667F">
      <w:pPr>
        <w:widowControl w:val="0"/>
        <w:spacing w:after="100" w:afterAutospacing="1" w:line="240" w:lineRule="atLeast"/>
        <w:contextualSpacing/>
        <w:jc w:val="both"/>
        <w:rPr>
          <w:rFonts w:ascii="Times New Roman" w:eastAsia="Times New Roman" w:hAnsi="Times New Roman" w:cs="Times New Roman"/>
          <w:color w:val="FF0000"/>
          <w:sz w:val="24"/>
          <w:szCs w:val="24"/>
          <w:lang w:eastAsia="bg-BG"/>
        </w:rPr>
      </w:pPr>
    </w:p>
    <w:p w:rsidR="0029667F" w:rsidRPr="00583C96" w:rsidRDefault="0029667F" w:rsidP="0029667F">
      <w:pPr>
        <w:widowControl w:val="0"/>
        <w:spacing w:after="100" w:afterAutospacing="1" w:line="240" w:lineRule="atLeast"/>
        <w:ind w:left="-284" w:right="-648" w:firstLine="426"/>
        <w:contextualSpacing/>
        <w:jc w:val="both"/>
        <w:rPr>
          <w:rFonts w:ascii="Times New Roman" w:eastAsia="Times New Roman" w:hAnsi="Times New Roman" w:cs="Times New Roman"/>
          <w:b/>
          <w:color w:val="000000"/>
          <w:sz w:val="24"/>
          <w:szCs w:val="24"/>
          <w:lang w:eastAsia="bg-BG"/>
        </w:rPr>
      </w:pPr>
      <w:r w:rsidRPr="00583C96">
        <w:rPr>
          <w:rFonts w:ascii="Times New Roman" w:eastAsia="Times New Roman" w:hAnsi="Times New Roman" w:cs="Times New Roman"/>
          <w:b/>
          <w:color w:val="000000"/>
          <w:sz w:val="24"/>
          <w:szCs w:val="24"/>
          <w:lang w:eastAsia="bg-BG"/>
        </w:rPr>
        <w:t>За намаляване щетите от наводнения в урбанизирани територии е необходимо да се предприемат мерки за:</w:t>
      </w:r>
    </w:p>
    <w:p w:rsidR="0029667F" w:rsidRPr="00583C96" w:rsidRDefault="0029667F" w:rsidP="0029667F">
      <w:pPr>
        <w:widowControl w:val="0"/>
        <w:spacing w:after="100" w:afterAutospacing="1" w:line="240" w:lineRule="atLeast"/>
        <w:ind w:left="-284" w:right="-648" w:firstLine="426"/>
        <w:contextualSpacing/>
        <w:jc w:val="both"/>
        <w:rPr>
          <w:rFonts w:ascii="Times New Roman" w:eastAsia="Times New Roman" w:hAnsi="Times New Roman" w:cs="Times New Roman"/>
          <w:color w:val="000000"/>
          <w:sz w:val="24"/>
          <w:szCs w:val="24"/>
          <w:lang w:eastAsia="bg-BG"/>
        </w:rPr>
      </w:pPr>
      <w:r w:rsidRPr="00583C96">
        <w:rPr>
          <w:rFonts w:ascii="Times New Roman" w:eastAsia="Times New Roman" w:hAnsi="Times New Roman" w:cs="Times New Roman"/>
          <w:color w:val="000000"/>
          <w:sz w:val="24"/>
          <w:szCs w:val="24"/>
          <w:lang w:eastAsia="bg-BG"/>
        </w:rPr>
        <w:t>1. Редовно почистване на речните легла от наноси, дървета, храсти, смет и едри отпадъци.</w:t>
      </w:r>
    </w:p>
    <w:p w:rsidR="0029667F" w:rsidRPr="00583C96" w:rsidRDefault="0029667F" w:rsidP="0029667F">
      <w:pPr>
        <w:widowControl w:val="0"/>
        <w:spacing w:after="100" w:afterAutospacing="1" w:line="240" w:lineRule="atLeast"/>
        <w:ind w:left="-284" w:right="-648" w:firstLine="426"/>
        <w:contextualSpacing/>
        <w:jc w:val="both"/>
        <w:rPr>
          <w:rFonts w:ascii="Times New Roman" w:eastAsia="Times New Roman" w:hAnsi="Times New Roman" w:cs="Times New Roman"/>
          <w:color w:val="000000"/>
          <w:sz w:val="24"/>
          <w:szCs w:val="24"/>
          <w:lang w:eastAsia="bg-BG"/>
        </w:rPr>
      </w:pPr>
      <w:r w:rsidRPr="00583C96">
        <w:rPr>
          <w:rFonts w:ascii="Times New Roman" w:eastAsia="Times New Roman" w:hAnsi="Times New Roman" w:cs="Times New Roman"/>
          <w:color w:val="000000"/>
          <w:sz w:val="24"/>
          <w:szCs w:val="24"/>
          <w:lang w:eastAsia="bg-BG"/>
        </w:rPr>
        <w:lastRenderedPageBreak/>
        <w:t>2. Изграждане на предпазни съоръжения. Укрепване, строителство и поддържане на диги, с цел предотвратяване на заливане на защитените терени.</w:t>
      </w:r>
    </w:p>
    <w:p w:rsidR="0029667F" w:rsidRPr="00583C96" w:rsidRDefault="0029667F" w:rsidP="0029667F">
      <w:pPr>
        <w:widowControl w:val="0"/>
        <w:spacing w:after="100" w:afterAutospacing="1" w:line="240" w:lineRule="atLeast"/>
        <w:ind w:left="-284" w:right="-648" w:firstLine="426"/>
        <w:contextualSpacing/>
        <w:jc w:val="both"/>
        <w:rPr>
          <w:rFonts w:ascii="Times New Roman" w:eastAsia="Times New Roman" w:hAnsi="Times New Roman" w:cs="Times New Roman"/>
          <w:color w:val="000000"/>
          <w:sz w:val="24"/>
          <w:szCs w:val="24"/>
          <w:lang w:eastAsia="bg-BG"/>
        </w:rPr>
      </w:pPr>
      <w:r w:rsidRPr="00583C96">
        <w:rPr>
          <w:rFonts w:ascii="Times New Roman" w:eastAsia="Times New Roman" w:hAnsi="Times New Roman" w:cs="Times New Roman"/>
          <w:color w:val="000000"/>
          <w:sz w:val="24"/>
          <w:szCs w:val="24"/>
          <w:lang w:eastAsia="bg-BG"/>
        </w:rPr>
        <w:t>3. Поддържане в изправност на открити и закрити отводнителни канавки и канали, водосъбирателни шахти и др. за събиране и отвеждане на повърхности води.</w:t>
      </w:r>
    </w:p>
    <w:p w:rsidR="0029667F" w:rsidRPr="00583C96" w:rsidRDefault="0029667F" w:rsidP="0029667F">
      <w:pPr>
        <w:widowControl w:val="0"/>
        <w:spacing w:after="100" w:afterAutospacing="1" w:line="240" w:lineRule="atLeast"/>
        <w:ind w:left="-284" w:right="-648" w:firstLine="426"/>
        <w:contextualSpacing/>
        <w:jc w:val="both"/>
        <w:rPr>
          <w:rFonts w:ascii="Times New Roman" w:eastAsia="Times New Roman" w:hAnsi="Times New Roman" w:cs="Times New Roman"/>
          <w:color w:val="000000"/>
          <w:sz w:val="24"/>
          <w:szCs w:val="24"/>
          <w:lang w:eastAsia="bg-BG"/>
        </w:rPr>
      </w:pPr>
      <w:r w:rsidRPr="00583C96">
        <w:rPr>
          <w:rFonts w:ascii="Times New Roman" w:eastAsia="Times New Roman" w:hAnsi="Times New Roman" w:cs="Times New Roman"/>
          <w:color w:val="000000"/>
          <w:sz w:val="24"/>
          <w:szCs w:val="24"/>
          <w:lang w:eastAsia="bg-BG"/>
        </w:rPr>
        <w:t>4. Почистване от натлачени наноси във водостоците от уличната мрежа в населените места, както и от пътната  инфраструктура.</w:t>
      </w:r>
    </w:p>
    <w:p w:rsidR="0029667F" w:rsidRPr="00583C96" w:rsidRDefault="0029667F" w:rsidP="0029667F">
      <w:pPr>
        <w:widowControl w:val="0"/>
        <w:spacing w:after="100" w:afterAutospacing="1" w:line="240" w:lineRule="atLeast"/>
        <w:ind w:left="-284" w:right="-648" w:firstLine="426"/>
        <w:contextualSpacing/>
        <w:jc w:val="both"/>
        <w:rPr>
          <w:rFonts w:ascii="Times New Roman" w:eastAsia="Times New Roman" w:hAnsi="Times New Roman" w:cs="Times New Roman"/>
          <w:color w:val="000000"/>
          <w:sz w:val="24"/>
          <w:szCs w:val="24"/>
          <w:lang w:eastAsia="bg-BG"/>
        </w:rPr>
      </w:pPr>
    </w:p>
    <w:p w:rsidR="0029667F" w:rsidRPr="00583C96" w:rsidRDefault="0029667F" w:rsidP="0029667F">
      <w:pPr>
        <w:widowControl w:val="0"/>
        <w:spacing w:after="100" w:afterAutospacing="1" w:line="240" w:lineRule="atLeast"/>
        <w:ind w:left="-284" w:right="-648" w:firstLine="426"/>
        <w:contextualSpacing/>
        <w:jc w:val="both"/>
        <w:rPr>
          <w:rFonts w:ascii="Times New Roman" w:eastAsia="Times New Roman" w:hAnsi="Times New Roman" w:cs="Times New Roman"/>
          <w:b/>
          <w:color w:val="000000"/>
          <w:sz w:val="24"/>
          <w:szCs w:val="24"/>
          <w:lang w:eastAsia="bg-BG"/>
        </w:rPr>
      </w:pPr>
      <w:r w:rsidRPr="00583C96">
        <w:rPr>
          <w:rFonts w:ascii="Times New Roman" w:eastAsia="Times New Roman" w:hAnsi="Times New Roman" w:cs="Times New Roman"/>
          <w:b/>
          <w:color w:val="000000"/>
          <w:sz w:val="24"/>
          <w:szCs w:val="24"/>
          <w:lang w:eastAsia="bg-BG"/>
        </w:rPr>
        <w:t>При възникване на наводнения за намаляване вредното въздействие на водите и управление на риска е необходимо да се пристъпи към;</w:t>
      </w:r>
    </w:p>
    <w:p w:rsidR="0029667F" w:rsidRPr="00583C96" w:rsidRDefault="0029667F" w:rsidP="0029667F">
      <w:pPr>
        <w:widowControl w:val="0"/>
        <w:spacing w:after="100" w:afterAutospacing="1" w:line="240" w:lineRule="atLeast"/>
        <w:ind w:left="-284" w:right="-648" w:firstLine="426"/>
        <w:contextualSpacing/>
        <w:jc w:val="both"/>
        <w:rPr>
          <w:rFonts w:ascii="Times New Roman" w:eastAsia="Times New Roman" w:hAnsi="Times New Roman" w:cs="Times New Roman"/>
          <w:color w:val="000000"/>
          <w:sz w:val="24"/>
          <w:szCs w:val="24"/>
          <w:lang w:eastAsia="bg-BG"/>
        </w:rPr>
      </w:pPr>
      <w:r w:rsidRPr="00583C96">
        <w:rPr>
          <w:rFonts w:ascii="Times New Roman" w:eastAsia="Times New Roman" w:hAnsi="Times New Roman" w:cs="Times New Roman"/>
          <w:color w:val="000000"/>
          <w:sz w:val="24"/>
          <w:szCs w:val="24"/>
          <w:lang w:eastAsia="bg-BG"/>
        </w:rPr>
        <w:t>1.Събиране и анализиране на достоверна и своевременна информация за количества на валежите и  тяхната интензивност;</w:t>
      </w:r>
    </w:p>
    <w:p w:rsidR="0029667F" w:rsidRPr="00583C96" w:rsidRDefault="0029667F" w:rsidP="0029667F">
      <w:pPr>
        <w:widowControl w:val="0"/>
        <w:spacing w:after="100" w:afterAutospacing="1" w:line="240" w:lineRule="atLeast"/>
        <w:ind w:left="-284" w:right="-648" w:firstLine="426"/>
        <w:contextualSpacing/>
        <w:jc w:val="both"/>
        <w:rPr>
          <w:rFonts w:ascii="Times New Roman" w:eastAsia="Times New Roman" w:hAnsi="Times New Roman" w:cs="Times New Roman"/>
          <w:color w:val="000000"/>
          <w:sz w:val="24"/>
          <w:szCs w:val="24"/>
          <w:lang w:eastAsia="bg-BG"/>
        </w:rPr>
      </w:pPr>
      <w:r w:rsidRPr="00583C96">
        <w:rPr>
          <w:rFonts w:ascii="Times New Roman" w:eastAsia="Times New Roman" w:hAnsi="Times New Roman" w:cs="Times New Roman"/>
          <w:color w:val="000000"/>
          <w:sz w:val="24"/>
          <w:szCs w:val="24"/>
          <w:lang w:eastAsia="bg-BG"/>
        </w:rPr>
        <w:t>2.Определяне на времето за разпространение на високата вълна и определяне параметрите на разливните зони;</w:t>
      </w:r>
    </w:p>
    <w:p w:rsidR="0029667F" w:rsidRPr="00583C96" w:rsidRDefault="0029667F" w:rsidP="0029667F">
      <w:pPr>
        <w:widowControl w:val="0"/>
        <w:spacing w:after="100" w:afterAutospacing="1" w:line="240" w:lineRule="atLeast"/>
        <w:ind w:left="-284" w:right="-648" w:firstLine="426"/>
        <w:contextualSpacing/>
        <w:jc w:val="both"/>
        <w:rPr>
          <w:rFonts w:ascii="Times New Roman" w:eastAsia="Times New Roman" w:hAnsi="Times New Roman" w:cs="Times New Roman"/>
          <w:color w:val="000000"/>
          <w:sz w:val="24"/>
          <w:szCs w:val="24"/>
          <w:lang w:eastAsia="bg-BG"/>
        </w:rPr>
      </w:pPr>
      <w:r w:rsidRPr="00583C96">
        <w:rPr>
          <w:rFonts w:ascii="Times New Roman" w:eastAsia="Times New Roman" w:hAnsi="Times New Roman" w:cs="Times New Roman"/>
          <w:color w:val="000000"/>
          <w:sz w:val="24"/>
          <w:szCs w:val="24"/>
          <w:lang w:eastAsia="bg-BG"/>
        </w:rPr>
        <w:t>3.Подобряване и изграждане на достатъчно гъста, съвременна метеороложка и хидроложка измервателна мрежа.</w:t>
      </w:r>
    </w:p>
    <w:p w:rsidR="0029667F" w:rsidRPr="00583C96" w:rsidRDefault="0029667F" w:rsidP="0029667F">
      <w:pPr>
        <w:widowControl w:val="0"/>
        <w:spacing w:after="100" w:afterAutospacing="1" w:line="240" w:lineRule="atLeast"/>
        <w:ind w:left="-284" w:right="-648" w:firstLine="426"/>
        <w:contextualSpacing/>
        <w:jc w:val="both"/>
        <w:rPr>
          <w:rFonts w:ascii="Times New Roman" w:eastAsia="Times New Roman" w:hAnsi="Times New Roman" w:cs="Times New Roman"/>
          <w:color w:val="000000"/>
          <w:sz w:val="24"/>
          <w:szCs w:val="24"/>
          <w:lang w:eastAsia="bg-BG"/>
        </w:rPr>
      </w:pPr>
      <w:r w:rsidRPr="00583C96">
        <w:rPr>
          <w:rFonts w:ascii="Times New Roman" w:eastAsia="Times New Roman" w:hAnsi="Times New Roman" w:cs="Times New Roman"/>
          <w:color w:val="000000"/>
          <w:sz w:val="24"/>
          <w:szCs w:val="24"/>
          <w:lang w:eastAsia="bg-BG"/>
        </w:rPr>
        <w:t>4.Въвеждане на ефективна многоетапна предупредителна система по продължение на поречията.</w:t>
      </w:r>
    </w:p>
    <w:p w:rsidR="0029667F" w:rsidRPr="00583C96" w:rsidRDefault="0029667F" w:rsidP="0029667F">
      <w:pPr>
        <w:widowControl w:val="0"/>
        <w:spacing w:after="100" w:afterAutospacing="1" w:line="240" w:lineRule="atLeast"/>
        <w:ind w:left="-284" w:right="-648" w:firstLine="426"/>
        <w:contextualSpacing/>
        <w:jc w:val="both"/>
        <w:rPr>
          <w:rFonts w:ascii="Times New Roman" w:eastAsia="Times New Roman" w:hAnsi="Times New Roman" w:cs="Times New Roman"/>
          <w:color w:val="000000"/>
          <w:sz w:val="24"/>
          <w:szCs w:val="24"/>
          <w:lang w:eastAsia="bg-BG"/>
        </w:rPr>
      </w:pPr>
      <w:r w:rsidRPr="00583C96">
        <w:rPr>
          <w:rFonts w:ascii="Times New Roman" w:eastAsia="Times New Roman" w:hAnsi="Times New Roman" w:cs="Times New Roman"/>
          <w:color w:val="000000"/>
          <w:sz w:val="24"/>
          <w:szCs w:val="24"/>
          <w:lang w:eastAsia="bg-BG"/>
        </w:rPr>
        <w:t>5.Извършване на постоянен мониторинг на застрашените от наводнения участъци, особено в населените места.</w:t>
      </w:r>
    </w:p>
    <w:p w:rsidR="0029667F" w:rsidRPr="00583C96" w:rsidRDefault="0029667F" w:rsidP="0029667F">
      <w:pPr>
        <w:widowControl w:val="0"/>
        <w:spacing w:after="100" w:afterAutospacing="1" w:line="240" w:lineRule="atLeast"/>
        <w:ind w:left="-284" w:right="-648" w:firstLine="426"/>
        <w:contextualSpacing/>
        <w:jc w:val="both"/>
        <w:rPr>
          <w:rFonts w:ascii="Times New Roman" w:eastAsia="Times New Roman" w:hAnsi="Times New Roman" w:cs="Times New Roman"/>
          <w:color w:val="000000"/>
          <w:sz w:val="24"/>
          <w:szCs w:val="24"/>
          <w:lang w:eastAsia="bg-BG"/>
        </w:rPr>
      </w:pPr>
    </w:p>
    <w:p w:rsidR="0029667F" w:rsidRPr="00583C96" w:rsidRDefault="0029667F" w:rsidP="0029667F">
      <w:pPr>
        <w:widowControl w:val="0"/>
        <w:spacing w:after="100" w:afterAutospacing="1" w:line="240" w:lineRule="atLeast"/>
        <w:ind w:left="-284" w:right="-648" w:firstLine="426"/>
        <w:contextualSpacing/>
        <w:jc w:val="both"/>
        <w:rPr>
          <w:rFonts w:ascii="Times New Roman" w:eastAsia="Times New Roman" w:hAnsi="Times New Roman" w:cs="Times New Roman"/>
          <w:color w:val="000000"/>
          <w:sz w:val="24"/>
          <w:szCs w:val="24"/>
          <w:lang w:eastAsia="bg-BG"/>
        </w:rPr>
      </w:pPr>
      <w:r w:rsidRPr="00583C96">
        <w:rPr>
          <w:rFonts w:ascii="Times New Roman" w:eastAsia="Times New Roman" w:hAnsi="Times New Roman" w:cs="Times New Roman"/>
          <w:b/>
          <w:bCs/>
          <w:color w:val="000000"/>
          <w:sz w:val="24"/>
          <w:szCs w:val="24"/>
          <w:lang w:eastAsia="bg-BG"/>
        </w:rPr>
        <w:t>Изводи от прогнозираната обстановка, за бързо оповестяване и извеждане на застрашеното население и преодоляване на последствията от наводнението  е необходимо:</w:t>
      </w:r>
    </w:p>
    <w:p w:rsidR="0029667F" w:rsidRPr="00583C96" w:rsidRDefault="0029667F" w:rsidP="0029667F">
      <w:pPr>
        <w:widowControl w:val="0"/>
        <w:numPr>
          <w:ilvl w:val="0"/>
          <w:numId w:val="8"/>
        </w:numPr>
        <w:spacing w:after="100" w:afterAutospacing="1" w:line="240" w:lineRule="atLeast"/>
        <w:ind w:right="-648"/>
        <w:contextualSpacing/>
        <w:jc w:val="both"/>
        <w:rPr>
          <w:rFonts w:ascii="Times New Roman" w:eastAsia="Times New Roman" w:hAnsi="Times New Roman" w:cs="Times New Roman"/>
          <w:color w:val="000000"/>
          <w:sz w:val="24"/>
          <w:szCs w:val="24"/>
          <w:lang w:eastAsia="bg-BG"/>
        </w:rPr>
      </w:pPr>
      <w:r w:rsidRPr="00583C96">
        <w:rPr>
          <w:rFonts w:ascii="Times New Roman" w:eastAsia="Times New Roman" w:hAnsi="Times New Roman" w:cs="Times New Roman"/>
          <w:color w:val="000000"/>
          <w:sz w:val="24"/>
          <w:szCs w:val="24"/>
          <w:lang w:eastAsia="bg-BG"/>
        </w:rPr>
        <w:t>Да се оповести чрез сигнал “НАВОДНЕНИЕ” по всички свързочни средства и чрез медиите за застрашеното население.</w:t>
      </w:r>
    </w:p>
    <w:p w:rsidR="0029667F" w:rsidRPr="00583C96" w:rsidRDefault="0029667F" w:rsidP="0029667F">
      <w:pPr>
        <w:widowControl w:val="0"/>
        <w:numPr>
          <w:ilvl w:val="0"/>
          <w:numId w:val="8"/>
        </w:numPr>
        <w:spacing w:after="100" w:afterAutospacing="1" w:line="240" w:lineRule="atLeast"/>
        <w:ind w:right="-648"/>
        <w:contextualSpacing/>
        <w:jc w:val="both"/>
        <w:rPr>
          <w:rFonts w:ascii="Times New Roman" w:eastAsia="Times New Roman" w:hAnsi="Times New Roman" w:cs="Times New Roman"/>
          <w:color w:val="000000"/>
          <w:sz w:val="24"/>
          <w:szCs w:val="24"/>
          <w:lang w:eastAsia="bg-BG"/>
        </w:rPr>
      </w:pPr>
      <w:r w:rsidRPr="00583C96">
        <w:rPr>
          <w:rFonts w:ascii="Times New Roman" w:eastAsia="Times New Roman" w:hAnsi="Times New Roman" w:cs="Times New Roman"/>
          <w:color w:val="000000"/>
          <w:sz w:val="24"/>
          <w:szCs w:val="24"/>
          <w:lang w:eastAsia="bg-BG"/>
        </w:rPr>
        <w:t>Да се планира и подготви бързо извеждане на населението  от заливните  зони.</w:t>
      </w:r>
    </w:p>
    <w:p w:rsidR="0029667F" w:rsidRPr="00583C96" w:rsidRDefault="0029667F" w:rsidP="0029667F">
      <w:pPr>
        <w:widowControl w:val="0"/>
        <w:numPr>
          <w:ilvl w:val="0"/>
          <w:numId w:val="8"/>
        </w:numPr>
        <w:spacing w:after="100" w:afterAutospacing="1" w:line="240" w:lineRule="atLeast"/>
        <w:ind w:right="-648"/>
        <w:contextualSpacing/>
        <w:jc w:val="both"/>
        <w:rPr>
          <w:rFonts w:ascii="Times New Roman" w:eastAsia="Times New Roman" w:hAnsi="Times New Roman" w:cs="Times New Roman"/>
          <w:color w:val="000000"/>
          <w:sz w:val="24"/>
          <w:szCs w:val="24"/>
          <w:lang w:eastAsia="bg-BG"/>
        </w:rPr>
      </w:pPr>
      <w:r w:rsidRPr="00583C96">
        <w:rPr>
          <w:rFonts w:ascii="Times New Roman" w:eastAsia="Times New Roman" w:hAnsi="Times New Roman" w:cs="Times New Roman"/>
          <w:color w:val="000000"/>
          <w:sz w:val="24"/>
          <w:szCs w:val="24"/>
          <w:lang w:eastAsia="bg-BG"/>
        </w:rPr>
        <w:t>Да се обяви “БЕДСТВЕНО ПОЛОЖЕНИЕ” в общината.</w:t>
      </w:r>
    </w:p>
    <w:p w:rsidR="0029667F" w:rsidRPr="00583C96" w:rsidRDefault="0029667F" w:rsidP="0029667F">
      <w:pPr>
        <w:widowControl w:val="0"/>
        <w:numPr>
          <w:ilvl w:val="0"/>
          <w:numId w:val="8"/>
        </w:numPr>
        <w:spacing w:after="100" w:afterAutospacing="1" w:line="240" w:lineRule="atLeast"/>
        <w:ind w:right="-648"/>
        <w:contextualSpacing/>
        <w:jc w:val="both"/>
        <w:rPr>
          <w:rFonts w:ascii="Times New Roman" w:eastAsia="Times New Roman" w:hAnsi="Times New Roman" w:cs="Times New Roman"/>
          <w:color w:val="000000"/>
          <w:sz w:val="24"/>
          <w:szCs w:val="24"/>
          <w:lang w:eastAsia="bg-BG"/>
        </w:rPr>
      </w:pPr>
      <w:r w:rsidRPr="00583C96">
        <w:rPr>
          <w:rFonts w:ascii="Times New Roman" w:eastAsia="Times New Roman" w:hAnsi="Times New Roman" w:cs="Times New Roman"/>
          <w:color w:val="000000"/>
          <w:sz w:val="24"/>
          <w:szCs w:val="24"/>
          <w:lang w:eastAsia="bg-BG"/>
        </w:rPr>
        <w:t xml:space="preserve">Да се планират органи за ръководство, сили и средства за действие при възникване на наводнение и  се подготвят за действие при такава обстановка. </w:t>
      </w:r>
    </w:p>
    <w:p w:rsidR="0029667F" w:rsidRPr="00583C96" w:rsidRDefault="0029667F" w:rsidP="0029667F">
      <w:pPr>
        <w:widowControl w:val="0"/>
        <w:numPr>
          <w:ilvl w:val="0"/>
          <w:numId w:val="8"/>
        </w:numPr>
        <w:spacing w:after="100" w:afterAutospacing="1" w:line="240" w:lineRule="atLeast"/>
        <w:ind w:right="-648"/>
        <w:contextualSpacing/>
        <w:jc w:val="both"/>
        <w:rPr>
          <w:rFonts w:ascii="Times New Roman" w:eastAsia="Times New Roman" w:hAnsi="Times New Roman" w:cs="Times New Roman"/>
          <w:color w:val="000000"/>
          <w:sz w:val="24"/>
          <w:szCs w:val="24"/>
          <w:lang w:eastAsia="bg-BG"/>
        </w:rPr>
      </w:pPr>
      <w:r w:rsidRPr="00583C96">
        <w:rPr>
          <w:rFonts w:ascii="Times New Roman" w:eastAsia="Times New Roman" w:hAnsi="Times New Roman" w:cs="Times New Roman"/>
          <w:color w:val="000000"/>
          <w:sz w:val="24"/>
          <w:szCs w:val="24"/>
          <w:lang w:eastAsia="bg-BG"/>
        </w:rPr>
        <w:t>Да се планира и организира, издирване, извличане и оказване на помощ на пострадалите.</w:t>
      </w:r>
    </w:p>
    <w:p w:rsidR="0029667F" w:rsidRPr="00583C96" w:rsidRDefault="0029667F" w:rsidP="0029667F">
      <w:pPr>
        <w:widowControl w:val="0"/>
        <w:numPr>
          <w:ilvl w:val="0"/>
          <w:numId w:val="8"/>
        </w:numPr>
        <w:spacing w:after="100" w:afterAutospacing="1" w:line="240" w:lineRule="atLeast"/>
        <w:ind w:right="-648"/>
        <w:contextualSpacing/>
        <w:jc w:val="both"/>
        <w:rPr>
          <w:rFonts w:ascii="Times New Roman" w:eastAsia="Times New Roman" w:hAnsi="Times New Roman" w:cs="Times New Roman"/>
          <w:color w:val="000000"/>
          <w:sz w:val="24"/>
          <w:szCs w:val="24"/>
          <w:lang w:eastAsia="bg-BG"/>
        </w:rPr>
      </w:pPr>
      <w:r w:rsidRPr="00583C96">
        <w:rPr>
          <w:rFonts w:ascii="Times New Roman" w:eastAsia="Times New Roman" w:hAnsi="Times New Roman" w:cs="Times New Roman"/>
          <w:color w:val="000000"/>
          <w:sz w:val="24"/>
          <w:szCs w:val="24"/>
          <w:lang w:eastAsia="bg-BG"/>
        </w:rPr>
        <w:t>Да се планират  места за временно подслоняване на населението от засегнатите населени места, снабдяване с храна и питейна вода.</w:t>
      </w:r>
    </w:p>
    <w:p w:rsidR="0029667F" w:rsidRPr="00583C96" w:rsidRDefault="0029667F" w:rsidP="0029667F">
      <w:pPr>
        <w:widowControl w:val="0"/>
        <w:numPr>
          <w:ilvl w:val="0"/>
          <w:numId w:val="8"/>
        </w:numPr>
        <w:spacing w:after="100" w:afterAutospacing="1" w:line="240" w:lineRule="atLeast"/>
        <w:ind w:right="-648"/>
        <w:contextualSpacing/>
        <w:jc w:val="both"/>
        <w:rPr>
          <w:rFonts w:ascii="Times New Roman" w:eastAsia="Times New Roman" w:hAnsi="Times New Roman" w:cs="Times New Roman"/>
          <w:color w:val="000000"/>
          <w:sz w:val="24"/>
          <w:szCs w:val="24"/>
          <w:lang w:eastAsia="bg-BG"/>
        </w:rPr>
      </w:pPr>
      <w:r w:rsidRPr="00583C96">
        <w:rPr>
          <w:rFonts w:ascii="Times New Roman" w:eastAsia="Times New Roman" w:hAnsi="Times New Roman" w:cs="Times New Roman"/>
          <w:color w:val="000000"/>
          <w:sz w:val="24"/>
          <w:szCs w:val="24"/>
          <w:lang w:eastAsia="bg-BG"/>
        </w:rPr>
        <w:t>Да се планират мероприятия за ограничаване на паниката и възстановяване на реда.</w:t>
      </w:r>
    </w:p>
    <w:p w:rsidR="0029667F" w:rsidRPr="00583C96" w:rsidRDefault="0029667F" w:rsidP="0029667F">
      <w:pPr>
        <w:widowControl w:val="0"/>
        <w:numPr>
          <w:ilvl w:val="0"/>
          <w:numId w:val="8"/>
        </w:numPr>
        <w:spacing w:after="100" w:afterAutospacing="1" w:line="240" w:lineRule="atLeast"/>
        <w:ind w:right="-648"/>
        <w:contextualSpacing/>
        <w:jc w:val="both"/>
        <w:rPr>
          <w:rFonts w:ascii="Times New Roman" w:eastAsia="Times New Roman" w:hAnsi="Times New Roman" w:cs="Times New Roman"/>
          <w:color w:val="000000"/>
          <w:sz w:val="24"/>
          <w:szCs w:val="24"/>
          <w:lang w:eastAsia="bg-BG"/>
        </w:rPr>
      </w:pPr>
      <w:r w:rsidRPr="00583C96">
        <w:rPr>
          <w:rFonts w:ascii="Times New Roman" w:eastAsia="Times New Roman" w:hAnsi="Times New Roman" w:cs="Times New Roman"/>
          <w:color w:val="000000"/>
          <w:sz w:val="24"/>
          <w:szCs w:val="24"/>
          <w:lang w:eastAsia="bg-BG"/>
        </w:rPr>
        <w:t>Да се планират санитарно-хигиенни мероприятия.</w:t>
      </w:r>
    </w:p>
    <w:p w:rsidR="0029667F" w:rsidRPr="00583C96" w:rsidRDefault="0029667F" w:rsidP="0029667F">
      <w:pPr>
        <w:widowControl w:val="0"/>
        <w:numPr>
          <w:ilvl w:val="0"/>
          <w:numId w:val="8"/>
        </w:numPr>
        <w:spacing w:after="100" w:afterAutospacing="1" w:line="240" w:lineRule="atLeast"/>
        <w:ind w:right="-648"/>
        <w:contextualSpacing/>
        <w:jc w:val="both"/>
        <w:rPr>
          <w:rFonts w:ascii="Times New Roman" w:eastAsia="Times New Roman" w:hAnsi="Times New Roman" w:cs="Times New Roman"/>
          <w:color w:val="000000"/>
          <w:sz w:val="24"/>
          <w:szCs w:val="24"/>
          <w:lang w:eastAsia="bg-BG"/>
        </w:rPr>
      </w:pPr>
      <w:r w:rsidRPr="00583C96">
        <w:rPr>
          <w:rFonts w:ascii="Times New Roman" w:eastAsia="Times New Roman" w:hAnsi="Times New Roman" w:cs="Times New Roman"/>
          <w:color w:val="000000"/>
          <w:sz w:val="24"/>
          <w:szCs w:val="24"/>
          <w:lang w:eastAsia="bg-BG"/>
        </w:rPr>
        <w:t>Да се планират  и организират при необходимост укрепителни и възстановителни мероприятия.</w:t>
      </w:r>
    </w:p>
    <w:p w:rsidR="0029667F" w:rsidRPr="00583C96" w:rsidRDefault="0029667F" w:rsidP="0029667F">
      <w:pPr>
        <w:widowControl w:val="0"/>
        <w:numPr>
          <w:ilvl w:val="0"/>
          <w:numId w:val="8"/>
        </w:numPr>
        <w:spacing w:after="100" w:afterAutospacing="1" w:line="240" w:lineRule="atLeast"/>
        <w:ind w:right="-648"/>
        <w:contextualSpacing/>
        <w:jc w:val="both"/>
        <w:rPr>
          <w:rFonts w:ascii="Times New Roman" w:eastAsia="Times New Roman" w:hAnsi="Times New Roman" w:cs="Times New Roman"/>
          <w:color w:val="000000"/>
          <w:sz w:val="24"/>
          <w:szCs w:val="24"/>
          <w:lang w:eastAsia="bg-BG"/>
        </w:rPr>
      </w:pPr>
      <w:r w:rsidRPr="00583C96">
        <w:rPr>
          <w:rFonts w:ascii="Times New Roman" w:eastAsia="Times New Roman" w:hAnsi="Times New Roman" w:cs="Times New Roman"/>
          <w:color w:val="000000"/>
          <w:sz w:val="24"/>
          <w:szCs w:val="24"/>
          <w:lang w:eastAsia="bg-BG"/>
        </w:rPr>
        <w:t xml:space="preserve">Да се планира и организира при необходимост постоянно наблюдение на нивото на водата в реките. </w:t>
      </w:r>
    </w:p>
    <w:p w:rsidR="0029667F" w:rsidRDefault="0029667F" w:rsidP="0029667F">
      <w:pPr>
        <w:pStyle w:val="ae"/>
        <w:spacing w:after="100" w:afterAutospacing="1" w:line="240" w:lineRule="atLeast"/>
        <w:ind w:left="502"/>
        <w:jc w:val="both"/>
        <w:rPr>
          <w:rFonts w:ascii="Times New Roman" w:eastAsia="Times New Roman" w:hAnsi="Times New Roman" w:cs="Times New Roman"/>
          <w:i/>
          <w:iCs/>
        </w:rPr>
      </w:pPr>
      <w:r w:rsidRPr="00243FDB">
        <w:rPr>
          <w:rFonts w:ascii="Times New Roman" w:eastAsia="Times New Roman" w:hAnsi="Times New Roman" w:cs="Times New Roman"/>
          <w:i/>
          <w:iCs/>
        </w:rPr>
        <w:t>На територията на общината могат да възникнат наводнения със следната интензивност:</w:t>
      </w:r>
    </w:p>
    <w:p w:rsidR="00AE0085" w:rsidRDefault="00AE0085" w:rsidP="0029667F">
      <w:pPr>
        <w:pStyle w:val="ae"/>
        <w:spacing w:after="100" w:afterAutospacing="1" w:line="240" w:lineRule="atLeast"/>
        <w:ind w:left="502"/>
        <w:jc w:val="both"/>
        <w:rPr>
          <w:rFonts w:ascii="Times New Roman" w:eastAsia="Times New Roman" w:hAnsi="Times New Roman" w:cs="Times New Roman"/>
          <w:i/>
          <w:iCs/>
        </w:rPr>
      </w:pPr>
    </w:p>
    <w:p w:rsidR="00AE0085" w:rsidRDefault="00AE0085" w:rsidP="0029667F">
      <w:pPr>
        <w:pStyle w:val="ae"/>
        <w:spacing w:after="100" w:afterAutospacing="1" w:line="240" w:lineRule="atLeast"/>
        <w:ind w:left="502"/>
        <w:jc w:val="both"/>
        <w:rPr>
          <w:rFonts w:ascii="Times New Roman" w:eastAsia="Times New Roman" w:hAnsi="Times New Roman" w:cs="Times New Roman"/>
          <w:i/>
          <w:iCs/>
        </w:rPr>
      </w:pPr>
    </w:p>
    <w:p w:rsidR="00AE0085" w:rsidRDefault="00AE0085" w:rsidP="0029667F">
      <w:pPr>
        <w:pStyle w:val="ae"/>
        <w:spacing w:after="100" w:afterAutospacing="1" w:line="240" w:lineRule="atLeast"/>
        <w:ind w:left="502"/>
        <w:jc w:val="both"/>
        <w:rPr>
          <w:rFonts w:ascii="Times New Roman" w:eastAsia="Times New Roman" w:hAnsi="Times New Roman" w:cs="Times New Roman"/>
          <w:i/>
          <w:iCs/>
        </w:rPr>
      </w:pPr>
    </w:p>
    <w:p w:rsidR="00AE0085" w:rsidRDefault="00AE0085" w:rsidP="0029667F">
      <w:pPr>
        <w:pStyle w:val="ae"/>
        <w:spacing w:after="100" w:afterAutospacing="1" w:line="240" w:lineRule="atLeast"/>
        <w:ind w:left="502"/>
        <w:jc w:val="both"/>
        <w:rPr>
          <w:rFonts w:ascii="Times New Roman" w:eastAsia="Times New Roman" w:hAnsi="Times New Roman" w:cs="Times New Roman"/>
          <w:i/>
          <w:iCs/>
        </w:rPr>
      </w:pPr>
    </w:p>
    <w:p w:rsidR="00AE0085" w:rsidRDefault="00AE0085" w:rsidP="0029667F">
      <w:pPr>
        <w:pStyle w:val="ae"/>
        <w:spacing w:after="100" w:afterAutospacing="1" w:line="240" w:lineRule="atLeast"/>
        <w:ind w:left="502"/>
        <w:jc w:val="both"/>
        <w:rPr>
          <w:rFonts w:ascii="Times New Roman" w:eastAsia="Times New Roman" w:hAnsi="Times New Roman" w:cs="Times New Roman"/>
          <w:i/>
          <w:iCs/>
        </w:rPr>
      </w:pPr>
    </w:p>
    <w:p w:rsidR="00AE0085" w:rsidRDefault="00AE0085" w:rsidP="0029667F">
      <w:pPr>
        <w:pStyle w:val="ae"/>
        <w:spacing w:after="100" w:afterAutospacing="1" w:line="240" w:lineRule="atLeast"/>
        <w:ind w:left="502"/>
        <w:jc w:val="both"/>
        <w:rPr>
          <w:rFonts w:ascii="Times New Roman" w:eastAsia="Times New Roman" w:hAnsi="Times New Roman" w:cs="Times New Roman"/>
          <w:i/>
          <w:iCs/>
        </w:rPr>
      </w:pPr>
    </w:p>
    <w:p w:rsidR="00AE0085" w:rsidRDefault="00AE0085" w:rsidP="0029667F">
      <w:pPr>
        <w:pStyle w:val="ae"/>
        <w:spacing w:after="100" w:afterAutospacing="1" w:line="240" w:lineRule="atLeast"/>
        <w:ind w:left="502"/>
        <w:jc w:val="both"/>
        <w:rPr>
          <w:rFonts w:ascii="Times New Roman" w:eastAsia="Times New Roman" w:hAnsi="Times New Roman" w:cs="Times New Roman"/>
          <w:i/>
          <w:iCs/>
        </w:rPr>
      </w:pPr>
    </w:p>
    <w:p w:rsidR="00AE0085" w:rsidRDefault="00AE0085" w:rsidP="0029667F">
      <w:pPr>
        <w:pStyle w:val="ae"/>
        <w:spacing w:after="100" w:afterAutospacing="1" w:line="240" w:lineRule="atLeast"/>
        <w:ind w:left="502"/>
        <w:jc w:val="both"/>
        <w:rPr>
          <w:rFonts w:ascii="Times New Roman" w:eastAsia="Times New Roman" w:hAnsi="Times New Roman" w:cs="Times New Roman"/>
          <w:i/>
          <w:iCs/>
        </w:rPr>
      </w:pPr>
    </w:p>
    <w:p w:rsidR="00AE0085" w:rsidRPr="00243FDB" w:rsidRDefault="00AE0085" w:rsidP="0029667F">
      <w:pPr>
        <w:pStyle w:val="ae"/>
        <w:spacing w:after="100" w:afterAutospacing="1" w:line="240" w:lineRule="atLeast"/>
        <w:ind w:left="502"/>
        <w:jc w:val="both"/>
        <w:rPr>
          <w:rFonts w:ascii="Times New Roman" w:eastAsia="Times New Roman" w:hAnsi="Times New Roman" w:cs="Times New Roman"/>
          <w:i/>
          <w:iCs/>
        </w:rPr>
      </w:pPr>
    </w:p>
    <w:tbl>
      <w:tblPr>
        <w:tblOverlap w:val="never"/>
        <w:tblW w:w="92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1694"/>
        <w:gridCol w:w="1656"/>
        <w:gridCol w:w="1296"/>
        <w:gridCol w:w="1291"/>
        <w:gridCol w:w="1310"/>
        <w:gridCol w:w="2040"/>
      </w:tblGrid>
      <w:tr w:rsidR="0029667F" w:rsidRPr="00583C96" w:rsidTr="00EE7DB9">
        <w:trPr>
          <w:trHeight w:hRule="exact" w:val="571"/>
          <w:jc w:val="center"/>
        </w:trPr>
        <w:tc>
          <w:tcPr>
            <w:tcW w:w="1694" w:type="dxa"/>
            <w:vMerge w:val="restart"/>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lastRenderedPageBreak/>
              <w:t>Заплаха за бедствие</w:t>
            </w:r>
          </w:p>
        </w:tc>
        <w:tc>
          <w:tcPr>
            <w:tcW w:w="1656" w:type="dxa"/>
            <w:vMerge w:val="restart"/>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Параметри</w:t>
            </w:r>
          </w:p>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на</w:t>
            </w:r>
          </w:p>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бедствието</w:t>
            </w:r>
          </w:p>
        </w:tc>
        <w:tc>
          <w:tcPr>
            <w:tcW w:w="5937" w:type="dxa"/>
            <w:gridSpan w:val="4"/>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Класификация на бедствието</w:t>
            </w:r>
          </w:p>
        </w:tc>
      </w:tr>
      <w:tr w:rsidR="0029667F" w:rsidRPr="00583C96" w:rsidTr="00EE7DB9">
        <w:trPr>
          <w:trHeight w:hRule="exact" w:val="437"/>
          <w:jc w:val="center"/>
        </w:trPr>
        <w:tc>
          <w:tcPr>
            <w:tcW w:w="1694" w:type="dxa"/>
            <w:vMerge/>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1656" w:type="dxa"/>
            <w:vMerge/>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1296" w:type="dxa"/>
            <w:shd w:val="clear" w:color="auto" w:fill="FFFFFF"/>
          </w:tcPr>
          <w:p w:rsidR="0029667F" w:rsidRPr="00583C96" w:rsidRDefault="0029667F" w:rsidP="00EE7DB9">
            <w:pPr>
              <w:widowControl w:val="0"/>
              <w:spacing w:after="100" w:afterAutospacing="1" w:line="240" w:lineRule="atLeast"/>
              <w:ind w:left="20" w:right="24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малко</w:t>
            </w:r>
          </w:p>
        </w:tc>
        <w:tc>
          <w:tcPr>
            <w:tcW w:w="1291" w:type="dxa"/>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средно</w:t>
            </w:r>
          </w:p>
        </w:tc>
        <w:tc>
          <w:tcPr>
            <w:tcW w:w="1310" w:type="dxa"/>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голямо</w:t>
            </w:r>
          </w:p>
        </w:tc>
        <w:tc>
          <w:tcPr>
            <w:tcW w:w="2040" w:type="dxa"/>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катастрофално</w:t>
            </w:r>
          </w:p>
        </w:tc>
      </w:tr>
      <w:tr w:rsidR="0029667F" w:rsidRPr="00583C96" w:rsidTr="00EE7DB9">
        <w:trPr>
          <w:trHeight w:hRule="exact" w:val="3450"/>
          <w:jc w:val="center"/>
        </w:trPr>
        <w:tc>
          <w:tcPr>
            <w:tcW w:w="1694" w:type="dxa"/>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Наводнения</w:t>
            </w:r>
          </w:p>
        </w:tc>
        <w:tc>
          <w:tcPr>
            <w:tcW w:w="1656" w:type="dxa"/>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Ниво на водата,</w:t>
            </w:r>
          </w:p>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залети площи и скорост на водата</w:t>
            </w:r>
          </w:p>
        </w:tc>
        <w:tc>
          <w:tcPr>
            <w:tcW w:w="1296" w:type="dxa"/>
            <w:shd w:val="clear" w:color="auto" w:fill="FFFFFF"/>
          </w:tcPr>
          <w:p w:rsidR="0029667F" w:rsidRPr="00583C96" w:rsidRDefault="0029667F" w:rsidP="00EE7DB9">
            <w:pPr>
              <w:widowControl w:val="0"/>
              <w:spacing w:after="100" w:afterAutospacing="1" w:line="240" w:lineRule="atLeast"/>
              <w:ind w:left="20" w:right="24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Ниво на водата до 0.5 м залети площи до 10 дка. скорост на водата до 1-2м/с</w:t>
            </w:r>
          </w:p>
        </w:tc>
        <w:tc>
          <w:tcPr>
            <w:tcW w:w="1291" w:type="dxa"/>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Ниво на водата до 1 м. залети площи до 10 км</w:t>
            </w:r>
            <w:r w:rsidRPr="00583C96">
              <w:rPr>
                <w:rFonts w:ascii="Times New Roman" w:eastAsia="Times New Roman" w:hAnsi="Times New Roman" w:cs="Times New Roman"/>
                <w:sz w:val="24"/>
                <w:szCs w:val="24"/>
                <w:vertAlign w:val="superscript"/>
                <w:lang w:eastAsia="bg-BG"/>
              </w:rPr>
              <w:t>2</w:t>
            </w:r>
            <w:r w:rsidRPr="00583C96">
              <w:rPr>
                <w:rFonts w:ascii="Times New Roman" w:eastAsia="Times New Roman" w:hAnsi="Times New Roman" w:cs="Times New Roman"/>
                <w:sz w:val="24"/>
                <w:szCs w:val="24"/>
                <w:lang w:eastAsia="bg-BG"/>
              </w:rPr>
              <w:t>, скорост на водата до 5 м/с</w:t>
            </w:r>
          </w:p>
        </w:tc>
        <w:tc>
          <w:tcPr>
            <w:tcW w:w="1310" w:type="dxa"/>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Ниво на водата до 2 м залети площи над 10 км</w:t>
            </w:r>
            <w:r w:rsidRPr="00583C96">
              <w:rPr>
                <w:rFonts w:ascii="Times New Roman" w:eastAsia="Times New Roman" w:hAnsi="Times New Roman" w:cs="Times New Roman"/>
                <w:sz w:val="24"/>
                <w:szCs w:val="24"/>
                <w:vertAlign w:val="superscript"/>
                <w:lang w:eastAsia="bg-BG"/>
              </w:rPr>
              <w:t>2</w:t>
            </w:r>
            <w:r w:rsidRPr="00583C96">
              <w:rPr>
                <w:rFonts w:ascii="Times New Roman" w:eastAsia="Times New Roman" w:hAnsi="Times New Roman" w:cs="Times New Roman"/>
                <w:sz w:val="24"/>
                <w:szCs w:val="24"/>
                <w:lang w:eastAsia="bg-BG"/>
              </w:rPr>
              <w:t>, скорост на водата до 5-10 м/с</w:t>
            </w:r>
          </w:p>
        </w:tc>
        <w:tc>
          <w:tcPr>
            <w:tcW w:w="2040" w:type="dxa"/>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Ниво на водата над 2 м залети площи над -100 км</w:t>
            </w:r>
            <w:r w:rsidRPr="00583C96">
              <w:rPr>
                <w:rFonts w:ascii="Times New Roman" w:eastAsia="Times New Roman" w:hAnsi="Times New Roman" w:cs="Times New Roman"/>
                <w:sz w:val="24"/>
                <w:szCs w:val="24"/>
                <w:vertAlign w:val="superscript"/>
                <w:lang w:eastAsia="bg-BG"/>
              </w:rPr>
              <w:t>2</w:t>
            </w:r>
            <w:r w:rsidRPr="00583C96">
              <w:rPr>
                <w:rFonts w:ascii="Times New Roman" w:eastAsia="Times New Roman" w:hAnsi="Times New Roman" w:cs="Times New Roman"/>
                <w:sz w:val="24"/>
                <w:szCs w:val="24"/>
                <w:lang w:eastAsia="bg-BG"/>
              </w:rPr>
              <w:t>, скорост на водата над 10 м/с</w:t>
            </w:r>
          </w:p>
        </w:tc>
      </w:tr>
    </w:tbl>
    <w:p w:rsidR="0029667F" w:rsidRDefault="0029667F" w:rsidP="0029667F">
      <w:pPr>
        <w:keepNext/>
        <w:keepLines/>
        <w:widowControl w:val="0"/>
        <w:numPr>
          <w:ilvl w:val="1"/>
          <w:numId w:val="2"/>
        </w:numPr>
        <w:tabs>
          <w:tab w:val="left" w:pos="1239"/>
        </w:tabs>
        <w:spacing w:before="240" w:after="100" w:afterAutospacing="1" w:line="240" w:lineRule="atLeast"/>
        <w:contextualSpacing/>
        <w:jc w:val="both"/>
        <w:outlineLvl w:val="3"/>
        <w:rPr>
          <w:rFonts w:ascii="Times New Roman" w:eastAsia="Times New Roman" w:hAnsi="Times New Roman" w:cs="Times New Roman"/>
          <w:b/>
          <w:bCs/>
          <w:sz w:val="24"/>
          <w:szCs w:val="24"/>
          <w:lang w:eastAsia="bg-BG"/>
        </w:rPr>
      </w:pPr>
      <w:bookmarkStart w:id="14" w:name="bookmark17"/>
    </w:p>
    <w:p w:rsidR="0029667F" w:rsidRPr="00583C96" w:rsidRDefault="0029667F" w:rsidP="0029667F">
      <w:pPr>
        <w:keepNext/>
        <w:keepLines/>
        <w:widowControl w:val="0"/>
        <w:numPr>
          <w:ilvl w:val="1"/>
          <w:numId w:val="2"/>
        </w:numPr>
        <w:tabs>
          <w:tab w:val="left" w:pos="1239"/>
        </w:tabs>
        <w:spacing w:before="240" w:after="100" w:afterAutospacing="1" w:line="240" w:lineRule="atLeast"/>
        <w:contextualSpacing/>
        <w:jc w:val="both"/>
        <w:outlineLvl w:val="3"/>
        <w:rPr>
          <w:rFonts w:ascii="Times New Roman" w:eastAsia="Times New Roman" w:hAnsi="Times New Roman" w:cs="Times New Roman"/>
          <w:b/>
          <w:bCs/>
          <w:sz w:val="24"/>
          <w:szCs w:val="24"/>
          <w:lang w:eastAsia="bg-BG"/>
        </w:rPr>
      </w:pPr>
      <w:r w:rsidRPr="00583C96">
        <w:rPr>
          <w:rFonts w:ascii="Times New Roman" w:eastAsia="Times New Roman" w:hAnsi="Times New Roman" w:cs="Times New Roman"/>
          <w:b/>
          <w:bCs/>
          <w:sz w:val="24"/>
          <w:szCs w:val="24"/>
          <w:lang w:eastAsia="bg-BG"/>
        </w:rPr>
        <w:t>3.3. Снеговалеж и снежни бури</w:t>
      </w:r>
      <w:bookmarkEnd w:id="14"/>
    </w:p>
    <w:p w:rsidR="0029667F" w:rsidRPr="00583C96" w:rsidRDefault="0029667F" w:rsidP="0029667F">
      <w:pPr>
        <w:widowControl w:val="0"/>
        <w:spacing w:after="100" w:afterAutospacing="1" w:line="240" w:lineRule="atLeast"/>
        <w:ind w:left="20" w:right="680" w:firstLine="688"/>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Зимата като сезон се характеризира с ниски температури, снежни виелици и бури, заледявания и обледявания. През този сезон се създават условия за формирането на обилен снеговалеж и трайна дебела снежна покривка. Съществува опасност от измръзване на хора, животни и растения, създават се предпоставки за възникване на пътно-транспортни произшествия, за образуване на преспи, за затрупване на пътища и превозни средства, от падане на така наречените „покривни лавини”, които се образуват при стръмни скатове. Част от населените места на общината остават изолирани с нарушено електро и водоснабдяване.</w:t>
      </w:r>
    </w:p>
    <w:p w:rsidR="0029667F" w:rsidRPr="00583C96" w:rsidRDefault="0029667F" w:rsidP="0029667F">
      <w:pPr>
        <w:autoSpaceDE w:val="0"/>
        <w:autoSpaceDN w:val="0"/>
        <w:adjustRightInd w:val="0"/>
        <w:spacing w:after="100" w:afterAutospacing="1" w:line="240" w:lineRule="atLeast"/>
        <w:contextualSpacing/>
        <w:jc w:val="both"/>
        <w:rPr>
          <w:rFonts w:ascii="Times New Roman" w:eastAsia="Times New Roman" w:hAnsi="Times New Roman" w:cs="Times New Roman"/>
          <w:bCs/>
          <w:color w:val="000000"/>
          <w:spacing w:val="-2"/>
          <w:sz w:val="24"/>
          <w:szCs w:val="24"/>
          <w:lang w:eastAsia="bg-BG"/>
        </w:rPr>
      </w:pPr>
      <w:r w:rsidRPr="00583C96">
        <w:rPr>
          <w:rFonts w:ascii="Times New Roman" w:eastAsia="Times New Roman" w:hAnsi="Times New Roman" w:cs="Times New Roman"/>
          <w:bCs/>
          <w:color w:val="000000"/>
          <w:spacing w:val="-2"/>
          <w:sz w:val="24"/>
          <w:szCs w:val="24"/>
          <w:lang w:eastAsia="bg-BG"/>
        </w:rPr>
        <w:t>При обилни снеговалежи, придружени със силен вятър, имайки предвид пресечения характер на релефа, ще се затрудни или блокира частично или напълно движението по пътната мрежа в определени райони на общината. Възможно е настъпването на сложна пътна и метеорологична обстановка, затрупани и аварирали  автомобили, катастрофи, измръзвания и наранявания. Снежни бури се разразяват в периода ноември – март. В резултат на навявания и обилни снеговалежи стават непроходими пътищата  от републиканската и общинската пътна мрежа.</w:t>
      </w:r>
      <w:r w:rsidRPr="00583C96">
        <w:rPr>
          <w:rFonts w:ascii="Times New Roman" w:eastAsia="Times New Roman" w:hAnsi="Times New Roman" w:cs="Times New Roman"/>
          <w:bCs/>
          <w:color w:val="000000"/>
          <w:spacing w:val="-2"/>
          <w:sz w:val="24"/>
          <w:szCs w:val="24"/>
          <w:lang w:val="ru-RU" w:eastAsia="bg-BG"/>
        </w:rPr>
        <w:t xml:space="preserve"> </w:t>
      </w:r>
      <w:r w:rsidRPr="00583C96">
        <w:rPr>
          <w:rFonts w:ascii="Times New Roman" w:eastAsia="Times New Roman" w:hAnsi="Times New Roman" w:cs="Times New Roman"/>
          <w:bCs/>
          <w:color w:val="000000"/>
          <w:spacing w:val="-2"/>
          <w:sz w:val="24"/>
          <w:szCs w:val="24"/>
          <w:lang w:eastAsia="bg-BG"/>
        </w:rPr>
        <w:t xml:space="preserve">Най-критични са общинските пътища ( </w:t>
      </w:r>
      <w:r w:rsidRPr="00583C96">
        <w:rPr>
          <w:rFonts w:ascii="Times New Roman" w:eastAsia="Times New Roman" w:hAnsi="Times New Roman" w:cs="Times New Roman"/>
          <w:bCs/>
          <w:color w:val="000000"/>
          <w:spacing w:val="-2"/>
          <w:sz w:val="24"/>
          <w:szCs w:val="24"/>
          <w:lang w:val="en-US" w:eastAsia="bg-BG"/>
        </w:rPr>
        <w:t>III</w:t>
      </w:r>
      <w:r w:rsidRPr="00583C96">
        <w:rPr>
          <w:rFonts w:ascii="Times New Roman" w:eastAsia="Times New Roman" w:hAnsi="Times New Roman" w:cs="Times New Roman"/>
          <w:bCs/>
          <w:color w:val="000000"/>
          <w:spacing w:val="-2"/>
          <w:sz w:val="24"/>
          <w:szCs w:val="24"/>
          <w:lang w:val="ru-RU" w:eastAsia="bg-BG"/>
        </w:rPr>
        <w:t xml:space="preserve"> </w:t>
      </w:r>
      <w:r w:rsidRPr="00583C96">
        <w:rPr>
          <w:rFonts w:ascii="Times New Roman" w:eastAsia="Times New Roman" w:hAnsi="Times New Roman" w:cs="Times New Roman"/>
          <w:bCs/>
          <w:color w:val="000000"/>
          <w:spacing w:val="-2"/>
          <w:sz w:val="24"/>
          <w:szCs w:val="24"/>
          <w:lang w:eastAsia="bg-BG"/>
        </w:rPr>
        <w:t>клас ) с. Ветрен – с. Нова махала – гр. Николаево с дължина около 3 км. и гр. Николаево – гр. Гурково с дължина около 2 км., по тях се образуват големи снегонавявания и обледенявания, което често води до затваряне на тези пътни участъци в продължение на няколко дни.  При ниски температури и атмосферни аномалии се получават поледици и обледеняване на енерго преносната мрежа. Това създава предпоставки за аварии и прекъсване на електрозахранването, което да доведе до прекъсване на жизнено важни функциониращи системи, които обслужват населението. От Републиканската пътна мрежа най- критичния участък е района между с. Ветрен и гр. Николаево, при силни ветрове от север, ниска температура и обилни снеговалежи се образуват снегонавявание,  видимостта намалява  и някои участъци остават затворени, до нормализирането на екстремалните климатични  особености.  В някои от случаите се е стигало до аварирали МПС, бедстващи хора и други инциденти, като със справянето в такива  ситуации имат роля добрата координация между пътно почистващите фирми, РД ПБЗН, Управление Полиция, ЦСМП, Военни формирования, Общината и др. структури и органи за управление. При възникване на екстремни ситуации и обстановка ще се действа съгласно Плана за действия при снегонавяване и обледеняване на територията на Община Николаево и по заповедите на кмета и отговорните органи и структури.</w:t>
      </w:r>
    </w:p>
    <w:p w:rsidR="0029667F" w:rsidRPr="00583C96" w:rsidRDefault="0029667F" w:rsidP="0029667F">
      <w:pPr>
        <w:widowControl w:val="0"/>
        <w:spacing w:after="100" w:afterAutospacing="1" w:line="240" w:lineRule="atLeast"/>
        <w:ind w:left="20"/>
        <w:contextualSpacing/>
        <w:jc w:val="both"/>
        <w:rPr>
          <w:rFonts w:ascii="Times New Roman" w:eastAsia="Courier New" w:hAnsi="Times New Roman" w:cs="Times New Roman"/>
          <w:color w:val="FF0000"/>
          <w:sz w:val="24"/>
          <w:szCs w:val="24"/>
          <w:lang w:eastAsia="bg-BG"/>
        </w:rPr>
      </w:pPr>
    </w:p>
    <w:p w:rsidR="0029667F" w:rsidRPr="00583C96" w:rsidRDefault="0029667F" w:rsidP="0029667F">
      <w:pPr>
        <w:keepNext/>
        <w:keepLines/>
        <w:widowControl w:val="0"/>
        <w:numPr>
          <w:ilvl w:val="1"/>
          <w:numId w:val="2"/>
        </w:numPr>
        <w:tabs>
          <w:tab w:val="left" w:pos="802"/>
        </w:tabs>
        <w:spacing w:after="100" w:afterAutospacing="1" w:line="240" w:lineRule="atLeast"/>
        <w:contextualSpacing/>
        <w:jc w:val="both"/>
        <w:outlineLvl w:val="3"/>
        <w:rPr>
          <w:rFonts w:ascii="Times New Roman" w:eastAsia="Times New Roman" w:hAnsi="Times New Roman" w:cs="Times New Roman"/>
          <w:b/>
          <w:bCs/>
          <w:sz w:val="24"/>
          <w:szCs w:val="24"/>
          <w:lang w:eastAsia="bg-BG"/>
        </w:rPr>
      </w:pPr>
      <w:bookmarkStart w:id="15" w:name="bookmark18"/>
      <w:r w:rsidRPr="00583C96">
        <w:rPr>
          <w:rFonts w:ascii="Times New Roman" w:eastAsia="Times New Roman" w:hAnsi="Times New Roman" w:cs="Times New Roman"/>
          <w:b/>
          <w:bCs/>
          <w:sz w:val="24"/>
          <w:szCs w:val="24"/>
          <w:lang w:eastAsia="bg-BG"/>
        </w:rPr>
        <w:lastRenderedPageBreak/>
        <w:t>3.4. Заледявания и обледявания</w:t>
      </w:r>
      <w:bookmarkEnd w:id="15"/>
    </w:p>
    <w:p w:rsidR="0029667F" w:rsidRPr="00583C96" w:rsidRDefault="0029667F" w:rsidP="0029667F">
      <w:pPr>
        <w:widowControl w:val="0"/>
        <w:spacing w:after="100" w:afterAutospacing="1" w:line="240" w:lineRule="atLeast"/>
        <w:ind w:left="20" w:right="640" w:firstLine="688"/>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Заледяване се получава, когато при понижение на температурата под 0°С замръзват размекнат сняг и дъжд. В резултат на ледената обвивка /т.н. поледица/ на участъци от пътищата, улиците и мостовете се нарушава нормалното движение на транспортните средства и се създава реална опасност от възникване на пътно-транспортни произшествия, множество подхлъзвания и падания на хора /особено на възрастни/ с чести счупвания на крайниците.</w:t>
      </w:r>
    </w:p>
    <w:p w:rsidR="0029667F" w:rsidRPr="00583C96" w:rsidRDefault="0029667F" w:rsidP="0029667F">
      <w:pPr>
        <w:widowControl w:val="0"/>
        <w:spacing w:after="100" w:afterAutospacing="1" w:line="240" w:lineRule="atLeast"/>
        <w:ind w:left="20" w:right="64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При циклично топене и замръзване под стрехите и съоръженията се образуват висулки, които при откъсване могат да предизвикат нещастни случаи.</w:t>
      </w:r>
    </w:p>
    <w:p w:rsidR="0029667F" w:rsidRPr="00583C96" w:rsidRDefault="0029667F" w:rsidP="0029667F">
      <w:pPr>
        <w:widowControl w:val="0"/>
        <w:spacing w:after="100" w:afterAutospacing="1" w:line="240" w:lineRule="atLeast"/>
        <w:ind w:left="20" w:right="640" w:firstLine="688"/>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 xml:space="preserve">Обледяването </w:t>
      </w:r>
      <w:r w:rsidRPr="00583C96">
        <w:rPr>
          <w:rFonts w:ascii="Times New Roman" w:eastAsia="Times New Roman" w:hAnsi="Times New Roman" w:cs="Times New Roman"/>
          <w:sz w:val="24"/>
          <w:szCs w:val="24"/>
          <w:lang w:eastAsia="bg-BG"/>
        </w:rPr>
        <w:t>се изразява в покриването с лед или скреж на електропроводи, стълбове, тръбопроводи и други съоръжения, главно по енергопреносната и съобщителната мрежа, а също и клоните на дърветата. Обледяване може да се получи и при висока влажност на въздуха (над 90%), дъжд и рязко застудяване под 0°С, съчетано със силен вятър (&gt;5м/с).</w:t>
      </w:r>
    </w:p>
    <w:p w:rsidR="0029667F" w:rsidRPr="00583C96" w:rsidRDefault="0029667F" w:rsidP="0029667F">
      <w:pPr>
        <w:widowControl w:val="0"/>
        <w:spacing w:after="100" w:afterAutospacing="1" w:line="240" w:lineRule="atLeast"/>
        <w:ind w:left="20" w:right="640" w:firstLine="688"/>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Допълнително падналия сняг и натрупан лед върху проводниците увеличава тяхното тегло и често те се скъсват или се огъват и чупят стълбовете с последващо прекъсване на електрозахранването. Създават се условия за нещастни случаи.</w:t>
      </w:r>
    </w:p>
    <w:p w:rsidR="0029667F" w:rsidRPr="00583C96" w:rsidRDefault="0029667F" w:rsidP="0029667F">
      <w:pPr>
        <w:widowControl w:val="0"/>
        <w:spacing w:after="100" w:afterAutospacing="1" w:line="240" w:lineRule="atLeast"/>
        <w:ind w:left="20"/>
        <w:contextualSpacing/>
        <w:jc w:val="both"/>
        <w:rPr>
          <w:rFonts w:ascii="Times New Roman" w:eastAsia="Times New Roman" w:hAnsi="Times New Roman" w:cs="Times New Roman"/>
          <w:i/>
          <w:iCs/>
          <w:sz w:val="24"/>
          <w:szCs w:val="24"/>
          <w:lang w:eastAsia="bg-BG"/>
        </w:rPr>
      </w:pPr>
      <w:r w:rsidRPr="00583C96">
        <w:rPr>
          <w:rFonts w:ascii="Times New Roman" w:eastAsia="Times New Roman" w:hAnsi="Times New Roman" w:cs="Times New Roman"/>
          <w:i/>
          <w:iCs/>
          <w:sz w:val="24"/>
          <w:szCs w:val="24"/>
          <w:lang w:eastAsia="bg-BG"/>
        </w:rPr>
        <w:t>На територията на общината могат да възникнат обледенявания със следната интензивност:</w:t>
      </w:r>
    </w:p>
    <w:tbl>
      <w:tblPr>
        <w:tblOverlap w:val="never"/>
        <w:tblW w:w="9776" w:type="dxa"/>
        <w:jc w:val="center"/>
        <w:tblLayout w:type="fixed"/>
        <w:tblCellMar>
          <w:left w:w="10" w:type="dxa"/>
          <w:right w:w="10" w:type="dxa"/>
        </w:tblCellMar>
        <w:tblLook w:val="0000" w:firstRow="0" w:lastRow="0" w:firstColumn="0" w:lastColumn="0" w:noHBand="0" w:noVBand="0"/>
      </w:tblPr>
      <w:tblGrid>
        <w:gridCol w:w="1392"/>
        <w:gridCol w:w="1155"/>
        <w:gridCol w:w="1417"/>
        <w:gridCol w:w="2808"/>
        <w:gridCol w:w="1303"/>
        <w:gridCol w:w="1701"/>
      </w:tblGrid>
      <w:tr w:rsidR="0029667F" w:rsidRPr="00583C96" w:rsidTr="00EE7DB9">
        <w:trPr>
          <w:trHeight w:hRule="exact" w:val="571"/>
          <w:jc w:val="center"/>
        </w:trPr>
        <w:tc>
          <w:tcPr>
            <w:tcW w:w="1392" w:type="dxa"/>
            <w:vMerge w:val="restart"/>
            <w:tcBorders>
              <w:top w:val="single" w:sz="4" w:space="0" w:color="auto"/>
              <w:lef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center"/>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Заплаха за бедствие</w:t>
            </w:r>
          </w:p>
        </w:tc>
        <w:tc>
          <w:tcPr>
            <w:tcW w:w="1155" w:type="dxa"/>
            <w:vMerge w:val="restart"/>
            <w:tcBorders>
              <w:top w:val="single" w:sz="4" w:space="0" w:color="auto"/>
              <w:lef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center"/>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Параметри на бедствието</w:t>
            </w:r>
          </w:p>
        </w:tc>
        <w:tc>
          <w:tcPr>
            <w:tcW w:w="7229" w:type="dxa"/>
            <w:gridSpan w:val="4"/>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center"/>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Класификация на бедствието</w:t>
            </w:r>
          </w:p>
        </w:tc>
      </w:tr>
      <w:tr w:rsidR="0029667F" w:rsidRPr="00583C96" w:rsidTr="00EE7DB9">
        <w:trPr>
          <w:trHeight w:hRule="exact" w:val="583"/>
          <w:jc w:val="center"/>
        </w:trPr>
        <w:tc>
          <w:tcPr>
            <w:tcW w:w="1392" w:type="dxa"/>
            <w:vMerge/>
            <w:tcBorders>
              <w:lef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center"/>
              <w:rPr>
                <w:rFonts w:ascii="Times New Roman" w:eastAsia="Courier New" w:hAnsi="Times New Roman" w:cs="Times New Roman"/>
                <w:sz w:val="24"/>
                <w:szCs w:val="24"/>
                <w:lang w:eastAsia="bg-BG"/>
              </w:rPr>
            </w:pPr>
          </w:p>
        </w:tc>
        <w:tc>
          <w:tcPr>
            <w:tcW w:w="1155" w:type="dxa"/>
            <w:vMerge/>
            <w:tcBorders>
              <w:lef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center"/>
              <w:rPr>
                <w:rFonts w:ascii="Times New Roman" w:eastAsia="Courier New" w:hAnsi="Times New Roman" w:cs="Times New Roman"/>
                <w:sz w:val="24"/>
                <w:szCs w:val="24"/>
                <w:lang w:eastAsia="bg-BG"/>
              </w:rPr>
            </w:pPr>
          </w:p>
        </w:tc>
        <w:tc>
          <w:tcPr>
            <w:tcW w:w="1417" w:type="dxa"/>
            <w:tcBorders>
              <w:top w:val="single" w:sz="4" w:space="0" w:color="auto"/>
              <w:lef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center"/>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малко</w:t>
            </w:r>
          </w:p>
        </w:tc>
        <w:tc>
          <w:tcPr>
            <w:tcW w:w="2808" w:type="dxa"/>
            <w:tcBorders>
              <w:top w:val="single" w:sz="4" w:space="0" w:color="auto"/>
              <w:lef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center"/>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средно</w:t>
            </w:r>
          </w:p>
        </w:tc>
        <w:tc>
          <w:tcPr>
            <w:tcW w:w="1303" w:type="dxa"/>
            <w:tcBorders>
              <w:top w:val="single" w:sz="4" w:space="0" w:color="auto"/>
              <w:lef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center"/>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голямо</w:t>
            </w:r>
          </w:p>
        </w:tc>
        <w:tc>
          <w:tcPr>
            <w:tcW w:w="1701"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center"/>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катастрофално</w:t>
            </w:r>
          </w:p>
        </w:tc>
      </w:tr>
      <w:tr w:rsidR="0029667F" w:rsidRPr="00583C96" w:rsidTr="00EE7DB9">
        <w:trPr>
          <w:trHeight w:hRule="exact" w:val="2131"/>
          <w:jc w:val="center"/>
        </w:trPr>
        <w:tc>
          <w:tcPr>
            <w:tcW w:w="1392" w:type="dxa"/>
            <w:tcBorders>
              <w:top w:val="single" w:sz="4" w:space="0" w:color="auto"/>
              <w:left w:val="single" w:sz="4" w:space="0" w:color="auto"/>
              <w:bottom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Обледеня</w:t>
            </w:r>
            <w:r w:rsidRPr="00583C96">
              <w:rPr>
                <w:rFonts w:ascii="Times New Roman" w:eastAsia="Times New Roman" w:hAnsi="Times New Roman" w:cs="Times New Roman"/>
                <w:sz w:val="24"/>
                <w:szCs w:val="24"/>
                <w:lang w:eastAsia="bg-BG"/>
              </w:rPr>
              <w:softHyphen/>
            </w:r>
          </w:p>
          <w:p w:rsidR="0029667F" w:rsidRPr="00583C96" w:rsidRDefault="0029667F" w:rsidP="00EE7DB9">
            <w:pPr>
              <w:widowControl w:val="0"/>
              <w:spacing w:before="120"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вания</w:t>
            </w:r>
          </w:p>
        </w:tc>
        <w:tc>
          <w:tcPr>
            <w:tcW w:w="1155" w:type="dxa"/>
            <w:tcBorders>
              <w:top w:val="single" w:sz="4" w:space="0" w:color="auto"/>
              <w:left w:val="single" w:sz="4" w:space="0" w:color="auto"/>
              <w:bottom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Снежна покривка, Височина на снегонавя- ванията</w:t>
            </w:r>
          </w:p>
        </w:tc>
        <w:tc>
          <w:tcPr>
            <w:tcW w:w="1417" w:type="dxa"/>
            <w:tcBorders>
              <w:top w:val="single" w:sz="4" w:space="0" w:color="auto"/>
              <w:left w:val="single" w:sz="4" w:space="0" w:color="auto"/>
              <w:bottom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Снежна покривка до 10 см,</w:t>
            </w:r>
          </w:p>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снегонавявания до 50 см</w:t>
            </w:r>
          </w:p>
        </w:tc>
        <w:tc>
          <w:tcPr>
            <w:tcW w:w="2808" w:type="dxa"/>
            <w:tcBorders>
              <w:top w:val="single" w:sz="4" w:space="0" w:color="auto"/>
              <w:left w:val="single" w:sz="4" w:space="0" w:color="auto"/>
              <w:bottom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Снежна покривка до 50 см,</w:t>
            </w:r>
          </w:p>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снегонавявания до 100 см</w:t>
            </w:r>
          </w:p>
        </w:tc>
        <w:tc>
          <w:tcPr>
            <w:tcW w:w="1303" w:type="dxa"/>
            <w:tcBorders>
              <w:top w:val="single" w:sz="4" w:space="0" w:color="auto"/>
              <w:left w:val="single" w:sz="4" w:space="0" w:color="auto"/>
              <w:bottom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Снежна покривка до 100 см, снегонавявания до 200 см</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Снежна покривка над 100 см, снегонавявания 200 -300 см</w:t>
            </w:r>
          </w:p>
        </w:tc>
      </w:tr>
    </w:tbl>
    <w:p w:rsidR="0029667F" w:rsidRPr="00583C96" w:rsidRDefault="0029667F" w:rsidP="0029667F">
      <w:pPr>
        <w:keepNext/>
        <w:keepLines/>
        <w:widowControl w:val="0"/>
        <w:numPr>
          <w:ilvl w:val="1"/>
          <w:numId w:val="2"/>
        </w:numPr>
        <w:tabs>
          <w:tab w:val="left" w:pos="802"/>
        </w:tabs>
        <w:spacing w:before="289" w:after="100" w:afterAutospacing="1" w:line="240" w:lineRule="atLeast"/>
        <w:contextualSpacing/>
        <w:jc w:val="both"/>
        <w:outlineLvl w:val="3"/>
        <w:rPr>
          <w:rFonts w:ascii="Times New Roman" w:eastAsia="Times New Roman" w:hAnsi="Times New Roman" w:cs="Times New Roman"/>
          <w:b/>
          <w:bCs/>
          <w:sz w:val="24"/>
          <w:szCs w:val="24"/>
          <w:lang w:eastAsia="bg-BG"/>
        </w:rPr>
      </w:pPr>
      <w:bookmarkStart w:id="16" w:name="bookmark19"/>
      <w:r w:rsidRPr="00583C96">
        <w:rPr>
          <w:rFonts w:ascii="Times New Roman" w:eastAsia="Times New Roman" w:hAnsi="Times New Roman" w:cs="Times New Roman"/>
          <w:b/>
          <w:bCs/>
          <w:sz w:val="24"/>
          <w:szCs w:val="24"/>
          <w:lang w:eastAsia="bg-BG"/>
        </w:rPr>
        <w:t>3.5. Ветрове и бури</w:t>
      </w:r>
      <w:bookmarkEnd w:id="16"/>
    </w:p>
    <w:p w:rsidR="0029667F" w:rsidRPr="00583C96" w:rsidRDefault="0029667F" w:rsidP="00101153">
      <w:pPr>
        <w:widowControl w:val="0"/>
        <w:spacing w:after="100" w:afterAutospacing="1" w:line="240" w:lineRule="atLeast"/>
        <w:ind w:left="20" w:firstLine="688"/>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Вятърът е един от основните фактори, формиращи климата на земята. Влиянието му благоприятно въздейства за опрашване на растенията, формиране на микроклимата в планинските и крайморските райони, като източник на енергия и други. От друга страна, вятърът оказва неблагоприятно въздействие и предизвиква явления, които могат да доведат до значителни материални щети:</w:t>
      </w:r>
      <w:r w:rsidRPr="00583C96">
        <w:rPr>
          <w:rFonts w:ascii="Times New Roman" w:eastAsia="Times New Roman" w:hAnsi="Times New Roman" w:cs="Times New Roman"/>
          <w:sz w:val="24"/>
          <w:szCs w:val="24"/>
          <w:lang w:eastAsia="bg-BG"/>
        </w:rPr>
        <w:tab/>
        <w:t>разрушаване на сгради и съоръжения, унищожаване на селскостопанска реколта и горски масиви, ерозия на почвата и други. Понякога ветровете вземат и човешки жертви.</w:t>
      </w:r>
    </w:p>
    <w:p w:rsidR="0029667F" w:rsidRPr="00583C96" w:rsidRDefault="0029667F" w:rsidP="0029667F">
      <w:pPr>
        <w:widowControl w:val="0"/>
        <w:spacing w:after="100" w:afterAutospacing="1" w:line="240" w:lineRule="atLeast"/>
        <w:ind w:left="20" w:right="20" w:firstLine="688"/>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Въздушните маси се намират почти постоянно в движение, премествайки се от една област на атмосферата в друга област. Това преместване на въздуха над повърхността се нарича вятър. Той се формира, когато съществува разлика в атмосферното налягане в две точки от земното кълбо, като силата му зависи от големината на тази разлика. Когато разликата е малка - духа слаб вятър и обратно, когато разликата е голяма - духа силен вятър. Посоката на вятъра е от места с по-високо към местата с по-ниско атмосферно налягане.</w:t>
      </w:r>
    </w:p>
    <w:p w:rsidR="0029667F" w:rsidRPr="00583C96" w:rsidRDefault="0029667F" w:rsidP="0029667F">
      <w:pPr>
        <w:widowControl w:val="0"/>
        <w:spacing w:after="100" w:afterAutospacing="1" w:line="240" w:lineRule="atLeast"/>
        <w:ind w:left="20" w:righ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Силата на вятъра често достига стойност, способна да разруши всичко по пътя си: сгради, стопански постройки, електрически стълбове и мрежи, комини и антени, да повали и изкорени вековни дървета, да преобърне автомобили и други превозни средства, да унищожи цели горски масиви и площи със селскостопанска продукция, да отнесе почвения плодороден хумусен слой.</w:t>
      </w:r>
    </w:p>
    <w:p w:rsidR="0029667F" w:rsidRPr="00583C96" w:rsidRDefault="0029667F" w:rsidP="0029667F">
      <w:pPr>
        <w:widowControl w:val="0"/>
        <w:spacing w:after="100" w:afterAutospacing="1" w:line="240" w:lineRule="atLeast"/>
        <w:ind w:left="20" w:right="20" w:firstLine="688"/>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lastRenderedPageBreak/>
        <w:t xml:space="preserve">Силните ветрове се наричат още урагани. </w:t>
      </w:r>
      <w:r w:rsidRPr="00583C96">
        <w:rPr>
          <w:rFonts w:ascii="Times New Roman" w:eastAsia="Times New Roman" w:hAnsi="Times New Roman" w:cs="Times New Roman"/>
          <w:sz w:val="24"/>
          <w:szCs w:val="24"/>
          <w:lang w:eastAsia="bg-BG"/>
        </w:rPr>
        <w:t>Ураганният вятър нанася огромни щети в отделни райони, а по-някога и в цели държави, като оставя без подслон стотици хиляди хора. На територията на общината могат да се проявят следните видове вятър и бури:</w:t>
      </w:r>
    </w:p>
    <w:p w:rsidR="0029667F" w:rsidRPr="00583C96" w:rsidRDefault="0029667F" w:rsidP="0029667F">
      <w:pPr>
        <w:widowControl w:val="0"/>
        <w:spacing w:after="100" w:afterAutospacing="1" w:line="240" w:lineRule="atLeast"/>
        <w:ind w:left="20" w:righ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 xml:space="preserve">- Прашна буря </w:t>
      </w:r>
      <w:r w:rsidRPr="00583C96">
        <w:rPr>
          <w:rFonts w:ascii="Times New Roman" w:eastAsia="Times New Roman" w:hAnsi="Times New Roman" w:cs="Times New Roman"/>
          <w:sz w:val="24"/>
          <w:szCs w:val="24"/>
          <w:lang w:eastAsia="bg-BG"/>
        </w:rPr>
        <w:t>- силен вятър, който пренася голямо количество прах и пясък от повърхностния слой, а също и почвени частици и семена Степента на запрашеност е в зависимост от влагата в почвата (нараства с намаляване на влажността в почвата) Появява се главно в началото на пролетта и есента</w:t>
      </w:r>
    </w:p>
    <w:p w:rsidR="0029667F" w:rsidRPr="00583C96" w:rsidRDefault="0029667F" w:rsidP="0029667F">
      <w:pPr>
        <w:widowControl w:val="0"/>
        <w:spacing w:after="100" w:afterAutospacing="1" w:line="240" w:lineRule="atLeast"/>
        <w:ind w:left="20" w:righ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 xml:space="preserve">- Смерч (торнадо) </w:t>
      </w:r>
      <w:r w:rsidRPr="00583C96">
        <w:rPr>
          <w:rFonts w:ascii="Times New Roman" w:eastAsia="Times New Roman" w:hAnsi="Times New Roman" w:cs="Times New Roman"/>
          <w:sz w:val="24"/>
          <w:szCs w:val="24"/>
          <w:lang w:eastAsia="bg-BG"/>
        </w:rPr>
        <w:t>- фуниеобразен атмосферен вихър, който се предвижва с голяма скорост(40-100 км/ч). Скоростта вътре в смерча е различна от скоростта на предвижване и може да достигне 400 км/ч. Обикновено пътят на смерча е около 5-10 км/час, но се срещат и смерчове с дължина на пътя от стотици километри.</w:t>
      </w:r>
    </w:p>
    <w:p w:rsidR="0029667F" w:rsidRPr="00583C96" w:rsidRDefault="0029667F" w:rsidP="0029667F">
      <w:pPr>
        <w:widowControl w:val="0"/>
        <w:spacing w:after="100" w:afterAutospacing="1" w:line="240" w:lineRule="atLeast"/>
        <w:ind w:left="20" w:right="20"/>
        <w:contextualSpacing/>
        <w:jc w:val="both"/>
        <w:rPr>
          <w:rFonts w:ascii="Times New Roman" w:eastAsia="Times New Roman" w:hAnsi="Times New Roman" w:cs="Times New Roman"/>
          <w:sz w:val="24"/>
          <w:szCs w:val="24"/>
        </w:rPr>
      </w:pPr>
      <w:r w:rsidRPr="00583C96">
        <w:rPr>
          <w:rFonts w:ascii="Times New Roman" w:eastAsia="Times New Roman" w:hAnsi="Times New Roman" w:cs="Times New Roman"/>
          <w:sz w:val="24"/>
          <w:szCs w:val="24"/>
        </w:rPr>
        <w:t>Смерчът е свързан с наличието на мощна купесто-дъждовна и гръмотевична облачност Способен е да причини значителни щети, разрушавайки сгради, съоръжения, поваляйки дървета и други.</w:t>
      </w:r>
    </w:p>
    <w:p w:rsidR="0029667F" w:rsidRDefault="0029667F" w:rsidP="0029667F">
      <w:pPr>
        <w:widowControl w:val="0"/>
        <w:spacing w:after="100" w:afterAutospacing="1" w:line="240" w:lineRule="atLeast"/>
        <w:ind w:left="20" w:righ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 xml:space="preserve">- Бури </w:t>
      </w:r>
      <w:r w:rsidRPr="00583C96">
        <w:rPr>
          <w:rFonts w:ascii="Times New Roman" w:eastAsia="Times New Roman" w:hAnsi="Times New Roman" w:cs="Times New Roman"/>
          <w:sz w:val="24"/>
          <w:szCs w:val="24"/>
          <w:lang w:eastAsia="bg-BG"/>
        </w:rPr>
        <w:t xml:space="preserve">- съчетание на силен вятър с проливен дъжд. Има главно локален характер. Унищожава селскостопанска продукция и създава опасност от наводнения. През летните месеци обикновено бурите са придружени с интензивна гръмотевична дейност — </w:t>
      </w:r>
      <w:r w:rsidRPr="00583C96">
        <w:rPr>
          <w:rFonts w:ascii="Times New Roman" w:eastAsia="Times New Roman" w:hAnsi="Times New Roman" w:cs="Times New Roman"/>
          <w:b/>
          <w:bCs/>
          <w:sz w:val="24"/>
          <w:szCs w:val="24"/>
          <w:lang w:eastAsia="bg-BG"/>
        </w:rPr>
        <w:t xml:space="preserve">гръмотевични бури. </w:t>
      </w:r>
      <w:r w:rsidRPr="00583C96">
        <w:rPr>
          <w:rFonts w:ascii="Times New Roman" w:eastAsia="Times New Roman" w:hAnsi="Times New Roman" w:cs="Times New Roman"/>
          <w:sz w:val="24"/>
          <w:szCs w:val="24"/>
          <w:lang w:eastAsia="bg-BG"/>
        </w:rPr>
        <w:t>В основата са мълниите, при което се освобождава атмосферно електричество във въздуха, между облаците или между облаците и земята. Често мълниите поразяват животни и хора, могат да причинят и пожари, които да доведат до значителни загуби.</w:t>
      </w:r>
    </w:p>
    <w:p w:rsidR="00E759E6" w:rsidRDefault="00E759E6" w:rsidP="0029667F">
      <w:pPr>
        <w:widowControl w:val="0"/>
        <w:spacing w:after="100" w:afterAutospacing="1" w:line="240" w:lineRule="atLeast"/>
        <w:ind w:left="20" w:right="20"/>
        <w:contextualSpacing/>
        <w:jc w:val="both"/>
        <w:rPr>
          <w:rFonts w:ascii="Times New Roman" w:eastAsia="Times New Roman" w:hAnsi="Times New Roman" w:cs="Times New Roman"/>
          <w:sz w:val="24"/>
          <w:szCs w:val="24"/>
          <w:lang w:eastAsia="bg-BG"/>
        </w:rPr>
      </w:pPr>
    </w:p>
    <w:p w:rsidR="00E759E6" w:rsidRDefault="00E759E6" w:rsidP="0029667F">
      <w:pPr>
        <w:widowControl w:val="0"/>
        <w:spacing w:after="100" w:afterAutospacing="1" w:line="240" w:lineRule="atLeast"/>
        <w:ind w:left="20" w:right="20"/>
        <w:contextualSpacing/>
        <w:jc w:val="both"/>
        <w:rPr>
          <w:rFonts w:ascii="Times New Roman" w:eastAsia="Times New Roman" w:hAnsi="Times New Roman" w:cs="Times New Roman"/>
          <w:sz w:val="24"/>
          <w:szCs w:val="24"/>
          <w:lang w:eastAsia="bg-BG"/>
        </w:rPr>
      </w:pPr>
    </w:p>
    <w:p w:rsidR="00E759E6" w:rsidRPr="00583C96" w:rsidRDefault="00E759E6" w:rsidP="0029667F">
      <w:pPr>
        <w:widowControl w:val="0"/>
        <w:spacing w:after="100" w:afterAutospacing="1" w:line="240" w:lineRule="atLeast"/>
        <w:ind w:left="20" w:right="20"/>
        <w:contextualSpacing/>
        <w:jc w:val="both"/>
        <w:rPr>
          <w:rFonts w:ascii="Times New Roman" w:eastAsia="Times New Roman" w:hAnsi="Times New Roman" w:cs="Times New Roman"/>
          <w:sz w:val="24"/>
          <w:szCs w:val="24"/>
          <w:lang w:eastAsia="bg-BG"/>
        </w:rPr>
      </w:pPr>
    </w:p>
    <w:p w:rsidR="0029667F" w:rsidRPr="00583C96" w:rsidRDefault="0029667F" w:rsidP="0029667F">
      <w:pPr>
        <w:widowControl w:val="0"/>
        <w:spacing w:after="100" w:afterAutospacing="1" w:line="240" w:lineRule="atLeast"/>
        <w:ind w:left="20" w:right="20"/>
        <w:contextualSpacing/>
        <w:jc w:val="both"/>
        <w:rPr>
          <w:rFonts w:ascii="Times New Roman" w:eastAsia="Times New Roman" w:hAnsi="Times New Roman" w:cs="Times New Roman"/>
          <w:sz w:val="24"/>
          <w:szCs w:val="24"/>
          <w:lang w:eastAsia="bg-BG"/>
        </w:rPr>
      </w:pPr>
    </w:p>
    <w:p w:rsidR="0029667F" w:rsidRPr="00583C96" w:rsidRDefault="0029667F" w:rsidP="0029667F">
      <w:pPr>
        <w:widowControl w:val="0"/>
        <w:spacing w:after="100" w:afterAutospacing="1" w:line="240" w:lineRule="atLeast"/>
        <w:ind w:left="20"/>
        <w:contextualSpacing/>
        <w:jc w:val="both"/>
        <w:rPr>
          <w:rFonts w:ascii="Times New Roman" w:eastAsia="Times New Roman" w:hAnsi="Times New Roman" w:cs="Times New Roman"/>
          <w:i/>
          <w:iCs/>
          <w:sz w:val="24"/>
          <w:szCs w:val="24"/>
          <w:lang w:eastAsia="bg-BG"/>
        </w:rPr>
      </w:pPr>
      <w:r w:rsidRPr="00583C96">
        <w:rPr>
          <w:rFonts w:ascii="Times New Roman" w:eastAsia="Times New Roman" w:hAnsi="Times New Roman" w:cs="Times New Roman"/>
          <w:i/>
          <w:iCs/>
          <w:sz w:val="24"/>
          <w:szCs w:val="24"/>
          <w:lang w:eastAsia="bg-BG"/>
        </w:rPr>
        <w:t>На територията на общината могат да възникнат бурни ветрове и</w:t>
      </w:r>
      <w:r w:rsidRPr="000A14AA">
        <w:rPr>
          <w:rFonts w:ascii="Times New Roman" w:eastAsia="Times New Roman" w:hAnsi="Times New Roman" w:cs="Times New Roman"/>
          <w:i/>
          <w:iCs/>
          <w:sz w:val="24"/>
          <w:szCs w:val="24"/>
          <w:lang w:eastAsia="bg-BG"/>
        </w:rPr>
        <w:t xml:space="preserve"> </w:t>
      </w:r>
      <w:r w:rsidRPr="00583C96">
        <w:rPr>
          <w:rFonts w:ascii="Times New Roman" w:eastAsia="Times New Roman" w:hAnsi="Times New Roman" w:cs="Times New Roman"/>
          <w:i/>
          <w:iCs/>
          <w:sz w:val="24"/>
          <w:szCs w:val="24"/>
          <w:lang w:eastAsia="bg-BG"/>
        </w:rPr>
        <w:t>смерчови явления със следната интензивност:</w:t>
      </w:r>
    </w:p>
    <w:tbl>
      <w:tblPr>
        <w:tblpPr w:leftFromText="141" w:rightFromText="141" w:vertAnchor="text" w:horzAnchor="page" w:tblpX="1107" w:tblpY="422"/>
        <w:tblOverlap w:val="never"/>
        <w:tblW w:w="10650" w:type="dxa"/>
        <w:tblLayout w:type="fixed"/>
        <w:tblCellMar>
          <w:left w:w="10" w:type="dxa"/>
          <w:right w:w="10" w:type="dxa"/>
        </w:tblCellMar>
        <w:tblLook w:val="0000" w:firstRow="0" w:lastRow="0" w:firstColumn="0" w:lastColumn="0" w:noHBand="0" w:noVBand="0"/>
      </w:tblPr>
      <w:tblGrid>
        <w:gridCol w:w="1838"/>
        <w:gridCol w:w="1622"/>
        <w:gridCol w:w="1800"/>
        <w:gridCol w:w="1790"/>
        <w:gridCol w:w="1790"/>
        <w:gridCol w:w="1810"/>
      </w:tblGrid>
      <w:tr w:rsidR="0029667F" w:rsidRPr="00583C96" w:rsidTr="00EE7DB9">
        <w:trPr>
          <w:trHeight w:hRule="exact" w:val="566"/>
        </w:trPr>
        <w:tc>
          <w:tcPr>
            <w:tcW w:w="1838" w:type="dxa"/>
            <w:vMerge w:val="restart"/>
            <w:tcBorders>
              <w:top w:val="single" w:sz="4" w:space="0" w:color="auto"/>
              <w:left w:val="single" w:sz="4" w:space="0" w:color="auto"/>
            </w:tcBorders>
            <w:shd w:val="clear" w:color="auto" w:fill="FFFFFF"/>
          </w:tcPr>
          <w:p w:rsidR="0029667F" w:rsidRPr="00583C96" w:rsidRDefault="0029667F" w:rsidP="00EE7DB9">
            <w:pPr>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Заплаха за бедствие</w:t>
            </w:r>
          </w:p>
        </w:tc>
        <w:tc>
          <w:tcPr>
            <w:tcW w:w="1622" w:type="dxa"/>
            <w:vMerge w:val="restart"/>
            <w:tcBorders>
              <w:top w:val="single" w:sz="4" w:space="0" w:color="auto"/>
              <w:left w:val="single" w:sz="4" w:space="0" w:color="auto"/>
            </w:tcBorders>
            <w:shd w:val="clear" w:color="auto" w:fill="FFFFFF"/>
          </w:tcPr>
          <w:p w:rsidR="0029667F" w:rsidRPr="00583C96" w:rsidRDefault="0029667F" w:rsidP="00EE7DB9">
            <w:pPr>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Параметри на бедствието</w:t>
            </w:r>
          </w:p>
        </w:tc>
        <w:tc>
          <w:tcPr>
            <w:tcW w:w="7190" w:type="dxa"/>
            <w:gridSpan w:val="4"/>
            <w:tcBorders>
              <w:top w:val="single" w:sz="4" w:space="0" w:color="auto"/>
              <w:left w:val="single" w:sz="4" w:space="0" w:color="auto"/>
              <w:right w:val="single" w:sz="4" w:space="0" w:color="auto"/>
            </w:tcBorders>
            <w:shd w:val="clear" w:color="auto" w:fill="FFFFFF"/>
          </w:tcPr>
          <w:p w:rsidR="0029667F" w:rsidRPr="00583C96" w:rsidRDefault="0029667F" w:rsidP="00EE7DB9">
            <w:pPr>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Класификация на бедствието</w:t>
            </w:r>
          </w:p>
        </w:tc>
      </w:tr>
      <w:tr w:rsidR="0029667F" w:rsidRPr="00583C96" w:rsidTr="00EE7DB9">
        <w:trPr>
          <w:trHeight w:hRule="exact" w:val="571"/>
        </w:trPr>
        <w:tc>
          <w:tcPr>
            <w:tcW w:w="1838" w:type="dxa"/>
            <w:vMerge/>
            <w:tcBorders>
              <w:left w:val="single" w:sz="4" w:space="0" w:color="auto"/>
            </w:tcBorders>
            <w:shd w:val="clear" w:color="auto" w:fill="FFFFFF"/>
          </w:tcPr>
          <w:p w:rsidR="0029667F" w:rsidRPr="00583C96" w:rsidRDefault="0029667F" w:rsidP="00EE7DB9">
            <w:pPr>
              <w:rPr>
                <w:rFonts w:ascii="Times New Roman" w:eastAsia="Times New Roman" w:hAnsi="Times New Roman" w:cs="Times New Roman"/>
                <w:sz w:val="24"/>
                <w:szCs w:val="24"/>
                <w:lang w:eastAsia="bg-BG"/>
              </w:rPr>
            </w:pPr>
          </w:p>
        </w:tc>
        <w:tc>
          <w:tcPr>
            <w:tcW w:w="1622" w:type="dxa"/>
            <w:vMerge/>
            <w:tcBorders>
              <w:left w:val="single" w:sz="4" w:space="0" w:color="auto"/>
            </w:tcBorders>
            <w:shd w:val="clear" w:color="auto" w:fill="FFFFFF"/>
          </w:tcPr>
          <w:p w:rsidR="0029667F" w:rsidRPr="00583C96" w:rsidRDefault="0029667F" w:rsidP="00EE7DB9">
            <w:pPr>
              <w:rPr>
                <w:rFonts w:ascii="Times New Roman" w:eastAsia="Times New Roman" w:hAnsi="Times New Roman" w:cs="Times New Roman"/>
                <w:sz w:val="24"/>
                <w:szCs w:val="24"/>
                <w:lang w:eastAsia="bg-BG"/>
              </w:rPr>
            </w:pPr>
          </w:p>
        </w:tc>
        <w:tc>
          <w:tcPr>
            <w:tcW w:w="1800" w:type="dxa"/>
            <w:tcBorders>
              <w:top w:val="single" w:sz="4" w:space="0" w:color="auto"/>
              <w:left w:val="single" w:sz="4" w:space="0" w:color="auto"/>
            </w:tcBorders>
            <w:shd w:val="clear" w:color="auto" w:fill="FFFFFF"/>
          </w:tcPr>
          <w:p w:rsidR="0029667F" w:rsidRPr="00583C96" w:rsidRDefault="0029667F" w:rsidP="00EE7DB9">
            <w:pPr>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малко</w:t>
            </w:r>
          </w:p>
        </w:tc>
        <w:tc>
          <w:tcPr>
            <w:tcW w:w="1790" w:type="dxa"/>
            <w:tcBorders>
              <w:top w:val="single" w:sz="4" w:space="0" w:color="auto"/>
              <w:left w:val="single" w:sz="4" w:space="0" w:color="auto"/>
            </w:tcBorders>
            <w:shd w:val="clear" w:color="auto" w:fill="FFFFFF"/>
          </w:tcPr>
          <w:p w:rsidR="0029667F" w:rsidRPr="00583C96" w:rsidRDefault="0029667F" w:rsidP="00EE7DB9">
            <w:pPr>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средно</w:t>
            </w:r>
          </w:p>
        </w:tc>
        <w:tc>
          <w:tcPr>
            <w:tcW w:w="1790" w:type="dxa"/>
            <w:tcBorders>
              <w:top w:val="single" w:sz="4" w:space="0" w:color="auto"/>
              <w:left w:val="single" w:sz="4" w:space="0" w:color="auto"/>
            </w:tcBorders>
            <w:shd w:val="clear" w:color="auto" w:fill="FFFFFF"/>
          </w:tcPr>
          <w:p w:rsidR="0029667F" w:rsidRPr="00583C96" w:rsidRDefault="0029667F" w:rsidP="00EE7DB9">
            <w:pPr>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голямо</w:t>
            </w:r>
          </w:p>
        </w:tc>
        <w:tc>
          <w:tcPr>
            <w:tcW w:w="1810" w:type="dxa"/>
            <w:tcBorders>
              <w:top w:val="single" w:sz="4" w:space="0" w:color="auto"/>
              <w:left w:val="single" w:sz="4" w:space="0" w:color="auto"/>
              <w:right w:val="single" w:sz="4" w:space="0" w:color="auto"/>
            </w:tcBorders>
            <w:shd w:val="clear" w:color="auto" w:fill="FFFFFF"/>
          </w:tcPr>
          <w:p w:rsidR="0029667F" w:rsidRPr="00583C96" w:rsidRDefault="0029667F" w:rsidP="00EE7DB9">
            <w:pPr>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катасгрофалио</w:t>
            </w:r>
          </w:p>
        </w:tc>
      </w:tr>
      <w:tr w:rsidR="0029667F" w:rsidRPr="00583C96" w:rsidTr="00EE7DB9">
        <w:trPr>
          <w:trHeight w:hRule="exact" w:val="571"/>
        </w:trPr>
        <w:tc>
          <w:tcPr>
            <w:tcW w:w="1838" w:type="dxa"/>
            <w:tcBorders>
              <w:top w:val="single" w:sz="4" w:space="0" w:color="auto"/>
              <w:left w:val="single" w:sz="4" w:space="0" w:color="auto"/>
            </w:tcBorders>
            <w:shd w:val="clear" w:color="auto" w:fill="FFFFFF"/>
          </w:tcPr>
          <w:p w:rsidR="0029667F" w:rsidRPr="00583C96" w:rsidRDefault="0029667F" w:rsidP="00EE7DB9">
            <w:pPr>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Бурни</w:t>
            </w:r>
          </w:p>
          <w:p w:rsidR="0029667F" w:rsidRPr="00583C96" w:rsidRDefault="0029667F" w:rsidP="00EE7DB9">
            <w:pPr>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ветрове</w:t>
            </w:r>
          </w:p>
        </w:tc>
        <w:tc>
          <w:tcPr>
            <w:tcW w:w="1622" w:type="dxa"/>
            <w:tcBorders>
              <w:top w:val="single" w:sz="4" w:space="0" w:color="auto"/>
              <w:left w:val="single" w:sz="4" w:space="0" w:color="auto"/>
            </w:tcBorders>
            <w:shd w:val="clear" w:color="auto" w:fill="FFFFFF"/>
          </w:tcPr>
          <w:p w:rsidR="0029667F" w:rsidRPr="00583C96" w:rsidRDefault="0029667F" w:rsidP="00EE7DB9">
            <w:pPr>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Скорост на вятъра</w:t>
            </w:r>
          </w:p>
        </w:tc>
        <w:tc>
          <w:tcPr>
            <w:tcW w:w="1800" w:type="dxa"/>
            <w:tcBorders>
              <w:top w:val="single" w:sz="4" w:space="0" w:color="auto"/>
              <w:left w:val="single" w:sz="4" w:space="0" w:color="auto"/>
            </w:tcBorders>
            <w:shd w:val="clear" w:color="auto" w:fill="FFFFFF"/>
          </w:tcPr>
          <w:p w:rsidR="0029667F" w:rsidRPr="00583C96" w:rsidRDefault="0029667F" w:rsidP="00EE7DB9">
            <w:pPr>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Скорост около 10-15 м/сек</w:t>
            </w:r>
          </w:p>
        </w:tc>
        <w:tc>
          <w:tcPr>
            <w:tcW w:w="1790" w:type="dxa"/>
            <w:tcBorders>
              <w:top w:val="single" w:sz="4" w:space="0" w:color="auto"/>
              <w:left w:val="single" w:sz="4" w:space="0" w:color="auto"/>
            </w:tcBorders>
            <w:shd w:val="clear" w:color="auto" w:fill="FFFFFF"/>
          </w:tcPr>
          <w:p w:rsidR="0029667F" w:rsidRPr="00583C96" w:rsidRDefault="0029667F" w:rsidP="00EE7DB9">
            <w:pPr>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Скорост около 20-25м/сек</w:t>
            </w:r>
          </w:p>
        </w:tc>
        <w:tc>
          <w:tcPr>
            <w:tcW w:w="1790" w:type="dxa"/>
            <w:tcBorders>
              <w:top w:val="single" w:sz="4" w:space="0" w:color="auto"/>
              <w:left w:val="single" w:sz="4" w:space="0" w:color="auto"/>
            </w:tcBorders>
            <w:shd w:val="clear" w:color="auto" w:fill="FFFFFF"/>
          </w:tcPr>
          <w:p w:rsidR="0029667F" w:rsidRPr="00583C96" w:rsidRDefault="0029667F" w:rsidP="00EE7DB9">
            <w:pPr>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Скорост над 30 м/сек</w:t>
            </w:r>
          </w:p>
        </w:tc>
        <w:tc>
          <w:tcPr>
            <w:tcW w:w="1810" w:type="dxa"/>
            <w:tcBorders>
              <w:top w:val="single" w:sz="4" w:space="0" w:color="auto"/>
              <w:left w:val="single" w:sz="4" w:space="0" w:color="auto"/>
              <w:right w:val="single" w:sz="4" w:space="0" w:color="auto"/>
            </w:tcBorders>
            <w:shd w:val="clear" w:color="auto" w:fill="FFFFFF"/>
          </w:tcPr>
          <w:p w:rsidR="0029667F" w:rsidRPr="00583C96" w:rsidRDefault="0029667F" w:rsidP="00EE7DB9">
            <w:pPr>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Скорост над 40 м/сек</w:t>
            </w:r>
          </w:p>
        </w:tc>
      </w:tr>
      <w:tr w:rsidR="0029667F" w:rsidRPr="00583C96" w:rsidTr="00EE7DB9">
        <w:trPr>
          <w:trHeight w:hRule="exact" w:val="864"/>
        </w:trPr>
        <w:tc>
          <w:tcPr>
            <w:tcW w:w="1838" w:type="dxa"/>
            <w:tcBorders>
              <w:top w:val="single" w:sz="4" w:space="0" w:color="auto"/>
              <w:left w:val="single" w:sz="4" w:space="0" w:color="auto"/>
              <w:bottom w:val="single" w:sz="4" w:space="0" w:color="auto"/>
            </w:tcBorders>
            <w:shd w:val="clear" w:color="auto" w:fill="FFFFFF"/>
          </w:tcPr>
          <w:p w:rsidR="0029667F" w:rsidRPr="00583C96" w:rsidRDefault="0029667F" w:rsidP="00EE7DB9">
            <w:pPr>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Смерчови</w:t>
            </w:r>
          </w:p>
          <w:p w:rsidR="0029667F" w:rsidRPr="00583C96" w:rsidRDefault="0029667F" w:rsidP="00EE7DB9">
            <w:pPr>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явления</w:t>
            </w:r>
          </w:p>
        </w:tc>
        <w:tc>
          <w:tcPr>
            <w:tcW w:w="1622" w:type="dxa"/>
            <w:tcBorders>
              <w:top w:val="single" w:sz="4" w:space="0" w:color="auto"/>
              <w:left w:val="single" w:sz="4" w:space="0" w:color="auto"/>
              <w:bottom w:val="single" w:sz="4" w:space="0" w:color="auto"/>
            </w:tcBorders>
            <w:shd w:val="clear" w:color="auto" w:fill="FFFFFF"/>
          </w:tcPr>
          <w:p w:rsidR="0029667F" w:rsidRPr="00583C96" w:rsidRDefault="0029667F" w:rsidP="00EE7DB9">
            <w:pPr>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Засегната</w:t>
            </w:r>
          </w:p>
          <w:p w:rsidR="0029667F" w:rsidRPr="00583C96" w:rsidRDefault="0029667F" w:rsidP="00EE7DB9">
            <w:pPr>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територия</w:t>
            </w:r>
          </w:p>
        </w:tc>
        <w:tc>
          <w:tcPr>
            <w:tcW w:w="1800" w:type="dxa"/>
            <w:tcBorders>
              <w:top w:val="single" w:sz="4" w:space="0" w:color="auto"/>
              <w:left w:val="single" w:sz="4" w:space="0" w:color="auto"/>
              <w:bottom w:val="single" w:sz="4" w:space="0" w:color="auto"/>
            </w:tcBorders>
            <w:shd w:val="clear" w:color="auto" w:fill="FFFFFF"/>
          </w:tcPr>
          <w:p w:rsidR="0029667F" w:rsidRPr="00583C96" w:rsidRDefault="0029667F" w:rsidP="00EE7DB9">
            <w:pPr>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До 1 км дължина, до 50 м ширина</w:t>
            </w:r>
          </w:p>
        </w:tc>
        <w:tc>
          <w:tcPr>
            <w:tcW w:w="1790" w:type="dxa"/>
            <w:tcBorders>
              <w:top w:val="single" w:sz="4" w:space="0" w:color="auto"/>
              <w:left w:val="single" w:sz="4" w:space="0" w:color="auto"/>
              <w:bottom w:val="single" w:sz="4" w:space="0" w:color="auto"/>
            </w:tcBorders>
            <w:shd w:val="clear" w:color="auto" w:fill="FFFFFF"/>
          </w:tcPr>
          <w:p w:rsidR="0029667F" w:rsidRPr="00583C96" w:rsidRDefault="0029667F" w:rsidP="00EE7DB9">
            <w:pPr>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От 1 до 3 км дължина, до 200 м ширина</w:t>
            </w:r>
          </w:p>
        </w:tc>
        <w:tc>
          <w:tcPr>
            <w:tcW w:w="1790" w:type="dxa"/>
            <w:tcBorders>
              <w:top w:val="single" w:sz="4" w:space="0" w:color="auto"/>
              <w:left w:val="single" w:sz="4" w:space="0" w:color="auto"/>
              <w:bottom w:val="single" w:sz="4" w:space="0" w:color="auto"/>
            </w:tcBorders>
            <w:shd w:val="clear" w:color="auto" w:fill="FFFFFF"/>
          </w:tcPr>
          <w:p w:rsidR="0029667F" w:rsidRPr="00583C96" w:rsidRDefault="0029667F" w:rsidP="00EE7DB9">
            <w:pPr>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До 10 км дължина, до 500 м ширина</w:t>
            </w:r>
          </w:p>
        </w:tc>
        <w:tc>
          <w:tcPr>
            <w:tcW w:w="1810" w:type="dxa"/>
            <w:tcBorders>
              <w:top w:val="single" w:sz="4" w:space="0" w:color="auto"/>
              <w:left w:val="single" w:sz="4" w:space="0" w:color="auto"/>
              <w:bottom w:val="single" w:sz="4" w:space="0" w:color="auto"/>
              <w:right w:val="single" w:sz="4" w:space="0" w:color="auto"/>
            </w:tcBorders>
            <w:shd w:val="clear" w:color="auto" w:fill="FFFFFF"/>
          </w:tcPr>
          <w:p w:rsidR="0029667F" w:rsidRPr="00583C96" w:rsidRDefault="0029667F" w:rsidP="00EE7DB9">
            <w:pPr>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Над 10 км дължина, над 500 м ширина</w:t>
            </w:r>
          </w:p>
        </w:tc>
      </w:tr>
    </w:tbl>
    <w:p w:rsidR="0029667F" w:rsidRPr="00583C96" w:rsidRDefault="0029667F" w:rsidP="0029667F">
      <w:pPr>
        <w:rPr>
          <w:rFonts w:ascii="Times New Roman" w:eastAsia="Times New Roman" w:hAnsi="Times New Roman" w:cs="Times New Roman"/>
          <w:sz w:val="24"/>
          <w:szCs w:val="24"/>
          <w:lang w:eastAsia="bg-BG"/>
        </w:rPr>
      </w:pPr>
    </w:p>
    <w:p w:rsidR="0029667F" w:rsidRPr="00583C96" w:rsidRDefault="0029667F" w:rsidP="0029667F">
      <w:pPr>
        <w:rPr>
          <w:rFonts w:ascii="Times New Roman" w:eastAsia="Times New Roman" w:hAnsi="Times New Roman" w:cs="Times New Roman"/>
          <w:sz w:val="24"/>
          <w:szCs w:val="24"/>
          <w:lang w:eastAsia="bg-BG"/>
        </w:rPr>
      </w:pPr>
    </w:p>
    <w:p w:rsidR="0029667F" w:rsidRPr="00583C96" w:rsidRDefault="0029667F" w:rsidP="0029667F">
      <w:pPr>
        <w:rPr>
          <w:rFonts w:ascii="Times New Roman" w:eastAsia="Times New Roman" w:hAnsi="Times New Roman" w:cs="Times New Roman"/>
          <w:b/>
          <w:bCs/>
          <w:sz w:val="24"/>
          <w:szCs w:val="24"/>
          <w:lang w:eastAsia="bg-BG"/>
        </w:rPr>
      </w:pPr>
      <w:r w:rsidRPr="00583C96">
        <w:rPr>
          <w:rFonts w:ascii="Times New Roman" w:eastAsia="Times New Roman" w:hAnsi="Times New Roman" w:cs="Times New Roman"/>
          <w:b/>
          <w:bCs/>
          <w:sz w:val="24"/>
          <w:szCs w:val="24"/>
          <w:lang w:eastAsia="bg-BG"/>
        </w:rPr>
        <w:t>3.6. Възникване на масови горски, полски и други пожари</w:t>
      </w:r>
    </w:p>
    <w:p w:rsidR="0029667F" w:rsidRPr="00583C96" w:rsidRDefault="0029667F" w:rsidP="00E759E6">
      <w:pPr>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val="ru-RU" w:eastAsia="bg-BG"/>
        </w:rPr>
        <w:t>Пожарът представлява</w:t>
      </w:r>
      <w:r w:rsidRPr="00583C96">
        <w:rPr>
          <w:rFonts w:ascii="Times New Roman" w:eastAsia="Times New Roman" w:hAnsi="Times New Roman" w:cs="Times New Roman"/>
          <w:sz w:val="24"/>
          <w:szCs w:val="24"/>
          <w:lang w:val="en-US" w:eastAsia="bg-BG"/>
        </w:rPr>
        <w:t xml:space="preserve"> </w:t>
      </w:r>
      <w:r w:rsidRPr="00583C96">
        <w:rPr>
          <w:rFonts w:ascii="Times New Roman" w:eastAsia="Times New Roman" w:hAnsi="Times New Roman" w:cs="Times New Roman"/>
          <w:sz w:val="24"/>
          <w:szCs w:val="24"/>
          <w:lang w:eastAsia="bg-BG"/>
        </w:rPr>
        <w:t>неконтролируемо</w:t>
      </w:r>
      <w:r w:rsidRPr="00583C96">
        <w:rPr>
          <w:rFonts w:ascii="Times New Roman" w:eastAsia="Times New Roman" w:hAnsi="Times New Roman" w:cs="Times New Roman"/>
          <w:sz w:val="24"/>
          <w:szCs w:val="24"/>
          <w:lang w:val="ru-RU" w:eastAsia="bg-BG"/>
        </w:rPr>
        <w:t xml:space="preserve"> горене във времето и пространството, при което  отделят топлина, пламъци и дим. Особено сложна пожарна обстановка може да възникне в горските масиви на Стара планина и Средна гора. Горите са със смесени насаждения, на някои места с ниска храстовидна растителност. През летните месеци, по време на жътвената кампания, при големи и продължителни горещини и поради човешка небрежност  е възможно възникването на пожари в полските и горски масиви.</w:t>
      </w:r>
      <w:r w:rsidRPr="00583C96">
        <w:rPr>
          <w:rFonts w:ascii="Times New Roman" w:eastAsia="Times New Roman" w:hAnsi="Times New Roman" w:cs="Times New Roman"/>
          <w:sz w:val="24"/>
          <w:szCs w:val="24"/>
          <w:lang w:val="ru-RU" w:eastAsia="bg-BG"/>
        </w:rPr>
        <w:tab/>
      </w:r>
      <w:r w:rsidRPr="00583C96">
        <w:rPr>
          <w:rFonts w:ascii="Times New Roman" w:eastAsia="Times New Roman" w:hAnsi="Times New Roman" w:cs="Times New Roman"/>
          <w:sz w:val="24"/>
          <w:szCs w:val="24"/>
          <w:lang w:val="ru-RU" w:eastAsia="bg-BG"/>
        </w:rPr>
        <w:tab/>
      </w:r>
      <w:r w:rsidRPr="00583C96">
        <w:rPr>
          <w:rFonts w:ascii="Times New Roman" w:eastAsia="Times New Roman" w:hAnsi="Times New Roman" w:cs="Times New Roman"/>
          <w:sz w:val="24"/>
          <w:szCs w:val="24"/>
          <w:lang w:eastAsia="bg-BG"/>
        </w:rPr>
        <w:t xml:space="preserve">Характерно за горските пожари е бързото им разрастване на големи площи със завихряне и прехвърляне на искри на големи разстояния и образуване на нови огнища, което създава реална опасност </w:t>
      </w:r>
      <w:r w:rsidRPr="00583C96">
        <w:rPr>
          <w:rFonts w:ascii="Times New Roman" w:eastAsia="Times New Roman" w:hAnsi="Times New Roman" w:cs="Times New Roman"/>
          <w:sz w:val="24"/>
          <w:szCs w:val="24"/>
          <w:lang w:eastAsia="bg-BG"/>
        </w:rPr>
        <w:lastRenderedPageBreak/>
        <w:t>за живота на екипите участващи в пожарогасенето и животните. В зависимост от особеностите на района около общината, възникнали пожари в горски масиви се прехвърлят скоротечно в обработваеми площи със селскостопански култури и обратно. При  пожарите силно се замърсява околната среда, застрашава се имуществото, живота и здравето на хората, на лица са големи финансови и природни загуби.</w:t>
      </w:r>
    </w:p>
    <w:p w:rsidR="0029667F" w:rsidRPr="00583C96" w:rsidRDefault="0029667F" w:rsidP="00E759E6">
      <w:pPr>
        <w:jc w:val="both"/>
        <w:rPr>
          <w:rFonts w:ascii="Times New Roman" w:eastAsia="Times New Roman" w:hAnsi="Times New Roman" w:cs="Times New Roman"/>
          <w:sz w:val="24"/>
          <w:szCs w:val="24"/>
          <w:lang w:eastAsia="bg-BG"/>
        </w:rPr>
      </w:pPr>
    </w:p>
    <w:p w:rsidR="0029667F" w:rsidRPr="00583C96" w:rsidRDefault="0029667F" w:rsidP="00E759E6">
      <w:pPr>
        <w:jc w:val="both"/>
        <w:rPr>
          <w:rFonts w:ascii="Times New Roman" w:eastAsia="Times New Roman" w:hAnsi="Times New Roman" w:cs="Times New Roman"/>
          <w:b/>
          <w:iCs/>
          <w:sz w:val="24"/>
          <w:szCs w:val="24"/>
          <w:lang w:eastAsia="bg-BG"/>
        </w:rPr>
      </w:pPr>
      <w:r w:rsidRPr="00583C96">
        <w:rPr>
          <w:rFonts w:ascii="Times New Roman" w:eastAsia="Times New Roman" w:hAnsi="Times New Roman" w:cs="Times New Roman"/>
          <w:b/>
          <w:iCs/>
          <w:sz w:val="24"/>
          <w:szCs w:val="24"/>
          <w:lang w:eastAsia="bg-BG"/>
        </w:rPr>
        <w:t xml:space="preserve">Оценка на опасността от </w:t>
      </w:r>
      <w:r w:rsidRPr="00583C96">
        <w:rPr>
          <w:rFonts w:ascii="Times New Roman" w:eastAsia="Times New Roman" w:hAnsi="Times New Roman" w:cs="Times New Roman"/>
          <w:b/>
          <w:sz w:val="24"/>
          <w:szCs w:val="24"/>
          <w:lang w:val="en-GB" w:eastAsia="bg-BG"/>
        </w:rPr>
        <w:t>масови горски, полски и други пожари</w:t>
      </w:r>
      <w:r w:rsidRPr="00583C96">
        <w:rPr>
          <w:rFonts w:ascii="Times New Roman" w:eastAsia="Times New Roman" w:hAnsi="Times New Roman" w:cs="Times New Roman"/>
          <w:b/>
          <w:iCs/>
          <w:sz w:val="24"/>
          <w:szCs w:val="24"/>
          <w:lang w:eastAsia="bg-BG"/>
        </w:rPr>
        <w:t>.</w:t>
      </w:r>
    </w:p>
    <w:p w:rsidR="0029667F" w:rsidRPr="00583C96" w:rsidRDefault="0029667F" w:rsidP="00E759E6">
      <w:pPr>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          Най-вероятни райони за възникване на горски пожари са насажденията от І клас на пожарна опасност. Това са предимно иглолистни култури и широколистни насаждения, растящи върху много сухи почви. Особено опасни са районите с горски масиви, като: с. Елхово и с. Едрево, както и на север от гр. Николаево. Може да се наложи извършването на евакуация на част от населението с цел избягването на вредни последици от пожара. Важно е извършването на превантивна дейност преди настъпването на пожароопасния сезон включваща: изграждането на минерализовани ивици в горски и полски фонд, поддържането проходимостта на пътищата, между културни прегради, поставяне на пожаронаблюдатели, поставяне на табели, провеждане на информационна кампания сред населението, извършването на контрол преди започването на жътвената кампания и др. Като цяло тези дейности на територията на Общината се изпълняват стриктно от ТП ДГС гр. Гурково и Община Николаево.</w:t>
      </w:r>
    </w:p>
    <w:p w:rsidR="0029667F" w:rsidRPr="00583C96" w:rsidRDefault="0029667F" w:rsidP="0029667F">
      <w:pPr>
        <w:widowControl w:val="0"/>
        <w:spacing w:after="100" w:afterAutospacing="1" w:line="240" w:lineRule="atLeast"/>
        <w:contextualSpacing/>
        <w:jc w:val="both"/>
        <w:rPr>
          <w:rFonts w:ascii="Times New Roman" w:eastAsia="Times New Roman" w:hAnsi="Times New Roman" w:cs="Times New Roman"/>
          <w:i/>
          <w:iCs/>
          <w:sz w:val="24"/>
          <w:szCs w:val="24"/>
          <w:lang w:eastAsia="bg-BG"/>
        </w:rPr>
      </w:pPr>
      <w:r w:rsidRPr="00583C96">
        <w:rPr>
          <w:rFonts w:ascii="Times New Roman" w:eastAsia="Times New Roman" w:hAnsi="Times New Roman" w:cs="Times New Roman"/>
          <w:sz w:val="24"/>
          <w:szCs w:val="24"/>
          <w:lang w:eastAsia="bg-BG"/>
        </w:rPr>
        <w:t xml:space="preserve">         Възможно е възникване на пожари в жилищни сгради, институции, стопански постройки, предприятия и др. Особено опасно е възникването на пожар в Данъчен склад за складиране на втечнен нефтен газ-</w:t>
      </w:r>
      <w:r w:rsidRPr="00583C96">
        <w:rPr>
          <w:rFonts w:ascii="Times New Roman" w:eastAsia="Times New Roman" w:hAnsi="Times New Roman" w:cs="Times New Roman"/>
          <w:sz w:val="24"/>
          <w:szCs w:val="24"/>
          <w:lang w:val="en-US" w:eastAsia="bg-BG"/>
        </w:rPr>
        <w:t xml:space="preserve">LPG </w:t>
      </w:r>
      <w:r w:rsidRPr="00583C96">
        <w:rPr>
          <w:rFonts w:ascii="Times New Roman" w:eastAsia="Times New Roman" w:hAnsi="Times New Roman" w:cs="Times New Roman"/>
          <w:sz w:val="24"/>
          <w:szCs w:val="24"/>
          <w:lang w:eastAsia="bg-BG"/>
        </w:rPr>
        <w:t>на собственост на  „Гитекс“ ЕООД. Данъчният склад за складиране на втечнен нефтен газ-LPG ce намира в землището на град Николаево, включва две съседни площадки, отделени една от друга чрез ограда, а именно: в поземлен имот №2291 с идентификатор 51648.501.2291 с площ 8543 квадратни метра и ПИ 51648.501.2300 с площ 7895 квадратни метра. На площадката е разположен резервоарен парк с 4 /четири/ броя подземни резервоари за пропан бутан с единичен обем от 120 куб. м. Резервоарите са монтирани на собствени фундаменти изцяло под земята. Поставени са с насип, комбиниран с бетонова подпорна стена. Насипът е изпълнен от пръст и пясък и надвишава височината им с 0,5 метра, това ги приравнява към подземни според изискванията на ГД ПБЗН И НАРЕДБА №1-3 1971-строително технически правила и норми за осигуряване безопасност при пожар. Налични са съоръжения на авто и ЖП естакади- терминали. Помпенокомпресорна станция за ВВГ. Автокантар. Спомагателни съоръжения. Обслужваща сграда. Общият капацитет на резервоарите, тръбопроводите на „Гитекс" ЕООД и максимално наличните цистерни с пропан-бутан  класифицират предприятието, като „предприятие с висок рисков потенциал“. Опасната химична смес, която е налична в предприятието се класифицира, като опасна „Изключително запалим газ“ и „ Канцерогенна“. При възникване на пожар или взрив на някое от съоръженията, той би могъл да доведе до големи материални щети на площадките на предприятието и на съседните обекти, както и поражения на хората, намиращи се в тях. Предприятието „Гитекс" ЕООД е потенциално опасен рисков обект за залпово замърсяване, и околната среда, поради: Евентуален голям разлив на ВВГ и образуване на токсичен облак във въздуха; Изтичане на големи количества ВВГ и запалването им, при което биха се образували и емитирали в атмосферата продукти на непълно горене, някои от които имат висока степен на канцерогенност и токсичност. Опасност от пожари има и при неправилно боравене с отоплителни уреди, котли и др. в училища, детски градини и други институции.</w:t>
      </w:r>
    </w:p>
    <w:p w:rsidR="0029667F" w:rsidRPr="000A14AA" w:rsidRDefault="0029667F" w:rsidP="0029667F">
      <w:pPr>
        <w:widowControl w:val="0"/>
        <w:spacing w:after="100" w:afterAutospacing="1" w:line="240" w:lineRule="atLeast"/>
        <w:contextualSpacing/>
        <w:jc w:val="both"/>
        <w:rPr>
          <w:rFonts w:ascii="Times New Roman" w:eastAsia="Times New Roman" w:hAnsi="Times New Roman" w:cs="Times New Roman"/>
          <w:b/>
          <w:iCs/>
          <w:color w:val="000000"/>
          <w:sz w:val="24"/>
          <w:szCs w:val="24"/>
          <w:lang w:eastAsia="bg-BG"/>
        </w:rPr>
      </w:pPr>
      <w:r w:rsidRPr="000A14AA">
        <w:rPr>
          <w:rFonts w:ascii="Times New Roman" w:eastAsia="Times New Roman" w:hAnsi="Times New Roman" w:cs="Times New Roman"/>
          <w:b/>
          <w:iCs/>
          <w:color w:val="000000"/>
          <w:sz w:val="24"/>
          <w:szCs w:val="24"/>
          <w:lang w:eastAsia="bg-BG"/>
        </w:rPr>
        <w:lastRenderedPageBreak/>
        <w:t>Изводи от прогнозираната обстановка:</w:t>
      </w:r>
    </w:p>
    <w:p w:rsidR="0029667F" w:rsidRPr="000A14AA" w:rsidRDefault="0029667F" w:rsidP="0029667F">
      <w:pPr>
        <w:widowControl w:val="0"/>
        <w:spacing w:after="100" w:afterAutospacing="1" w:line="240" w:lineRule="atLeast"/>
        <w:contextualSpacing/>
        <w:jc w:val="both"/>
        <w:rPr>
          <w:rFonts w:ascii="Times New Roman" w:eastAsia="Times New Roman" w:hAnsi="Times New Roman" w:cs="Times New Roman"/>
          <w:b/>
          <w:iCs/>
          <w:color w:val="000000"/>
          <w:sz w:val="24"/>
          <w:szCs w:val="24"/>
          <w:lang w:eastAsia="bg-BG"/>
        </w:rPr>
      </w:pPr>
      <w:r w:rsidRPr="000A14AA">
        <w:rPr>
          <w:rFonts w:ascii="Times New Roman" w:eastAsia="Times New Roman" w:hAnsi="Times New Roman" w:cs="Times New Roman"/>
          <w:b/>
          <w:iCs/>
          <w:color w:val="000000"/>
          <w:sz w:val="24"/>
          <w:szCs w:val="24"/>
          <w:lang w:eastAsia="bg-BG"/>
        </w:rPr>
        <w:tab/>
      </w:r>
      <w:r w:rsidRPr="000A14AA">
        <w:rPr>
          <w:rFonts w:ascii="Times New Roman" w:eastAsia="Times New Roman" w:hAnsi="Times New Roman" w:cs="Times New Roman"/>
          <w:b/>
          <w:iCs/>
          <w:color w:val="000000"/>
          <w:sz w:val="24"/>
          <w:szCs w:val="24"/>
          <w:lang w:eastAsia="bg-BG"/>
        </w:rPr>
        <w:tab/>
      </w:r>
    </w:p>
    <w:p w:rsidR="0029667F" w:rsidRPr="000A14AA"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0A14AA">
        <w:rPr>
          <w:rFonts w:ascii="Times New Roman" w:eastAsia="Times New Roman" w:hAnsi="Times New Roman" w:cs="Times New Roman"/>
          <w:iCs/>
          <w:color w:val="000000"/>
          <w:sz w:val="24"/>
          <w:szCs w:val="24"/>
          <w:lang w:eastAsia="bg-BG"/>
        </w:rPr>
        <w:t xml:space="preserve">            При възникването на такъв тип бедствие ще се действа съгласно Плана за действие при възникване на масови полски и горски пожари, Оперативния план за защита на горските територии от пожари, както  и по заповедите на кмета на общината и началника на РС ПБЗНС – Гурково или  Директора на  РД ПБЗН  гр. Стара Загора.</w:t>
      </w:r>
    </w:p>
    <w:p w:rsidR="0029667F" w:rsidRPr="000A14AA"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0A14AA">
        <w:rPr>
          <w:rFonts w:ascii="Times New Roman" w:eastAsia="Times New Roman" w:hAnsi="Times New Roman" w:cs="Times New Roman"/>
          <w:iCs/>
          <w:color w:val="000000"/>
          <w:sz w:val="24"/>
          <w:szCs w:val="24"/>
          <w:lang w:eastAsia="bg-BG"/>
        </w:rPr>
        <w:t>-</w:t>
      </w:r>
      <w:r w:rsidRPr="000A14AA">
        <w:rPr>
          <w:rFonts w:ascii="Times New Roman" w:eastAsia="Times New Roman" w:hAnsi="Times New Roman" w:cs="Times New Roman"/>
          <w:iCs/>
          <w:color w:val="000000"/>
          <w:sz w:val="24"/>
          <w:szCs w:val="24"/>
          <w:lang w:eastAsia="bg-BG"/>
        </w:rPr>
        <w:tab/>
        <w:t>Оповестяване и привеждане в готовност на специализираните и доброволни сили и средствата за извършване на пожарогасителни и  спасителни  работи;</w:t>
      </w:r>
    </w:p>
    <w:p w:rsidR="0029667F" w:rsidRPr="000A14AA"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0A14AA">
        <w:rPr>
          <w:rFonts w:ascii="Times New Roman" w:eastAsia="Times New Roman" w:hAnsi="Times New Roman" w:cs="Times New Roman"/>
          <w:iCs/>
          <w:color w:val="000000"/>
          <w:sz w:val="24"/>
          <w:szCs w:val="24"/>
          <w:lang w:eastAsia="bg-BG"/>
        </w:rPr>
        <w:t>-</w:t>
      </w:r>
      <w:r w:rsidRPr="000A14AA">
        <w:rPr>
          <w:rFonts w:ascii="Times New Roman" w:eastAsia="Times New Roman" w:hAnsi="Times New Roman" w:cs="Times New Roman"/>
          <w:iCs/>
          <w:color w:val="000000"/>
          <w:sz w:val="24"/>
          <w:szCs w:val="24"/>
          <w:lang w:eastAsia="bg-BG"/>
        </w:rPr>
        <w:tab/>
        <w:t>Създаването на резерв от сили и средства;</w:t>
      </w:r>
    </w:p>
    <w:p w:rsidR="0029667F" w:rsidRPr="000A14AA"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p w:rsidR="0029667F" w:rsidRPr="000A14AA"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0A14AA">
        <w:rPr>
          <w:rFonts w:ascii="Times New Roman" w:eastAsia="Times New Roman" w:hAnsi="Times New Roman" w:cs="Times New Roman"/>
          <w:iCs/>
          <w:color w:val="000000"/>
          <w:sz w:val="24"/>
          <w:szCs w:val="24"/>
          <w:lang w:eastAsia="bg-BG"/>
        </w:rPr>
        <w:t xml:space="preserve">         Проблем при гасенето на пожари може да възникне при липсата на пътища до някои високопланински и стръмни участъци, при необходимост се разчита на помощта на модулни формирования от Министерството на отбраната, които разполагат със специализирана техника за направата пътища и просеки и летателна техника.</w:t>
      </w:r>
    </w:p>
    <w:p w:rsidR="0029667F"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0A14AA">
        <w:rPr>
          <w:rFonts w:ascii="Times New Roman" w:eastAsia="Times New Roman" w:hAnsi="Times New Roman" w:cs="Times New Roman"/>
          <w:iCs/>
          <w:color w:val="000000"/>
          <w:sz w:val="24"/>
          <w:szCs w:val="24"/>
          <w:lang w:eastAsia="bg-BG"/>
        </w:rPr>
        <w:t xml:space="preserve">         Пожарът - неконтролируемо горене във времето и пространството, свързано със заплаха за собствеността, живота и здравето на хората, като стихийно бедствие е особено характерен за големите полски масиви и възниква от гръмотевични бури, умишлено или при нарушаване на технологичната дисциплина в обектите на преработвателната, дървообработващата, текстилната промишленост, работещи със синтетични влакна, взривоопасни, лесно запалими и горими материали, отделящи силно токсични вещества.</w:t>
      </w:r>
    </w:p>
    <w:p w:rsidR="0029667F" w:rsidRDefault="0029667F" w:rsidP="0029667F">
      <w:pPr>
        <w:widowControl w:val="0"/>
        <w:spacing w:after="100" w:afterAutospacing="1" w:line="240" w:lineRule="atLeast"/>
        <w:contextualSpacing/>
        <w:jc w:val="both"/>
        <w:rPr>
          <w:rFonts w:ascii="Times New Roman" w:eastAsia="Times New Roman" w:hAnsi="Times New Roman" w:cs="Times New Roman"/>
          <w:i/>
          <w:iCs/>
          <w:color w:val="000000"/>
          <w:sz w:val="24"/>
          <w:szCs w:val="24"/>
          <w:lang w:eastAsia="bg-BG"/>
        </w:rPr>
      </w:pPr>
    </w:p>
    <w:tbl>
      <w:tblPr>
        <w:tblpPr w:leftFromText="141" w:rightFromText="141" w:vertAnchor="text" w:horzAnchor="page" w:tblpX="1186" w:tblpY="571"/>
        <w:tblOverlap w:val="never"/>
        <w:tblW w:w="10564" w:type="dxa"/>
        <w:tblLayout w:type="fixed"/>
        <w:tblCellMar>
          <w:left w:w="10" w:type="dxa"/>
          <w:right w:w="10" w:type="dxa"/>
        </w:tblCellMar>
        <w:tblLook w:val="0000" w:firstRow="0" w:lastRow="0" w:firstColumn="0" w:lastColumn="0" w:noHBand="0" w:noVBand="0"/>
      </w:tblPr>
      <w:tblGrid>
        <w:gridCol w:w="1733"/>
        <w:gridCol w:w="1800"/>
        <w:gridCol w:w="1670"/>
        <w:gridCol w:w="1766"/>
        <w:gridCol w:w="1766"/>
        <w:gridCol w:w="1829"/>
      </w:tblGrid>
      <w:tr w:rsidR="0029667F" w:rsidRPr="00F00D67" w:rsidTr="00EE7DB9">
        <w:trPr>
          <w:trHeight w:hRule="exact" w:val="576"/>
        </w:trPr>
        <w:tc>
          <w:tcPr>
            <w:tcW w:w="1733" w:type="dxa"/>
            <w:vMerge w:val="restart"/>
            <w:tcBorders>
              <w:top w:val="single" w:sz="4" w:space="0" w:color="auto"/>
              <w:left w:val="single" w:sz="4" w:space="0" w:color="auto"/>
            </w:tcBorders>
            <w:shd w:val="clear" w:color="auto" w:fill="FFFFFF"/>
          </w:tcPr>
          <w:p w:rsidR="0029667F" w:rsidRPr="00F00D67"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F00D67">
              <w:rPr>
                <w:rFonts w:ascii="Times New Roman" w:eastAsia="Times New Roman" w:hAnsi="Times New Roman" w:cs="Times New Roman"/>
                <w:b/>
                <w:bCs/>
                <w:iCs/>
                <w:color w:val="000000"/>
                <w:sz w:val="24"/>
                <w:szCs w:val="24"/>
                <w:lang w:eastAsia="bg-BG"/>
              </w:rPr>
              <w:t>Заплаха за бедствие</w:t>
            </w:r>
          </w:p>
        </w:tc>
        <w:tc>
          <w:tcPr>
            <w:tcW w:w="1800" w:type="dxa"/>
            <w:vMerge w:val="restart"/>
            <w:tcBorders>
              <w:top w:val="single" w:sz="4" w:space="0" w:color="auto"/>
              <w:left w:val="single" w:sz="4" w:space="0" w:color="auto"/>
            </w:tcBorders>
            <w:shd w:val="clear" w:color="auto" w:fill="FFFFFF"/>
          </w:tcPr>
          <w:p w:rsidR="0029667F" w:rsidRPr="00F00D67"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F00D67">
              <w:rPr>
                <w:rFonts w:ascii="Times New Roman" w:eastAsia="Times New Roman" w:hAnsi="Times New Roman" w:cs="Times New Roman"/>
                <w:b/>
                <w:bCs/>
                <w:iCs/>
                <w:color w:val="000000"/>
                <w:sz w:val="24"/>
                <w:szCs w:val="24"/>
                <w:lang w:eastAsia="bg-BG"/>
              </w:rPr>
              <w:t>Параметри на бедствието</w:t>
            </w:r>
          </w:p>
        </w:tc>
        <w:tc>
          <w:tcPr>
            <w:tcW w:w="7031" w:type="dxa"/>
            <w:gridSpan w:val="4"/>
            <w:tcBorders>
              <w:top w:val="single" w:sz="4" w:space="0" w:color="auto"/>
              <w:left w:val="single" w:sz="4" w:space="0" w:color="auto"/>
              <w:right w:val="single" w:sz="4" w:space="0" w:color="auto"/>
            </w:tcBorders>
            <w:shd w:val="clear" w:color="auto" w:fill="FFFFFF"/>
          </w:tcPr>
          <w:p w:rsidR="0029667F" w:rsidRPr="00F00D67"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F00D67">
              <w:rPr>
                <w:rFonts w:ascii="Times New Roman" w:eastAsia="Times New Roman" w:hAnsi="Times New Roman" w:cs="Times New Roman"/>
                <w:b/>
                <w:bCs/>
                <w:iCs/>
                <w:color w:val="000000"/>
                <w:sz w:val="24"/>
                <w:szCs w:val="24"/>
                <w:lang w:eastAsia="bg-BG"/>
              </w:rPr>
              <w:t>Класификация на бедствието</w:t>
            </w:r>
          </w:p>
        </w:tc>
      </w:tr>
      <w:tr w:rsidR="0029667F" w:rsidRPr="00F00D67" w:rsidTr="00EE7DB9">
        <w:trPr>
          <w:trHeight w:hRule="exact" w:val="562"/>
        </w:trPr>
        <w:tc>
          <w:tcPr>
            <w:tcW w:w="1733" w:type="dxa"/>
            <w:vMerge/>
            <w:tcBorders>
              <w:left w:val="single" w:sz="4" w:space="0" w:color="auto"/>
            </w:tcBorders>
            <w:shd w:val="clear" w:color="auto" w:fill="FFFFFF"/>
          </w:tcPr>
          <w:p w:rsidR="0029667F" w:rsidRPr="00F00D67"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tc>
        <w:tc>
          <w:tcPr>
            <w:tcW w:w="1800" w:type="dxa"/>
            <w:vMerge/>
            <w:tcBorders>
              <w:left w:val="single" w:sz="4" w:space="0" w:color="auto"/>
            </w:tcBorders>
            <w:shd w:val="clear" w:color="auto" w:fill="FFFFFF"/>
          </w:tcPr>
          <w:p w:rsidR="0029667F" w:rsidRPr="00F00D67"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tc>
        <w:tc>
          <w:tcPr>
            <w:tcW w:w="1670" w:type="dxa"/>
            <w:tcBorders>
              <w:top w:val="single" w:sz="4" w:space="0" w:color="auto"/>
              <w:left w:val="single" w:sz="4" w:space="0" w:color="auto"/>
            </w:tcBorders>
            <w:shd w:val="clear" w:color="auto" w:fill="FFFFFF"/>
          </w:tcPr>
          <w:p w:rsidR="0029667F" w:rsidRPr="00F00D67"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F00D67">
              <w:rPr>
                <w:rFonts w:ascii="Times New Roman" w:eastAsia="Times New Roman" w:hAnsi="Times New Roman" w:cs="Times New Roman"/>
                <w:b/>
                <w:bCs/>
                <w:iCs/>
                <w:color w:val="000000"/>
                <w:sz w:val="24"/>
                <w:szCs w:val="24"/>
                <w:lang w:eastAsia="bg-BG"/>
              </w:rPr>
              <w:t>Малко</w:t>
            </w:r>
          </w:p>
        </w:tc>
        <w:tc>
          <w:tcPr>
            <w:tcW w:w="1766" w:type="dxa"/>
            <w:tcBorders>
              <w:top w:val="single" w:sz="4" w:space="0" w:color="auto"/>
              <w:left w:val="single" w:sz="4" w:space="0" w:color="auto"/>
            </w:tcBorders>
            <w:shd w:val="clear" w:color="auto" w:fill="FFFFFF"/>
          </w:tcPr>
          <w:p w:rsidR="0029667F" w:rsidRPr="00F00D67"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F00D67">
              <w:rPr>
                <w:rFonts w:ascii="Times New Roman" w:eastAsia="Times New Roman" w:hAnsi="Times New Roman" w:cs="Times New Roman"/>
                <w:b/>
                <w:bCs/>
                <w:iCs/>
                <w:color w:val="000000"/>
                <w:sz w:val="24"/>
                <w:szCs w:val="24"/>
                <w:lang w:eastAsia="bg-BG"/>
              </w:rPr>
              <w:t>средно</w:t>
            </w:r>
          </w:p>
        </w:tc>
        <w:tc>
          <w:tcPr>
            <w:tcW w:w="1766" w:type="dxa"/>
            <w:tcBorders>
              <w:top w:val="single" w:sz="4" w:space="0" w:color="auto"/>
              <w:left w:val="single" w:sz="4" w:space="0" w:color="auto"/>
            </w:tcBorders>
            <w:shd w:val="clear" w:color="auto" w:fill="FFFFFF"/>
          </w:tcPr>
          <w:p w:rsidR="0029667F" w:rsidRPr="00F00D67"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F00D67">
              <w:rPr>
                <w:rFonts w:ascii="Times New Roman" w:eastAsia="Times New Roman" w:hAnsi="Times New Roman" w:cs="Times New Roman"/>
                <w:b/>
                <w:bCs/>
                <w:iCs/>
                <w:color w:val="000000"/>
                <w:sz w:val="24"/>
                <w:szCs w:val="24"/>
                <w:lang w:eastAsia="bg-BG"/>
              </w:rPr>
              <w:t>голямо</w:t>
            </w:r>
          </w:p>
        </w:tc>
        <w:tc>
          <w:tcPr>
            <w:tcW w:w="1829" w:type="dxa"/>
            <w:tcBorders>
              <w:top w:val="single" w:sz="4" w:space="0" w:color="auto"/>
              <w:left w:val="single" w:sz="4" w:space="0" w:color="auto"/>
              <w:right w:val="single" w:sz="4" w:space="0" w:color="auto"/>
            </w:tcBorders>
            <w:shd w:val="clear" w:color="auto" w:fill="FFFFFF"/>
          </w:tcPr>
          <w:p w:rsidR="0029667F" w:rsidRPr="00F00D67"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F00D67">
              <w:rPr>
                <w:rFonts w:ascii="Times New Roman" w:eastAsia="Times New Roman" w:hAnsi="Times New Roman" w:cs="Times New Roman"/>
                <w:b/>
                <w:bCs/>
                <w:iCs/>
                <w:color w:val="000000"/>
                <w:sz w:val="24"/>
                <w:szCs w:val="24"/>
                <w:lang w:eastAsia="bg-BG"/>
              </w:rPr>
              <w:t>Катастро</w:t>
            </w:r>
            <w:r w:rsidRPr="00F00D67">
              <w:rPr>
                <w:rFonts w:ascii="Times New Roman" w:eastAsia="Times New Roman" w:hAnsi="Times New Roman" w:cs="Times New Roman"/>
                <w:b/>
                <w:bCs/>
                <w:iCs/>
                <w:color w:val="000000"/>
                <w:sz w:val="24"/>
                <w:szCs w:val="24"/>
                <w:lang w:eastAsia="bg-BG"/>
              </w:rPr>
              <w:softHyphen/>
            </w:r>
          </w:p>
          <w:p w:rsidR="0029667F" w:rsidRPr="00F00D67"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F00D67">
              <w:rPr>
                <w:rFonts w:ascii="Times New Roman" w:eastAsia="Times New Roman" w:hAnsi="Times New Roman" w:cs="Times New Roman"/>
                <w:b/>
                <w:bCs/>
                <w:iCs/>
                <w:color w:val="000000"/>
                <w:sz w:val="24"/>
                <w:szCs w:val="24"/>
                <w:lang w:eastAsia="bg-BG"/>
              </w:rPr>
              <w:t>фално</w:t>
            </w:r>
          </w:p>
        </w:tc>
      </w:tr>
      <w:tr w:rsidR="0029667F" w:rsidRPr="00F00D67" w:rsidTr="00EE7DB9">
        <w:trPr>
          <w:trHeight w:hRule="exact" w:val="1992"/>
        </w:trPr>
        <w:tc>
          <w:tcPr>
            <w:tcW w:w="1733" w:type="dxa"/>
            <w:tcBorders>
              <w:top w:val="single" w:sz="4" w:space="0" w:color="auto"/>
              <w:left w:val="single" w:sz="4" w:space="0" w:color="auto"/>
              <w:bottom w:val="single" w:sz="4" w:space="0" w:color="auto"/>
            </w:tcBorders>
            <w:shd w:val="clear" w:color="auto" w:fill="FFFFFF"/>
          </w:tcPr>
          <w:p w:rsidR="0029667F" w:rsidRPr="00F00D67"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F00D67">
              <w:rPr>
                <w:rFonts w:ascii="Times New Roman" w:eastAsia="Times New Roman" w:hAnsi="Times New Roman" w:cs="Times New Roman"/>
                <w:iCs/>
                <w:color w:val="000000"/>
                <w:sz w:val="24"/>
                <w:szCs w:val="24"/>
                <w:lang w:eastAsia="bg-BG"/>
              </w:rPr>
              <w:t>Пожари от преднамерени и от непреднамере ни действия на човешкия фактор</w:t>
            </w:r>
          </w:p>
        </w:tc>
        <w:tc>
          <w:tcPr>
            <w:tcW w:w="1800" w:type="dxa"/>
            <w:tcBorders>
              <w:top w:val="single" w:sz="4" w:space="0" w:color="auto"/>
              <w:left w:val="single" w:sz="4" w:space="0" w:color="auto"/>
              <w:bottom w:val="single" w:sz="4" w:space="0" w:color="auto"/>
            </w:tcBorders>
            <w:shd w:val="clear" w:color="auto" w:fill="FFFFFF"/>
          </w:tcPr>
          <w:p w:rsidR="0029667F" w:rsidRPr="00F00D67"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F00D67">
              <w:rPr>
                <w:rFonts w:ascii="Times New Roman" w:eastAsia="Times New Roman" w:hAnsi="Times New Roman" w:cs="Times New Roman"/>
                <w:iCs/>
                <w:color w:val="000000"/>
                <w:sz w:val="24"/>
                <w:szCs w:val="24"/>
                <w:lang w:eastAsia="bg-BG"/>
              </w:rPr>
              <w:t>Площ на пожара На затворено или открито пространство</w:t>
            </w:r>
          </w:p>
        </w:tc>
        <w:tc>
          <w:tcPr>
            <w:tcW w:w="1670" w:type="dxa"/>
            <w:tcBorders>
              <w:top w:val="single" w:sz="4" w:space="0" w:color="auto"/>
              <w:left w:val="single" w:sz="4" w:space="0" w:color="auto"/>
              <w:bottom w:val="single" w:sz="4" w:space="0" w:color="auto"/>
            </w:tcBorders>
            <w:shd w:val="clear" w:color="auto" w:fill="FFFFFF"/>
          </w:tcPr>
          <w:p w:rsidR="0029667F" w:rsidRPr="00F00D67"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F00D67">
              <w:rPr>
                <w:rFonts w:ascii="Times New Roman" w:eastAsia="Times New Roman" w:hAnsi="Times New Roman" w:cs="Times New Roman"/>
                <w:iCs/>
                <w:color w:val="000000"/>
                <w:sz w:val="24"/>
                <w:szCs w:val="24"/>
                <w:lang w:eastAsia="bg-BG"/>
              </w:rPr>
              <w:t>Пожар на площ около 10-20 м</w:t>
            </w:r>
            <w:r w:rsidRPr="00F00D67">
              <w:rPr>
                <w:rFonts w:ascii="Times New Roman" w:eastAsia="Times New Roman" w:hAnsi="Times New Roman" w:cs="Times New Roman"/>
                <w:iCs/>
                <w:color w:val="000000"/>
                <w:sz w:val="24"/>
                <w:szCs w:val="24"/>
                <w:vertAlign w:val="superscript"/>
                <w:lang w:eastAsia="bg-BG"/>
              </w:rPr>
              <w:t>2</w:t>
            </w:r>
            <w:r w:rsidRPr="00F00D67">
              <w:rPr>
                <w:rFonts w:ascii="Times New Roman" w:eastAsia="Times New Roman" w:hAnsi="Times New Roman" w:cs="Times New Roman"/>
                <w:iCs/>
                <w:color w:val="000000"/>
                <w:sz w:val="24"/>
                <w:szCs w:val="24"/>
                <w:lang w:eastAsia="bg-BG"/>
              </w:rPr>
              <w:t xml:space="preserve"> закрито пространство или до 50 дка на открито</w:t>
            </w:r>
          </w:p>
        </w:tc>
        <w:tc>
          <w:tcPr>
            <w:tcW w:w="1766" w:type="dxa"/>
            <w:tcBorders>
              <w:top w:val="single" w:sz="4" w:space="0" w:color="auto"/>
              <w:left w:val="single" w:sz="4" w:space="0" w:color="auto"/>
              <w:bottom w:val="single" w:sz="4" w:space="0" w:color="auto"/>
            </w:tcBorders>
            <w:shd w:val="clear" w:color="auto" w:fill="FFFFFF"/>
          </w:tcPr>
          <w:p w:rsidR="0029667F" w:rsidRPr="00F00D67"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F00D67">
              <w:rPr>
                <w:rFonts w:ascii="Times New Roman" w:eastAsia="Times New Roman" w:hAnsi="Times New Roman" w:cs="Times New Roman"/>
                <w:iCs/>
                <w:color w:val="000000"/>
                <w:sz w:val="24"/>
                <w:szCs w:val="24"/>
                <w:lang w:eastAsia="bg-BG"/>
              </w:rPr>
              <w:t>Пожар на площ около 100 м</w:t>
            </w:r>
            <w:r w:rsidRPr="00F00D67">
              <w:rPr>
                <w:rFonts w:ascii="Times New Roman" w:eastAsia="Times New Roman" w:hAnsi="Times New Roman" w:cs="Times New Roman"/>
                <w:iCs/>
                <w:color w:val="000000"/>
                <w:sz w:val="24"/>
                <w:szCs w:val="24"/>
                <w:vertAlign w:val="superscript"/>
                <w:lang w:eastAsia="bg-BG"/>
              </w:rPr>
              <w:t>2</w:t>
            </w:r>
            <w:r w:rsidRPr="00F00D67">
              <w:rPr>
                <w:rFonts w:ascii="Times New Roman" w:eastAsia="Times New Roman" w:hAnsi="Times New Roman" w:cs="Times New Roman"/>
                <w:iCs/>
                <w:color w:val="000000"/>
                <w:sz w:val="24"/>
                <w:szCs w:val="24"/>
                <w:lang w:eastAsia="bg-BG"/>
              </w:rPr>
              <w:t xml:space="preserve"> закрито пространство или до 1000 дка на открито</w:t>
            </w:r>
          </w:p>
        </w:tc>
        <w:tc>
          <w:tcPr>
            <w:tcW w:w="1766" w:type="dxa"/>
            <w:tcBorders>
              <w:top w:val="single" w:sz="4" w:space="0" w:color="auto"/>
              <w:left w:val="single" w:sz="4" w:space="0" w:color="auto"/>
              <w:bottom w:val="single" w:sz="4" w:space="0" w:color="auto"/>
            </w:tcBorders>
            <w:shd w:val="clear" w:color="auto" w:fill="FFFFFF"/>
          </w:tcPr>
          <w:p w:rsidR="0029667F" w:rsidRPr="00F00D67"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F00D67">
              <w:rPr>
                <w:rFonts w:ascii="Times New Roman" w:eastAsia="Times New Roman" w:hAnsi="Times New Roman" w:cs="Times New Roman"/>
                <w:iCs/>
                <w:color w:val="000000"/>
                <w:sz w:val="24"/>
                <w:szCs w:val="24"/>
                <w:lang w:eastAsia="bg-BG"/>
              </w:rPr>
              <w:t>Пожар на площ около 500 м</w:t>
            </w:r>
            <w:r w:rsidRPr="00F00D67">
              <w:rPr>
                <w:rFonts w:ascii="Times New Roman" w:eastAsia="Times New Roman" w:hAnsi="Times New Roman" w:cs="Times New Roman"/>
                <w:iCs/>
                <w:color w:val="000000"/>
                <w:sz w:val="24"/>
                <w:szCs w:val="24"/>
                <w:vertAlign w:val="superscript"/>
                <w:lang w:eastAsia="bg-BG"/>
              </w:rPr>
              <w:t>2</w:t>
            </w:r>
            <w:r w:rsidRPr="00F00D67">
              <w:rPr>
                <w:rFonts w:ascii="Times New Roman" w:eastAsia="Times New Roman" w:hAnsi="Times New Roman" w:cs="Times New Roman"/>
                <w:iCs/>
                <w:color w:val="000000"/>
                <w:sz w:val="24"/>
                <w:szCs w:val="24"/>
                <w:lang w:eastAsia="bg-BG"/>
              </w:rPr>
              <w:t xml:space="preserve"> закрито пространство или до 100000 дка на открито</w:t>
            </w:r>
          </w:p>
        </w:tc>
        <w:tc>
          <w:tcPr>
            <w:tcW w:w="1829" w:type="dxa"/>
            <w:tcBorders>
              <w:top w:val="single" w:sz="4" w:space="0" w:color="auto"/>
              <w:left w:val="single" w:sz="4" w:space="0" w:color="auto"/>
              <w:bottom w:val="single" w:sz="4" w:space="0" w:color="auto"/>
              <w:right w:val="single" w:sz="4" w:space="0" w:color="auto"/>
            </w:tcBorders>
            <w:shd w:val="clear" w:color="auto" w:fill="FFFFFF"/>
          </w:tcPr>
          <w:p w:rsidR="0029667F" w:rsidRPr="00F00D67"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F00D67">
              <w:rPr>
                <w:rFonts w:ascii="Times New Roman" w:eastAsia="Times New Roman" w:hAnsi="Times New Roman" w:cs="Times New Roman"/>
                <w:iCs/>
                <w:color w:val="000000"/>
                <w:sz w:val="24"/>
                <w:szCs w:val="24"/>
                <w:lang w:eastAsia="bg-BG"/>
              </w:rPr>
              <w:t>Пожар на площ около 1000- 2000 м</w:t>
            </w:r>
            <w:r w:rsidRPr="00F00D67">
              <w:rPr>
                <w:rFonts w:ascii="Times New Roman" w:eastAsia="Times New Roman" w:hAnsi="Times New Roman" w:cs="Times New Roman"/>
                <w:iCs/>
                <w:color w:val="000000"/>
                <w:sz w:val="24"/>
                <w:szCs w:val="24"/>
                <w:vertAlign w:val="superscript"/>
                <w:lang w:eastAsia="bg-BG"/>
              </w:rPr>
              <w:t>2</w:t>
            </w:r>
            <w:r w:rsidRPr="00F00D67">
              <w:rPr>
                <w:rFonts w:ascii="Times New Roman" w:eastAsia="Times New Roman" w:hAnsi="Times New Roman" w:cs="Times New Roman"/>
                <w:iCs/>
                <w:color w:val="000000"/>
                <w:sz w:val="24"/>
                <w:szCs w:val="24"/>
                <w:lang w:eastAsia="bg-BG"/>
              </w:rPr>
              <w:t xml:space="preserve"> закрито пространство или до 300000 дка на открито</w:t>
            </w:r>
          </w:p>
        </w:tc>
      </w:tr>
    </w:tbl>
    <w:p w:rsidR="0029667F" w:rsidRPr="00F00D67"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F00D67">
        <w:rPr>
          <w:rFonts w:ascii="Times New Roman" w:eastAsia="Times New Roman" w:hAnsi="Times New Roman" w:cs="Times New Roman"/>
          <w:iCs/>
          <w:color w:val="000000"/>
          <w:sz w:val="24"/>
          <w:szCs w:val="24"/>
          <w:lang w:eastAsia="bg-BG"/>
        </w:rPr>
        <w:t xml:space="preserve"> На територията на общината могат да възникнат пожари със</w:t>
      </w:r>
      <w:r w:rsidRPr="00F00D67">
        <w:rPr>
          <w:rFonts w:ascii="Times New Roman" w:eastAsia="Times New Roman" w:hAnsi="Times New Roman" w:cs="Times New Roman"/>
          <w:iCs/>
          <w:color w:val="000000"/>
          <w:sz w:val="24"/>
          <w:szCs w:val="24"/>
          <w:lang w:val="en-US" w:eastAsia="bg-BG"/>
        </w:rPr>
        <w:t xml:space="preserve"> </w:t>
      </w:r>
      <w:r w:rsidRPr="00F00D67">
        <w:rPr>
          <w:rFonts w:ascii="Times New Roman" w:eastAsia="Times New Roman" w:hAnsi="Times New Roman" w:cs="Times New Roman"/>
          <w:iCs/>
          <w:color w:val="000000"/>
          <w:sz w:val="24"/>
          <w:szCs w:val="24"/>
          <w:lang w:eastAsia="bg-BG"/>
        </w:rPr>
        <w:t xml:space="preserve">следната </w:t>
      </w:r>
    </w:p>
    <w:p w:rsidR="0029667F" w:rsidRPr="00F00D67"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F00D67">
        <w:rPr>
          <w:rFonts w:ascii="Times New Roman" w:eastAsia="Times New Roman" w:hAnsi="Times New Roman" w:cs="Times New Roman"/>
          <w:iCs/>
          <w:color w:val="000000"/>
          <w:sz w:val="24"/>
          <w:szCs w:val="24"/>
          <w:lang w:eastAsia="bg-BG"/>
        </w:rPr>
        <w:t>интензивност:</w:t>
      </w:r>
    </w:p>
    <w:p w:rsidR="0029667F" w:rsidRPr="00F00D67"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val="en-US" w:eastAsia="bg-BG"/>
        </w:rPr>
      </w:pPr>
    </w:p>
    <w:p w:rsidR="0029667F" w:rsidRPr="00F00D67"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val="en-US" w:eastAsia="bg-BG"/>
        </w:rPr>
      </w:pPr>
      <w:r w:rsidRPr="00F00D67">
        <w:rPr>
          <w:rFonts w:ascii="Times New Roman" w:eastAsia="Times New Roman" w:hAnsi="Times New Roman" w:cs="Times New Roman"/>
          <w:iCs/>
          <w:color w:val="000000"/>
          <w:sz w:val="24"/>
          <w:szCs w:val="24"/>
          <w:lang w:val="en-US" w:eastAsia="bg-BG"/>
        </w:rPr>
        <w:tab/>
        <w:t>3.7. Аварии с промишлени токсични, химични  вещества (ПТХВ)</w:t>
      </w:r>
    </w:p>
    <w:p w:rsidR="0029667F" w:rsidRPr="00F00D67"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val="en-US" w:eastAsia="bg-BG"/>
        </w:rPr>
      </w:pPr>
      <w:r w:rsidRPr="00F00D67">
        <w:rPr>
          <w:rFonts w:ascii="Times New Roman" w:eastAsia="Times New Roman" w:hAnsi="Times New Roman" w:cs="Times New Roman"/>
          <w:iCs/>
          <w:color w:val="000000"/>
          <w:sz w:val="24"/>
          <w:szCs w:val="24"/>
          <w:lang w:val="en-US" w:eastAsia="bg-BG"/>
        </w:rPr>
        <w:tab/>
      </w:r>
    </w:p>
    <w:p w:rsidR="0029667F" w:rsidRPr="00F00D67"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val="en-US" w:eastAsia="bg-BG"/>
        </w:rPr>
      </w:pPr>
      <w:r w:rsidRPr="00F00D67">
        <w:rPr>
          <w:rFonts w:ascii="Times New Roman" w:eastAsia="Times New Roman" w:hAnsi="Times New Roman" w:cs="Times New Roman"/>
          <w:iCs/>
          <w:color w:val="000000"/>
          <w:sz w:val="24"/>
          <w:szCs w:val="24"/>
          <w:lang w:val="en-US" w:eastAsia="bg-BG"/>
        </w:rPr>
        <w:t xml:space="preserve">             Промишлените аварии са свързани с отделянето на различни по вид и концентрация ПТХВ. Такива аварии са възможни във фирми, осъществяващи дейности или съхраняващи ПТХВ  и леснозапалими течности  /ЛЗТ/. </w:t>
      </w:r>
    </w:p>
    <w:p w:rsidR="0029667F" w:rsidRPr="00F00D67"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val="en-US" w:eastAsia="bg-BG"/>
        </w:rPr>
      </w:pPr>
    </w:p>
    <w:p w:rsidR="0029667F" w:rsidRPr="00F00D67"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val="en-US" w:eastAsia="bg-BG"/>
        </w:rPr>
      </w:pPr>
      <w:r w:rsidRPr="00F00D67">
        <w:rPr>
          <w:rFonts w:ascii="Times New Roman" w:eastAsia="Times New Roman" w:hAnsi="Times New Roman" w:cs="Times New Roman"/>
          <w:iCs/>
          <w:color w:val="000000"/>
          <w:sz w:val="24"/>
          <w:szCs w:val="24"/>
          <w:lang w:val="en-US" w:eastAsia="bg-BG"/>
        </w:rPr>
        <w:tab/>
        <w:t>Потенциално опасни обекти</w:t>
      </w:r>
    </w:p>
    <w:p w:rsidR="0029667F" w:rsidRPr="00F00D67"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val="en-US" w:eastAsia="bg-BG"/>
        </w:rPr>
      </w:pPr>
    </w:p>
    <w:p w:rsidR="0029667F" w:rsidRPr="00F00D67"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val="en-US" w:eastAsia="bg-BG"/>
        </w:rPr>
      </w:pPr>
      <w:r w:rsidRPr="00F00D67">
        <w:rPr>
          <w:rFonts w:ascii="Times New Roman" w:eastAsia="Times New Roman" w:hAnsi="Times New Roman" w:cs="Times New Roman"/>
          <w:iCs/>
          <w:color w:val="000000"/>
          <w:sz w:val="24"/>
          <w:szCs w:val="24"/>
          <w:lang w:val="en-US" w:eastAsia="bg-BG"/>
        </w:rPr>
        <w:tab/>
        <w:t>На територията на Община Николаево няма промишлени обекти, които  работят или съхраняват промишлени отровни вещества.</w:t>
      </w:r>
      <w:r w:rsidRPr="00F00D67">
        <w:rPr>
          <w:rFonts w:ascii="Times New Roman" w:eastAsia="Times New Roman" w:hAnsi="Times New Roman" w:cs="Times New Roman"/>
          <w:iCs/>
          <w:color w:val="000000"/>
          <w:sz w:val="24"/>
          <w:szCs w:val="24"/>
          <w:lang w:val="en-US" w:eastAsia="bg-BG"/>
        </w:rPr>
        <w:tab/>
        <w:t>Други причини за заразяване с ПТХВ могат да бъдат пожари в бензиностанции и газстанции, намиращи се на територията на гр. Николаево и Елхово. Друга от причините са катастрофи с автомобили превозващи ПТХВ и ПОВ, трансграничен пренос и умишлено замърсяване.</w:t>
      </w:r>
      <w:r w:rsidRPr="00F00D67">
        <w:rPr>
          <w:rFonts w:ascii="Times New Roman" w:eastAsia="Times New Roman" w:hAnsi="Times New Roman" w:cs="Times New Roman"/>
          <w:iCs/>
          <w:color w:val="000000"/>
          <w:sz w:val="24"/>
          <w:szCs w:val="24"/>
          <w:lang w:val="en-US" w:eastAsia="bg-BG"/>
        </w:rPr>
        <w:tab/>
      </w:r>
      <w:r w:rsidRPr="00F00D67">
        <w:rPr>
          <w:rFonts w:ascii="Times New Roman" w:eastAsia="Times New Roman" w:hAnsi="Times New Roman" w:cs="Times New Roman"/>
          <w:iCs/>
          <w:color w:val="000000"/>
          <w:sz w:val="24"/>
          <w:szCs w:val="24"/>
          <w:lang w:val="en-US" w:eastAsia="bg-BG"/>
        </w:rPr>
        <w:tab/>
      </w:r>
    </w:p>
    <w:p w:rsidR="0029667F" w:rsidRPr="00F00D67"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val="en-US" w:eastAsia="bg-BG"/>
        </w:rPr>
      </w:pPr>
    </w:p>
    <w:p w:rsidR="0029667F" w:rsidRPr="00F00D67"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val="en-US" w:eastAsia="bg-BG"/>
        </w:rPr>
      </w:pPr>
      <w:r w:rsidRPr="00F00D67">
        <w:rPr>
          <w:rFonts w:ascii="Times New Roman" w:eastAsia="Times New Roman" w:hAnsi="Times New Roman" w:cs="Times New Roman"/>
          <w:iCs/>
          <w:color w:val="000000"/>
          <w:sz w:val="24"/>
          <w:szCs w:val="24"/>
          <w:lang w:val="en-US" w:eastAsia="bg-BG"/>
        </w:rPr>
        <w:t>Изводи от прогнозираната обстановка:</w:t>
      </w:r>
    </w:p>
    <w:p w:rsidR="0029667F" w:rsidRPr="00F00D67"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val="en-US" w:eastAsia="bg-BG"/>
        </w:rPr>
      </w:pPr>
      <w:r w:rsidRPr="00F00D67">
        <w:rPr>
          <w:rFonts w:ascii="Times New Roman" w:eastAsia="Times New Roman" w:hAnsi="Times New Roman" w:cs="Times New Roman"/>
          <w:iCs/>
          <w:color w:val="000000"/>
          <w:sz w:val="24"/>
          <w:szCs w:val="24"/>
          <w:lang w:val="en-US" w:eastAsia="bg-BG"/>
        </w:rPr>
        <w:lastRenderedPageBreak/>
        <w:t>- За недопускане на промишлени аварии, свързани с отделяне на токсични вещества е необходими органите на изпълнителната власт редовно да извършват проверки на всички обекти и съоръжения създаващи потенциален риск за населението.</w:t>
      </w:r>
    </w:p>
    <w:p w:rsidR="0029667F" w:rsidRPr="00F00D67"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val="en-US" w:eastAsia="bg-BG"/>
        </w:rPr>
      </w:pPr>
      <w:r w:rsidRPr="00F00D67">
        <w:rPr>
          <w:rFonts w:ascii="Times New Roman" w:eastAsia="Times New Roman" w:hAnsi="Times New Roman" w:cs="Times New Roman"/>
          <w:iCs/>
          <w:color w:val="000000"/>
          <w:sz w:val="24"/>
          <w:szCs w:val="24"/>
          <w:lang w:val="en-US" w:eastAsia="bg-BG"/>
        </w:rPr>
        <w:t>- При възникване на промишлени аварии ще се създаде сложна обстановка изискваща спешни мерки за ограничаване на периметъра и при необходимост евакуиране на населението в застрашените зони, като с предимство се ползват училища, детски градини и ясли.</w:t>
      </w:r>
    </w:p>
    <w:p w:rsidR="0029667F" w:rsidRPr="00F00D67"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val="en-US" w:eastAsia="bg-BG"/>
        </w:rPr>
      </w:pPr>
      <w:r w:rsidRPr="00F00D67">
        <w:rPr>
          <w:rFonts w:ascii="Times New Roman" w:eastAsia="Times New Roman" w:hAnsi="Times New Roman" w:cs="Times New Roman"/>
          <w:iCs/>
          <w:color w:val="000000"/>
          <w:sz w:val="24"/>
          <w:szCs w:val="24"/>
          <w:lang w:val="en-US" w:eastAsia="bg-BG"/>
        </w:rPr>
        <w:t>- При настъпване на такъв вид авария се слушат сигналите и препоръките на органите от ЕСС и компетентните лица, използват се наличните индивидуални средства за защита и други мероприятия, продължаващи до нормализирането на обстановката.</w:t>
      </w:r>
    </w:p>
    <w:p w:rsidR="0029667F" w:rsidRPr="00F00D67"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val="en-US" w:eastAsia="bg-BG"/>
        </w:rPr>
      </w:pPr>
    </w:p>
    <w:p w:rsidR="0029667F" w:rsidRPr="00F00D67"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val="en-US" w:eastAsia="bg-BG"/>
        </w:rPr>
      </w:pPr>
      <w:r w:rsidRPr="00F00D67">
        <w:rPr>
          <w:rFonts w:ascii="Times New Roman" w:eastAsia="Times New Roman" w:hAnsi="Times New Roman" w:cs="Times New Roman"/>
          <w:iCs/>
          <w:color w:val="000000"/>
          <w:sz w:val="24"/>
          <w:szCs w:val="24"/>
          <w:lang w:val="en-US" w:eastAsia="bg-BG"/>
        </w:rPr>
        <w:t>Авариите с ПОВ по своя произход на територията на общината могат да се разделят на няколко групи:</w:t>
      </w:r>
    </w:p>
    <w:p w:rsidR="0029667F" w:rsidRPr="00F00D67"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val="en-US" w:eastAsia="bg-BG"/>
        </w:rPr>
      </w:pPr>
      <w:r w:rsidRPr="00F00D67">
        <w:rPr>
          <w:rFonts w:ascii="Times New Roman" w:eastAsia="Times New Roman" w:hAnsi="Times New Roman" w:cs="Times New Roman"/>
          <w:iCs/>
          <w:color w:val="000000"/>
          <w:sz w:val="24"/>
          <w:szCs w:val="24"/>
          <w:lang w:val="en-US" w:eastAsia="bg-BG"/>
        </w:rPr>
        <w:t>-по място на възникване - в производствените предприятия, стопанските обекти, при транспортиране на химически вещества и съхранението им;</w:t>
      </w:r>
    </w:p>
    <w:p w:rsidR="0029667F" w:rsidRPr="00F00D67"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val="en-US" w:eastAsia="bg-BG"/>
        </w:rPr>
      </w:pPr>
      <w:r w:rsidRPr="00F00D67">
        <w:rPr>
          <w:rFonts w:ascii="Times New Roman" w:eastAsia="Times New Roman" w:hAnsi="Times New Roman" w:cs="Times New Roman"/>
          <w:iCs/>
          <w:color w:val="000000"/>
          <w:sz w:val="24"/>
          <w:szCs w:val="24"/>
          <w:lang w:val="en-US" w:eastAsia="bg-BG"/>
        </w:rPr>
        <w:t>-по вида на опасните вещества - токсични, запалителни, разяждаши, взривоопасни, опасни за околната среда;</w:t>
      </w:r>
    </w:p>
    <w:p w:rsidR="0029667F" w:rsidRPr="00F00D67"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val="en-US" w:eastAsia="bg-BG"/>
        </w:rPr>
      </w:pPr>
      <w:r w:rsidRPr="00F00D67">
        <w:rPr>
          <w:rFonts w:ascii="Times New Roman" w:eastAsia="Times New Roman" w:hAnsi="Times New Roman" w:cs="Times New Roman"/>
          <w:iCs/>
          <w:color w:val="000000"/>
          <w:sz w:val="24"/>
          <w:szCs w:val="24"/>
          <w:lang w:val="en-US" w:eastAsia="bg-BG"/>
        </w:rPr>
        <w:t>-по вида на последствията - кратковременни, средновременни (до няколко дни или няколко месеца) и трайни (от няколко месеца до няколко години и повече);</w:t>
      </w:r>
    </w:p>
    <w:p w:rsidR="0029667F" w:rsidRPr="00F00D67"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val="en-US" w:eastAsia="bg-BG"/>
        </w:rPr>
      </w:pPr>
      <w:r w:rsidRPr="00F00D67">
        <w:rPr>
          <w:rFonts w:ascii="Times New Roman" w:eastAsia="Times New Roman" w:hAnsi="Times New Roman" w:cs="Times New Roman"/>
          <w:iCs/>
          <w:color w:val="000000"/>
          <w:sz w:val="24"/>
          <w:szCs w:val="24"/>
          <w:lang w:val="en-US" w:eastAsia="bg-BG"/>
        </w:rPr>
        <w:t>-по вида на ефектите от аварията има ли, или няма влияние върху други системи и дейности;</w:t>
      </w:r>
    </w:p>
    <w:p w:rsidR="0029667F" w:rsidRPr="00F00D67"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val="en-US" w:eastAsia="bg-BG"/>
        </w:rPr>
      </w:pPr>
      <w:r w:rsidRPr="00F00D67">
        <w:rPr>
          <w:rFonts w:ascii="Times New Roman" w:eastAsia="Times New Roman" w:hAnsi="Times New Roman" w:cs="Times New Roman"/>
          <w:iCs/>
          <w:color w:val="000000"/>
          <w:sz w:val="24"/>
          <w:szCs w:val="24"/>
          <w:lang w:val="en-US" w:eastAsia="bg-BG"/>
        </w:rPr>
        <w:t>-по обема на аварията в рамките на работното място, в рамките на предприятието, извън предприятието (в случай, когато са нанесени поражения на населението, околната среда, предприятия в близост, транспортната мрежа и т н);</w:t>
      </w:r>
    </w:p>
    <w:p w:rsidR="0029667F" w:rsidRPr="00F00D67"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val="en-US" w:eastAsia="bg-BG"/>
        </w:rPr>
      </w:pPr>
      <w:r w:rsidRPr="00F00D67">
        <w:rPr>
          <w:rFonts w:ascii="Times New Roman" w:eastAsia="Times New Roman" w:hAnsi="Times New Roman" w:cs="Times New Roman"/>
          <w:iCs/>
          <w:color w:val="000000"/>
          <w:sz w:val="24"/>
          <w:szCs w:val="24"/>
          <w:lang w:val="en-US" w:eastAsia="bg-BG"/>
        </w:rPr>
        <w:t>-по възможност за ликвидиране възможно ли е, или не е възможно ликвидиране на аварията и последствията.</w:t>
      </w:r>
    </w:p>
    <w:p w:rsidR="0029667F" w:rsidRPr="00F00D67"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val="en-US" w:eastAsia="bg-BG"/>
        </w:rPr>
      </w:pPr>
      <w:r w:rsidRPr="00F00D67">
        <w:rPr>
          <w:rFonts w:ascii="Times New Roman" w:eastAsia="Times New Roman" w:hAnsi="Times New Roman" w:cs="Times New Roman"/>
          <w:iCs/>
          <w:color w:val="000000"/>
          <w:sz w:val="24"/>
          <w:szCs w:val="24"/>
          <w:lang w:val="en-US" w:eastAsia="bg-BG"/>
        </w:rPr>
        <w:t>Основните промишлени отровни вещества, които представляват опасност при възникване на авария са амоняк, хлор, серен диоксид, серен триоксид, серовъглерод, хлоровъглерод, ацетон, етилен, формалдехид, етилен и други</w:t>
      </w:r>
    </w:p>
    <w:p w:rsidR="0029667F" w:rsidRPr="00F00D67"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p w:rsidR="0029667F" w:rsidRPr="00583C96" w:rsidRDefault="0029667F" w:rsidP="0029667F">
      <w:pPr>
        <w:framePr w:w="9900" w:wrap="notBeside" w:vAnchor="text" w:hAnchor="page" w:x="1435" w:y="1"/>
        <w:widowControl w:val="0"/>
        <w:spacing w:after="100" w:afterAutospacing="1" w:line="240" w:lineRule="atLeast"/>
        <w:contextualSpacing/>
        <w:jc w:val="both"/>
        <w:rPr>
          <w:rFonts w:ascii="Times New Roman" w:eastAsia="Times New Roman" w:hAnsi="Times New Roman" w:cs="Times New Roman"/>
          <w:i/>
          <w:iCs/>
          <w:sz w:val="24"/>
          <w:szCs w:val="24"/>
          <w:lang w:eastAsia="bg-BG"/>
        </w:rPr>
      </w:pPr>
      <w:r w:rsidRPr="00583C96">
        <w:rPr>
          <w:rFonts w:ascii="Times New Roman" w:eastAsia="Times New Roman" w:hAnsi="Times New Roman" w:cs="Times New Roman"/>
          <w:i/>
          <w:iCs/>
          <w:sz w:val="24"/>
          <w:szCs w:val="24"/>
          <w:lang w:eastAsia="bg-BG"/>
        </w:rPr>
        <w:t>На територията на общината могат да възникнат промишлени</w:t>
      </w:r>
      <w:r w:rsidRPr="00583C96">
        <w:rPr>
          <w:rFonts w:ascii="Times New Roman" w:eastAsia="Times New Roman" w:hAnsi="Times New Roman" w:cs="Times New Roman"/>
          <w:i/>
          <w:iCs/>
          <w:sz w:val="24"/>
          <w:szCs w:val="24"/>
          <w:u w:val="single"/>
          <w:lang w:eastAsia="bg-BG"/>
        </w:rPr>
        <w:t xml:space="preserve"> аварии със следната интензивност:</w:t>
      </w:r>
    </w:p>
    <w:tbl>
      <w:tblPr>
        <w:tblpPr w:leftFromText="141" w:rightFromText="141" w:vertAnchor="text" w:horzAnchor="page" w:tblpX="848" w:tblpY="763"/>
        <w:tblOverlap w:val="never"/>
        <w:tblW w:w="10763" w:type="dxa"/>
        <w:tblLayout w:type="fixed"/>
        <w:tblCellMar>
          <w:left w:w="10" w:type="dxa"/>
          <w:right w:w="10" w:type="dxa"/>
        </w:tblCellMar>
        <w:tblLook w:val="0000" w:firstRow="0" w:lastRow="0" w:firstColumn="0" w:lastColumn="0" w:noHBand="0" w:noVBand="0"/>
      </w:tblPr>
      <w:tblGrid>
        <w:gridCol w:w="2633"/>
        <w:gridCol w:w="1753"/>
        <w:gridCol w:w="1701"/>
        <w:gridCol w:w="1743"/>
        <w:gridCol w:w="1398"/>
        <w:gridCol w:w="1535"/>
      </w:tblGrid>
      <w:tr w:rsidR="0029667F" w:rsidRPr="00583C96" w:rsidTr="00EE7DB9">
        <w:trPr>
          <w:trHeight w:hRule="exact" w:val="567"/>
        </w:trPr>
        <w:tc>
          <w:tcPr>
            <w:tcW w:w="2633" w:type="dxa"/>
            <w:vMerge w:val="restart"/>
            <w:tcBorders>
              <w:top w:val="single" w:sz="4" w:space="0" w:color="auto"/>
              <w:lef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Заплаха за бедствие</w:t>
            </w:r>
          </w:p>
        </w:tc>
        <w:tc>
          <w:tcPr>
            <w:tcW w:w="1753" w:type="dxa"/>
            <w:vMerge w:val="restart"/>
            <w:tcBorders>
              <w:top w:val="single" w:sz="4" w:space="0" w:color="auto"/>
              <w:lef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Параметри на бедствието</w:t>
            </w:r>
          </w:p>
        </w:tc>
        <w:tc>
          <w:tcPr>
            <w:tcW w:w="6377" w:type="dxa"/>
            <w:gridSpan w:val="4"/>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Класификация на бедствието</w:t>
            </w:r>
          </w:p>
        </w:tc>
      </w:tr>
      <w:tr w:rsidR="0029667F" w:rsidRPr="00583C96" w:rsidTr="00EE7DB9">
        <w:trPr>
          <w:trHeight w:hRule="exact" w:val="476"/>
        </w:trPr>
        <w:tc>
          <w:tcPr>
            <w:tcW w:w="2633" w:type="dxa"/>
            <w:vMerge/>
            <w:tcBorders>
              <w:lef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1753" w:type="dxa"/>
            <w:vMerge/>
            <w:tcBorders>
              <w:lef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1701" w:type="dxa"/>
            <w:tcBorders>
              <w:top w:val="single" w:sz="4" w:space="0" w:color="auto"/>
              <w:lef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малко</w:t>
            </w:r>
          </w:p>
        </w:tc>
        <w:tc>
          <w:tcPr>
            <w:tcW w:w="1743" w:type="dxa"/>
            <w:tcBorders>
              <w:top w:val="single" w:sz="4" w:space="0" w:color="auto"/>
              <w:lef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средно</w:t>
            </w:r>
          </w:p>
        </w:tc>
        <w:tc>
          <w:tcPr>
            <w:tcW w:w="1398" w:type="dxa"/>
            <w:tcBorders>
              <w:top w:val="single" w:sz="4" w:space="0" w:color="auto"/>
              <w:lef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голямо</w:t>
            </w:r>
          </w:p>
        </w:tc>
        <w:tc>
          <w:tcPr>
            <w:tcW w:w="1535"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Катастро</w:t>
            </w:r>
            <w:r w:rsidRPr="00583C96">
              <w:rPr>
                <w:rFonts w:ascii="Times New Roman" w:eastAsia="Times New Roman" w:hAnsi="Times New Roman" w:cs="Times New Roman"/>
                <w:b/>
                <w:bCs/>
                <w:sz w:val="24"/>
                <w:szCs w:val="24"/>
                <w:lang w:eastAsia="bg-BG"/>
              </w:rPr>
              <w:softHyphen/>
            </w:r>
          </w:p>
          <w:p w:rsidR="0029667F" w:rsidRPr="00583C96" w:rsidRDefault="0029667F" w:rsidP="00EE7DB9">
            <w:pPr>
              <w:widowControl w:val="0"/>
              <w:spacing w:before="60"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фално</w:t>
            </w:r>
          </w:p>
        </w:tc>
      </w:tr>
      <w:tr w:rsidR="0029667F" w:rsidRPr="00583C96" w:rsidTr="00EE7DB9">
        <w:trPr>
          <w:trHeight w:hRule="exact" w:val="1642"/>
        </w:trPr>
        <w:tc>
          <w:tcPr>
            <w:tcW w:w="2633" w:type="dxa"/>
            <w:tcBorders>
              <w:top w:val="single" w:sz="4" w:space="0" w:color="auto"/>
              <w:left w:val="single" w:sz="4" w:space="0" w:color="auto"/>
            </w:tcBorders>
            <w:shd w:val="clear" w:color="auto" w:fill="FFFFFF"/>
          </w:tcPr>
          <w:p w:rsidR="0029667F" w:rsidRPr="00583C96" w:rsidRDefault="0029667F" w:rsidP="00EE7DB9">
            <w:pPr>
              <w:widowControl w:val="0"/>
              <w:spacing w:after="100" w:afterAutospacing="1" w:line="240" w:lineRule="atLeast"/>
              <w:ind w:left="20" w:right="28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 xml:space="preserve">Аварии </w:t>
            </w:r>
            <w:r w:rsidRPr="00583C96">
              <w:rPr>
                <w:rFonts w:ascii="Times New Roman" w:eastAsia="Times New Roman" w:hAnsi="Times New Roman" w:cs="Times New Roman"/>
                <w:sz w:val="24"/>
                <w:szCs w:val="24"/>
                <w:lang w:eastAsia="bg-BG"/>
              </w:rPr>
              <w:t>в обекти с отделяне на ПОВ и токсични газове в резултат на преднамерени и непреднамерени действия</w:t>
            </w:r>
          </w:p>
        </w:tc>
        <w:tc>
          <w:tcPr>
            <w:tcW w:w="1753" w:type="dxa"/>
            <w:tcBorders>
              <w:top w:val="single" w:sz="4" w:space="0" w:color="auto"/>
              <w:lef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Количест</w:t>
            </w:r>
            <w:r w:rsidRPr="00583C96">
              <w:rPr>
                <w:rFonts w:ascii="Times New Roman" w:eastAsia="Times New Roman" w:hAnsi="Times New Roman" w:cs="Times New Roman"/>
                <w:sz w:val="24"/>
                <w:szCs w:val="24"/>
                <w:lang w:eastAsia="bg-BG"/>
              </w:rPr>
              <w:softHyphen/>
              <w:t>во отровно вещество, поразява-ща концетрация на отровното вещество</w:t>
            </w:r>
          </w:p>
        </w:tc>
        <w:tc>
          <w:tcPr>
            <w:tcW w:w="1701" w:type="dxa"/>
            <w:tcBorders>
              <w:top w:val="single" w:sz="4" w:space="0" w:color="auto"/>
              <w:lef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Концентрация - под поразява</w:t>
            </w:r>
            <w:r w:rsidRPr="00583C96">
              <w:rPr>
                <w:rFonts w:ascii="Times New Roman" w:eastAsia="Times New Roman" w:hAnsi="Times New Roman" w:cs="Times New Roman"/>
                <w:sz w:val="24"/>
                <w:szCs w:val="24"/>
                <w:lang w:eastAsia="bg-BG"/>
              </w:rPr>
              <w:softHyphen/>
              <w:t>щата</w:t>
            </w:r>
          </w:p>
        </w:tc>
        <w:tc>
          <w:tcPr>
            <w:tcW w:w="1743" w:type="dxa"/>
            <w:tcBorders>
              <w:top w:val="single" w:sz="4" w:space="0" w:color="auto"/>
              <w:lef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Концентрация - над</w:t>
            </w:r>
          </w:p>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поразяващата</w:t>
            </w:r>
          </w:p>
        </w:tc>
        <w:tc>
          <w:tcPr>
            <w:tcW w:w="1398" w:type="dxa"/>
            <w:tcBorders>
              <w:top w:val="single" w:sz="4" w:space="0" w:color="auto"/>
              <w:lef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Концентрация -близка до смъртоносната</w:t>
            </w:r>
          </w:p>
        </w:tc>
        <w:tc>
          <w:tcPr>
            <w:tcW w:w="1535" w:type="dxa"/>
            <w:tcBorders>
              <w:top w:val="single" w:sz="4" w:space="0" w:color="auto"/>
              <w:left w:val="single" w:sz="4" w:space="0" w:color="auto"/>
              <w:right w:val="single" w:sz="4" w:space="0" w:color="auto"/>
            </w:tcBorders>
            <w:shd w:val="clear" w:color="auto" w:fill="FFFFFF"/>
          </w:tcPr>
          <w:p w:rsidR="0029667F" w:rsidRPr="00583C9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Концентрация</w:t>
            </w:r>
          </w:p>
          <w:p w:rsidR="0029667F" w:rsidRPr="00583C96" w:rsidRDefault="0029667F" w:rsidP="00EE7DB9">
            <w:pPr>
              <w:widowControl w:val="0"/>
              <w:spacing w:before="60"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-смъртоносна</w:t>
            </w:r>
          </w:p>
        </w:tc>
      </w:tr>
    </w:tbl>
    <w:p w:rsidR="0029667F" w:rsidRPr="000A14AA"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p w:rsidR="0029667F" w:rsidRPr="00611E72" w:rsidRDefault="0029667F" w:rsidP="00762C2D">
      <w:pPr>
        <w:widowControl w:val="0"/>
        <w:numPr>
          <w:ilvl w:val="1"/>
          <w:numId w:val="51"/>
        </w:numPr>
        <w:spacing w:after="100" w:afterAutospacing="1" w:line="240" w:lineRule="atLeast"/>
        <w:contextualSpacing/>
        <w:jc w:val="both"/>
        <w:rPr>
          <w:rFonts w:ascii="Times New Roman" w:eastAsia="Times New Roman" w:hAnsi="Times New Roman" w:cs="Times New Roman"/>
          <w:b/>
          <w:bCs/>
          <w:iCs/>
          <w:color w:val="000000"/>
          <w:sz w:val="24"/>
          <w:szCs w:val="24"/>
          <w:lang w:eastAsia="bg-BG"/>
        </w:rPr>
      </w:pPr>
      <w:r w:rsidRPr="00611E72">
        <w:rPr>
          <w:rFonts w:ascii="Times New Roman" w:eastAsia="Times New Roman" w:hAnsi="Times New Roman" w:cs="Times New Roman"/>
          <w:b/>
          <w:bCs/>
          <w:iCs/>
          <w:color w:val="000000"/>
          <w:sz w:val="24"/>
          <w:szCs w:val="24"/>
          <w:lang w:eastAsia="bg-BG"/>
        </w:rPr>
        <w:t>3.8. Радиационна авария и трансграничен пренос на радиоактивни вещества</w:t>
      </w:r>
    </w:p>
    <w:p w:rsidR="0029667F" w:rsidRPr="00611E72"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611E72">
        <w:rPr>
          <w:rFonts w:ascii="Times New Roman" w:eastAsia="Times New Roman" w:hAnsi="Times New Roman" w:cs="Times New Roman"/>
          <w:iCs/>
          <w:color w:val="000000"/>
          <w:sz w:val="24"/>
          <w:szCs w:val="24"/>
          <w:lang w:eastAsia="bg-BG"/>
        </w:rPr>
        <w:t xml:space="preserve">Община Николаево попада извън 30 км зона за аварийно планиране на единствената АЕЦ в България, АЕЦ Козлодуй. Опасност може да възникне при крупна авария в АЕЦ и пренос на радиоактивни вещества на големи площи, при транс граничен пренос от съседни държави, при катастрофа на МПС превозващи РАВ или при умишлено, или непреднамерено  заразяване с такива. </w:t>
      </w:r>
    </w:p>
    <w:p w:rsidR="0029667F" w:rsidRPr="00611E72" w:rsidRDefault="0029667F" w:rsidP="0029667F">
      <w:pPr>
        <w:widowControl w:val="0"/>
        <w:spacing w:after="100" w:afterAutospacing="1" w:line="240" w:lineRule="atLeast"/>
        <w:contextualSpacing/>
        <w:jc w:val="both"/>
        <w:rPr>
          <w:rFonts w:ascii="Times New Roman" w:eastAsia="Times New Roman" w:hAnsi="Times New Roman" w:cs="Times New Roman"/>
          <w:bCs/>
          <w:iCs/>
          <w:color w:val="000000"/>
          <w:sz w:val="24"/>
          <w:szCs w:val="24"/>
          <w:lang w:eastAsia="bg-BG"/>
        </w:rPr>
      </w:pPr>
      <w:r w:rsidRPr="00611E72">
        <w:rPr>
          <w:rFonts w:ascii="Times New Roman" w:eastAsia="Times New Roman" w:hAnsi="Times New Roman" w:cs="Times New Roman"/>
          <w:bCs/>
          <w:iCs/>
          <w:color w:val="000000"/>
          <w:sz w:val="24"/>
          <w:szCs w:val="24"/>
          <w:lang w:val="ru-RU" w:eastAsia="bg-BG"/>
        </w:rPr>
        <w:t xml:space="preserve">Възможната радиационна обстановка ще изисква  провеждането на мероприятия за защита на хората, животните и растенията, водата и хранителните продукти и подготовката на </w:t>
      </w:r>
      <w:r w:rsidRPr="00611E72">
        <w:rPr>
          <w:rFonts w:ascii="Times New Roman" w:eastAsia="Times New Roman" w:hAnsi="Times New Roman" w:cs="Times New Roman"/>
          <w:bCs/>
          <w:iCs/>
          <w:color w:val="000000"/>
          <w:sz w:val="24"/>
          <w:szCs w:val="24"/>
          <w:lang w:val="ru-RU" w:eastAsia="bg-BG"/>
        </w:rPr>
        <w:lastRenderedPageBreak/>
        <w:t>населението за радиохигиенно поведение. При над проектна или провокирана авария в АЕЦ /Козлодуй или др./ на територията на общината в зависимост от разстоянието, мащаба на аварията, типа на авариралия реактор, височината на изхвърлените радиоактивни продукти, мете</w:t>
      </w:r>
      <w:r w:rsidRPr="00611E72">
        <w:rPr>
          <w:rFonts w:ascii="Times New Roman" w:eastAsia="Times New Roman" w:hAnsi="Times New Roman" w:cs="Times New Roman"/>
          <w:bCs/>
          <w:iCs/>
          <w:color w:val="000000"/>
          <w:sz w:val="24"/>
          <w:szCs w:val="24"/>
          <w:lang w:val="en-GB" w:eastAsia="bg-BG"/>
        </w:rPr>
        <w:t>o</w:t>
      </w:r>
      <w:r w:rsidRPr="00611E72">
        <w:rPr>
          <w:rFonts w:ascii="Times New Roman" w:eastAsia="Times New Roman" w:hAnsi="Times New Roman" w:cs="Times New Roman"/>
          <w:bCs/>
          <w:iCs/>
          <w:color w:val="000000"/>
          <w:sz w:val="24"/>
          <w:szCs w:val="24"/>
          <w:lang w:val="ru-RU" w:eastAsia="bg-BG"/>
        </w:rPr>
        <w:t>рологичните условия /посока на вятъра и дъждове/, релеф и др. фактори, може да се формира сложна радиационна обстановка. При неразумно действие и поведение на населението в резултат на ниска радио хигиенна култура и липса на материално техническо осигуряване за профилактика, дезактивация и укриване в херметизирани помещения, ефектите от въздействието на радиоактивното замърсяване могат да се окажат разнообразни и със сложни соматични и г</w:t>
      </w:r>
      <w:r w:rsidRPr="00611E72">
        <w:rPr>
          <w:rFonts w:ascii="Times New Roman" w:eastAsia="Times New Roman" w:hAnsi="Times New Roman" w:cs="Times New Roman"/>
          <w:bCs/>
          <w:iCs/>
          <w:color w:val="000000"/>
          <w:sz w:val="24"/>
          <w:szCs w:val="24"/>
          <w:lang w:val="en-GB" w:eastAsia="bg-BG"/>
        </w:rPr>
        <w:t>e</w:t>
      </w:r>
      <w:r w:rsidRPr="00611E72">
        <w:rPr>
          <w:rFonts w:ascii="Times New Roman" w:eastAsia="Times New Roman" w:hAnsi="Times New Roman" w:cs="Times New Roman"/>
          <w:bCs/>
          <w:iCs/>
          <w:color w:val="000000"/>
          <w:sz w:val="24"/>
          <w:szCs w:val="24"/>
          <w:lang w:val="ru-RU" w:eastAsia="bg-BG"/>
        </w:rPr>
        <w:t>нетични последици.</w:t>
      </w:r>
    </w:p>
    <w:p w:rsidR="0029667F" w:rsidRPr="00611E72" w:rsidRDefault="0029667F" w:rsidP="0029667F">
      <w:pPr>
        <w:widowControl w:val="0"/>
        <w:spacing w:after="100" w:afterAutospacing="1" w:line="240" w:lineRule="atLeast"/>
        <w:contextualSpacing/>
        <w:jc w:val="both"/>
        <w:rPr>
          <w:rFonts w:ascii="Times New Roman" w:eastAsia="Times New Roman" w:hAnsi="Times New Roman" w:cs="Times New Roman"/>
          <w:bCs/>
          <w:iCs/>
          <w:color w:val="000000"/>
          <w:sz w:val="24"/>
          <w:szCs w:val="24"/>
          <w:lang w:val="ru-RU" w:eastAsia="bg-BG"/>
        </w:rPr>
      </w:pPr>
      <w:r w:rsidRPr="00611E72">
        <w:rPr>
          <w:rFonts w:ascii="Times New Roman" w:eastAsia="Times New Roman" w:hAnsi="Times New Roman" w:cs="Times New Roman"/>
          <w:bCs/>
          <w:iCs/>
          <w:color w:val="000000"/>
          <w:sz w:val="24"/>
          <w:szCs w:val="24"/>
          <w:lang w:val="ru-RU" w:eastAsia="bg-BG"/>
        </w:rPr>
        <w:t>Радиоактивното замърсяване е възможно да обхване цялата територия на общината. Нивото на повърхностното радиоактивно замърсяване на плодове и зеленчуци е възможно да достигне от 200 до 10 000 Бекерел/кг, на водоеми до 6000 Бекерел/л; на фуражи до 30 000 Бекерел/кг.</w:t>
      </w:r>
    </w:p>
    <w:p w:rsidR="0029667F" w:rsidRPr="00611E72" w:rsidRDefault="0029667F" w:rsidP="0029667F">
      <w:pPr>
        <w:widowControl w:val="0"/>
        <w:spacing w:after="100" w:afterAutospacing="1" w:line="240" w:lineRule="atLeast"/>
        <w:contextualSpacing/>
        <w:jc w:val="both"/>
        <w:rPr>
          <w:rFonts w:ascii="Times New Roman" w:eastAsia="Times New Roman" w:hAnsi="Times New Roman" w:cs="Times New Roman"/>
          <w:bCs/>
          <w:iCs/>
          <w:color w:val="000000"/>
          <w:sz w:val="24"/>
          <w:szCs w:val="24"/>
          <w:lang w:val="ru-RU" w:eastAsia="bg-BG"/>
        </w:rPr>
      </w:pPr>
      <w:r w:rsidRPr="00611E72">
        <w:rPr>
          <w:rFonts w:ascii="Times New Roman" w:eastAsia="Times New Roman" w:hAnsi="Times New Roman" w:cs="Times New Roman"/>
          <w:bCs/>
          <w:iCs/>
          <w:color w:val="000000"/>
          <w:sz w:val="24"/>
          <w:szCs w:val="24"/>
          <w:lang w:val="ru-RU" w:eastAsia="bg-BG"/>
        </w:rPr>
        <w:t xml:space="preserve">Рискова група под въздействието на </w:t>
      </w:r>
      <w:r w:rsidRPr="00611E72">
        <w:rPr>
          <w:rFonts w:ascii="Times New Roman" w:eastAsia="Times New Roman" w:hAnsi="Times New Roman" w:cs="Times New Roman"/>
          <w:bCs/>
          <w:iCs/>
          <w:color w:val="000000"/>
          <w:sz w:val="24"/>
          <w:szCs w:val="24"/>
          <w:lang w:val="en-GB" w:eastAsia="bg-BG"/>
        </w:rPr>
        <w:t>J</w:t>
      </w:r>
      <w:r w:rsidRPr="00611E72">
        <w:rPr>
          <w:rFonts w:ascii="Times New Roman" w:eastAsia="Times New Roman" w:hAnsi="Times New Roman" w:cs="Times New Roman"/>
          <w:bCs/>
          <w:iCs/>
          <w:color w:val="000000"/>
          <w:sz w:val="24"/>
          <w:szCs w:val="24"/>
          <w:lang w:val="ru-RU" w:eastAsia="bg-BG"/>
        </w:rPr>
        <w:t>-131 ще се окажат децата на възраст от 2 - 10 години защото тогава щитовидната жлеза използува най - много йод (</w:t>
      </w:r>
      <w:r w:rsidRPr="00611E72">
        <w:rPr>
          <w:rFonts w:ascii="Times New Roman" w:eastAsia="Times New Roman" w:hAnsi="Times New Roman" w:cs="Times New Roman"/>
          <w:bCs/>
          <w:iCs/>
          <w:color w:val="000000"/>
          <w:sz w:val="24"/>
          <w:szCs w:val="24"/>
          <w:lang w:val="en-GB" w:eastAsia="bg-BG"/>
        </w:rPr>
        <w:t>J</w:t>
      </w:r>
      <w:r w:rsidRPr="00611E72">
        <w:rPr>
          <w:rFonts w:ascii="Times New Roman" w:eastAsia="Times New Roman" w:hAnsi="Times New Roman" w:cs="Times New Roman"/>
          <w:bCs/>
          <w:iCs/>
          <w:color w:val="000000"/>
          <w:sz w:val="24"/>
          <w:szCs w:val="24"/>
          <w:lang w:val="ru-RU" w:eastAsia="bg-BG"/>
        </w:rPr>
        <w:t>-125) за синтез на тиреоидни хормони. Рисковите групи ще бъдат много по-силно засегнати в места, които не използуват йодирана сол.</w:t>
      </w:r>
    </w:p>
    <w:p w:rsidR="0029667F" w:rsidRPr="00611E72" w:rsidRDefault="0029667F" w:rsidP="0029667F">
      <w:pPr>
        <w:widowControl w:val="0"/>
        <w:spacing w:after="100" w:afterAutospacing="1" w:line="240" w:lineRule="atLeast"/>
        <w:contextualSpacing/>
        <w:jc w:val="both"/>
        <w:rPr>
          <w:rFonts w:ascii="Times New Roman" w:eastAsia="Times New Roman" w:hAnsi="Times New Roman" w:cs="Times New Roman"/>
          <w:bCs/>
          <w:iCs/>
          <w:color w:val="000000"/>
          <w:sz w:val="24"/>
          <w:szCs w:val="24"/>
          <w:lang w:val="ru-RU" w:eastAsia="bg-BG"/>
        </w:rPr>
      </w:pPr>
      <w:r w:rsidRPr="00611E72">
        <w:rPr>
          <w:rFonts w:ascii="Times New Roman" w:eastAsia="Times New Roman" w:hAnsi="Times New Roman" w:cs="Times New Roman"/>
          <w:bCs/>
          <w:iCs/>
          <w:color w:val="000000"/>
          <w:sz w:val="24"/>
          <w:szCs w:val="24"/>
          <w:lang w:val="ru-RU" w:eastAsia="bg-BG"/>
        </w:rPr>
        <w:t xml:space="preserve">Рискови групи по отношение на </w:t>
      </w:r>
      <w:r w:rsidRPr="00611E72">
        <w:rPr>
          <w:rFonts w:ascii="Times New Roman" w:eastAsia="Times New Roman" w:hAnsi="Times New Roman" w:cs="Times New Roman"/>
          <w:bCs/>
          <w:iCs/>
          <w:color w:val="000000"/>
          <w:sz w:val="24"/>
          <w:szCs w:val="24"/>
          <w:lang w:val="en-GB" w:eastAsia="bg-BG"/>
        </w:rPr>
        <w:t>Sr</w:t>
      </w:r>
      <w:r w:rsidRPr="00611E72">
        <w:rPr>
          <w:rFonts w:ascii="Times New Roman" w:eastAsia="Times New Roman" w:hAnsi="Times New Roman" w:cs="Times New Roman"/>
          <w:bCs/>
          <w:iCs/>
          <w:color w:val="000000"/>
          <w:sz w:val="24"/>
          <w:szCs w:val="24"/>
          <w:lang w:val="ru-RU" w:eastAsia="bg-BG"/>
        </w:rPr>
        <w:t xml:space="preserve">-90 и </w:t>
      </w:r>
      <w:r w:rsidRPr="00611E72">
        <w:rPr>
          <w:rFonts w:ascii="Times New Roman" w:eastAsia="Times New Roman" w:hAnsi="Times New Roman" w:cs="Times New Roman"/>
          <w:bCs/>
          <w:iCs/>
          <w:color w:val="000000"/>
          <w:sz w:val="24"/>
          <w:szCs w:val="24"/>
          <w:lang w:val="en-GB" w:eastAsia="bg-BG"/>
        </w:rPr>
        <w:t>Cs</w:t>
      </w:r>
      <w:r w:rsidRPr="00611E72">
        <w:rPr>
          <w:rFonts w:ascii="Times New Roman" w:eastAsia="Times New Roman" w:hAnsi="Times New Roman" w:cs="Times New Roman"/>
          <w:bCs/>
          <w:iCs/>
          <w:color w:val="000000"/>
          <w:sz w:val="24"/>
          <w:szCs w:val="24"/>
          <w:lang w:val="ru-RU" w:eastAsia="bg-BG"/>
        </w:rPr>
        <w:t>-137 ще бъдат децата до 2 - годишна възраст поради натрупване на цезий и стронций в млечните зъби, костите и мускулите.</w:t>
      </w:r>
    </w:p>
    <w:p w:rsidR="0029667F" w:rsidRPr="00611E72" w:rsidRDefault="0029667F" w:rsidP="0029667F">
      <w:pPr>
        <w:widowControl w:val="0"/>
        <w:spacing w:after="100" w:afterAutospacing="1" w:line="240" w:lineRule="atLeast"/>
        <w:contextualSpacing/>
        <w:jc w:val="both"/>
        <w:rPr>
          <w:rFonts w:ascii="Times New Roman" w:eastAsia="Times New Roman" w:hAnsi="Times New Roman" w:cs="Times New Roman"/>
          <w:bCs/>
          <w:iCs/>
          <w:color w:val="000000"/>
          <w:sz w:val="24"/>
          <w:szCs w:val="24"/>
          <w:lang w:val="ru-RU" w:eastAsia="bg-BG"/>
        </w:rPr>
      </w:pPr>
      <w:r w:rsidRPr="00611E72">
        <w:rPr>
          <w:rFonts w:ascii="Times New Roman" w:eastAsia="Times New Roman" w:hAnsi="Times New Roman" w:cs="Times New Roman"/>
          <w:bCs/>
          <w:iCs/>
          <w:color w:val="000000"/>
          <w:sz w:val="24"/>
          <w:szCs w:val="24"/>
          <w:lang w:val="ru-RU" w:eastAsia="bg-BG"/>
        </w:rPr>
        <w:t>При необходимост ще се извършва укриване, евакуация, йодна профилактика, ще се използват инсдивидуални средства за защита, внимателне ще се следят препоръките на здравните и други компетентни органи.</w:t>
      </w:r>
    </w:p>
    <w:p w:rsidR="0029667F" w:rsidRPr="00611E72" w:rsidRDefault="0029667F" w:rsidP="0029667F">
      <w:pPr>
        <w:widowControl w:val="0"/>
        <w:spacing w:after="100" w:afterAutospacing="1" w:line="240" w:lineRule="atLeast"/>
        <w:contextualSpacing/>
        <w:jc w:val="both"/>
        <w:rPr>
          <w:rFonts w:ascii="Times New Roman" w:eastAsia="Times New Roman" w:hAnsi="Times New Roman" w:cs="Times New Roman"/>
          <w:bCs/>
          <w:iCs/>
          <w:color w:val="000000"/>
          <w:sz w:val="24"/>
          <w:szCs w:val="24"/>
          <w:lang w:val="ru-RU" w:eastAsia="bg-BG"/>
        </w:rPr>
      </w:pPr>
      <w:r w:rsidRPr="00611E72">
        <w:rPr>
          <w:rFonts w:ascii="Times New Roman" w:eastAsia="Times New Roman" w:hAnsi="Times New Roman" w:cs="Times New Roman"/>
          <w:bCs/>
          <w:iCs/>
          <w:color w:val="000000"/>
          <w:sz w:val="24"/>
          <w:szCs w:val="24"/>
          <w:lang w:val="ru-RU" w:eastAsia="bg-BG"/>
        </w:rPr>
        <w:t xml:space="preserve">При възникване на опасност за населението ще се действа съгласно Плана за действие при ядрена и радиационна авария, Плана за раздаване на таблетки калиев йодит на населението на Община Николаево при възникване на ядрена и радиационна авария и разчети и заповеди на </w:t>
      </w:r>
      <w:r w:rsidRPr="00611E72">
        <w:rPr>
          <w:rFonts w:ascii="Times New Roman" w:eastAsia="Times New Roman" w:hAnsi="Times New Roman" w:cs="Times New Roman"/>
          <w:i/>
          <w:iCs/>
          <w:color w:val="000000"/>
          <w:sz w:val="24"/>
          <w:szCs w:val="24"/>
          <w:lang w:eastAsia="bg-BG"/>
        </w:rPr>
        <w:t xml:space="preserve"> </w:t>
      </w:r>
      <w:r w:rsidRPr="00611E72">
        <w:rPr>
          <w:rFonts w:ascii="Times New Roman" w:eastAsia="Times New Roman" w:hAnsi="Times New Roman" w:cs="Times New Roman"/>
          <w:bCs/>
          <w:iCs/>
          <w:color w:val="000000"/>
          <w:sz w:val="24"/>
          <w:szCs w:val="24"/>
          <w:lang w:val="ru-RU" w:eastAsia="bg-BG"/>
        </w:rPr>
        <w:t>ръководни и компетентни органи.</w:t>
      </w:r>
    </w:p>
    <w:p w:rsidR="0029667F" w:rsidRPr="00611E72" w:rsidRDefault="0029667F" w:rsidP="0029667F">
      <w:pPr>
        <w:widowControl w:val="0"/>
        <w:spacing w:after="100" w:afterAutospacing="1" w:line="240" w:lineRule="atLeast"/>
        <w:contextualSpacing/>
        <w:jc w:val="both"/>
        <w:rPr>
          <w:rFonts w:ascii="Times New Roman" w:eastAsia="Times New Roman" w:hAnsi="Times New Roman" w:cs="Times New Roman"/>
          <w:b/>
          <w:bCs/>
          <w:iCs/>
          <w:color w:val="000000"/>
          <w:sz w:val="24"/>
          <w:szCs w:val="24"/>
          <w:lang w:eastAsia="bg-BG"/>
        </w:rPr>
      </w:pPr>
    </w:p>
    <w:p w:rsidR="0029667F" w:rsidRPr="00611E72" w:rsidRDefault="0029667F" w:rsidP="00762C2D">
      <w:pPr>
        <w:widowControl w:val="0"/>
        <w:numPr>
          <w:ilvl w:val="1"/>
          <w:numId w:val="51"/>
        </w:numPr>
        <w:spacing w:after="100" w:afterAutospacing="1" w:line="240" w:lineRule="atLeast"/>
        <w:contextualSpacing/>
        <w:jc w:val="both"/>
        <w:rPr>
          <w:rFonts w:ascii="Times New Roman" w:eastAsia="Times New Roman" w:hAnsi="Times New Roman" w:cs="Times New Roman"/>
          <w:b/>
          <w:bCs/>
          <w:iCs/>
          <w:color w:val="000000"/>
          <w:sz w:val="24"/>
          <w:szCs w:val="24"/>
          <w:lang w:eastAsia="bg-BG"/>
        </w:rPr>
      </w:pPr>
      <w:bookmarkStart w:id="17" w:name="bookmark24"/>
      <w:r w:rsidRPr="00611E72">
        <w:rPr>
          <w:rFonts w:ascii="Times New Roman" w:eastAsia="Times New Roman" w:hAnsi="Times New Roman" w:cs="Times New Roman"/>
          <w:b/>
          <w:bCs/>
          <w:iCs/>
          <w:color w:val="000000"/>
          <w:sz w:val="24"/>
          <w:szCs w:val="24"/>
          <w:lang w:eastAsia="bg-BG"/>
        </w:rPr>
        <w:t>3.9. Биологично заразяване на хора, животни и растения</w:t>
      </w:r>
      <w:bookmarkEnd w:id="17"/>
    </w:p>
    <w:p w:rsidR="0029667F" w:rsidRPr="00611E72" w:rsidRDefault="0029667F" w:rsidP="0029667F">
      <w:pPr>
        <w:widowControl w:val="0"/>
        <w:spacing w:after="100" w:afterAutospacing="1" w:line="240" w:lineRule="atLeast"/>
        <w:contextualSpacing/>
        <w:jc w:val="both"/>
        <w:rPr>
          <w:rFonts w:ascii="Times New Roman" w:eastAsia="Times New Roman" w:hAnsi="Times New Roman" w:cs="Times New Roman"/>
          <w:b/>
          <w:bCs/>
          <w:iCs/>
          <w:color w:val="000000"/>
          <w:sz w:val="24"/>
          <w:szCs w:val="24"/>
          <w:lang w:eastAsia="bg-BG"/>
        </w:rPr>
      </w:pPr>
    </w:p>
    <w:p w:rsidR="0029667F" w:rsidRPr="00611E72"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611E72">
        <w:rPr>
          <w:rFonts w:ascii="Times New Roman" w:eastAsia="Times New Roman" w:hAnsi="Times New Roman" w:cs="Times New Roman"/>
          <w:iCs/>
          <w:color w:val="000000"/>
          <w:sz w:val="24"/>
          <w:szCs w:val="24"/>
          <w:lang w:eastAsia="bg-BG"/>
        </w:rPr>
        <w:t>При този вид замърсяване може да бъдат заразени големи територии заедно с намиращите се в тях хора, животни, води, сгради и техника. Счита се, че биологичното заразяване е с много високо поразяващо действие. Някои от микроорганизмите притежават висока патогенност, тоест в малки количества, те могат да нанасят големи поражения върху хората и животните.</w:t>
      </w:r>
    </w:p>
    <w:p w:rsidR="0029667F" w:rsidRPr="00611E72"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611E72">
        <w:rPr>
          <w:rFonts w:ascii="Times New Roman" w:eastAsia="Times New Roman" w:hAnsi="Times New Roman" w:cs="Times New Roman"/>
          <w:iCs/>
          <w:color w:val="000000"/>
          <w:sz w:val="24"/>
          <w:szCs w:val="24"/>
          <w:lang w:eastAsia="bg-BG"/>
        </w:rPr>
        <w:t>Биологичното заразяване започва от момента на неговото разпространение и може да продължи дълго след това, поради следните две характерни особености:</w:t>
      </w:r>
    </w:p>
    <w:p w:rsidR="0029667F" w:rsidRPr="00611E72"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611E72">
        <w:rPr>
          <w:rFonts w:ascii="Times New Roman" w:eastAsia="Times New Roman" w:hAnsi="Times New Roman" w:cs="Times New Roman"/>
          <w:iCs/>
          <w:color w:val="000000"/>
          <w:sz w:val="24"/>
          <w:szCs w:val="24"/>
          <w:lang w:eastAsia="bg-BG"/>
        </w:rPr>
        <w:t>1. Висока устойчивост на патогенните микроорганизми във външна среда. Особено устойчиви са споровите форми на някои бактерии, като например антракса, който при известни условия може да се запази десетки години във външна среда.</w:t>
      </w:r>
    </w:p>
    <w:p w:rsidR="0029667F" w:rsidRPr="00611E72"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611E72">
        <w:rPr>
          <w:rFonts w:ascii="Times New Roman" w:eastAsia="Times New Roman" w:hAnsi="Times New Roman" w:cs="Times New Roman"/>
          <w:iCs/>
          <w:color w:val="000000"/>
          <w:sz w:val="24"/>
          <w:szCs w:val="24"/>
          <w:lang w:eastAsia="bg-BG"/>
        </w:rPr>
        <w:t xml:space="preserve"> 2. Втора особеност е неговата епидемичност, много от заболяванията които ще възникнат при биологичното замърсяване, ще се предават от човек на човек, от болен на здрав. Въпреки големия възход на медицинската наука и практика, епидемиите</w:t>
      </w:r>
    </w:p>
    <w:p w:rsidR="0029667F" w:rsidRPr="00611E72"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611E72">
        <w:rPr>
          <w:rFonts w:ascii="Times New Roman" w:eastAsia="Times New Roman" w:hAnsi="Times New Roman" w:cs="Times New Roman"/>
          <w:iCs/>
          <w:color w:val="000000"/>
          <w:sz w:val="24"/>
          <w:szCs w:val="24"/>
          <w:lang w:eastAsia="bg-BG"/>
        </w:rPr>
        <w:t>продължават да застрашават живота на хората и животните ( епизоотии ). Механизмът на предаване на причинителя на заразата е разнообразен – по контактен битов или въздушно капков път, чрез храна или вода. Възможно е също така и умишлено заразяване следствие терористични акции или военни конфликти.</w:t>
      </w:r>
    </w:p>
    <w:p w:rsidR="0029667F" w:rsidRPr="00611E72"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611E72">
        <w:rPr>
          <w:rFonts w:ascii="Times New Roman" w:eastAsia="Times New Roman" w:hAnsi="Times New Roman" w:cs="Times New Roman"/>
          <w:iCs/>
          <w:color w:val="000000"/>
          <w:sz w:val="24"/>
          <w:szCs w:val="24"/>
          <w:lang w:eastAsia="bg-BG"/>
        </w:rPr>
        <w:t xml:space="preserve"> </w:t>
      </w:r>
      <w:r w:rsidRPr="00611E72">
        <w:rPr>
          <w:rFonts w:ascii="Times New Roman" w:eastAsia="Times New Roman" w:hAnsi="Times New Roman" w:cs="Times New Roman"/>
          <w:iCs/>
          <w:color w:val="000000"/>
          <w:sz w:val="24"/>
          <w:szCs w:val="24"/>
          <w:lang w:eastAsia="bg-BG"/>
        </w:rPr>
        <w:tab/>
        <w:t>Също така чрез въздушни маси може да бъде пренесена популация от насекоми, които пренасят различни по вид заразни и незаразни болести. Не е изключена и диверсия – най-често се заразяват неохраняеми водоизточници и помпени станции, складови помещения,  фуражи, земеделски площи.</w:t>
      </w:r>
    </w:p>
    <w:p w:rsidR="0029667F" w:rsidRPr="00611E72"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611E72">
        <w:rPr>
          <w:rFonts w:ascii="Times New Roman" w:eastAsia="Times New Roman" w:hAnsi="Times New Roman" w:cs="Times New Roman"/>
          <w:iCs/>
          <w:color w:val="000000"/>
          <w:sz w:val="24"/>
          <w:szCs w:val="24"/>
          <w:lang w:eastAsia="bg-BG"/>
        </w:rPr>
        <w:lastRenderedPageBreak/>
        <w:t>Размерите</w:t>
      </w:r>
      <w:r w:rsidRPr="00611E72">
        <w:rPr>
          <w:rFonts w:ascii="Times New Roman" w:eastAsia="Times New Roman" w:hAnsi="Times New Roman" w:cs="Times New Roman"/>
          <w:b/>
          <w:iCs/>
          <w:color w:val="000000"/>
          <w:sz w:val="24"/>
          <w:szCs w:val="24"/>
          <w:lang w:eastAsia="bg-BG"/>
        </w:rPr>
        <w:t xml:space="preserve"> </w:t>
      </w:r>
      <w:r w:rsidRPr="00611E72">
        <w:rPr>
          <w:rFonts w:ascii="Times New Roman" w:eastAsia="Times New Roman" w:hAnsi="Times New Roman" w:cs="Times New Roman"/>
          <w:iCs/>
          <w:color w:val="000000"/>
          <w:sz w:val="24"/>
          <w:szCs w:val="24"/>
          <w:lang w:eastAsia="bg-BG"/>
        </w:rPr>
        <w:t xml:space="preserve">на огнището на биологично заразяване зависи от биологичните агенти, техните количества и методите на приложение, от плътността на населеното място, от наличието на възприемчиви животни и растения, от метеорологичните условия, от годишния сезон и характера на времето в момента на появяването им. </w:t>
      </w:r>
    </w:p>
    <w:p w:rsidR="0029667F" w:rsidRPr="00611E72"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val="ru-RU" w:eastAsia="bg-BG"/>
        </w:rPr>
      </w:pPr>
      <w:r w:rsidRPr="00611E72">
        <w:rPr>
          <w:rFonts w:ascii="Times New Roman" w:eastAsia="Times New Roman" w:hAnsi="Times New Roman" w:cs="Times New Roman"/>
          <w:iCs/>
          <w:color w:val="000000"/>
          <w:sz w:val="24"/>
          <w:szCs w:val="24"/>
          <w:lang w:val="ru-RU" w:eastAsia="bg-BG"/>
        </w:rPr>
        <w:t>При възникване на огнище на биологично заразяване от особена важност е своевременно провеждане на профилактика, лечение и дезинфекция. Необходимо е да се определят границите на огнището на биологично заразяване от специални противоепидемични и противоепизоотични формирования на ветеринарната  медицинска служба, които при възникнала ситуация действат синхронизирано. Ограничаване появата и разпространението на остри заразни болести и вредители по селскостопанските животни и растения е задача на  ветеринарно-медицинската служба.</w:t>
      </w:r>
    </w:p>
    <w:p w:rsidR="0029667F" w:rsidRPr="00611E72"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611E72">
        <w:rPr>
          <w:rFonts w:ascii="Times New Roman" w:eastAsia="Times New Roman" w:hAnsi="Times New Roman" w:cs="Times New Roman"/>
          <w:iCs/>
          <w:color w:val="000000"/>
          <w:sz w:val="24"/>
          <w:szCs w:val="24"/>
          <w:lang w:eastAsia="bg-BG"/>
        </w:rPr>
        <w:t>При възникване на биологично замърсяване и заразяване, ще се действа съгласно заповедите на компетентните органи / РЗИ, РИОСВ, ОДБХ и др./</w:t>
      </w:r>
    </w:p>
    <w:p w:rsidR="0029667F" w:rsidRPr="00611E72"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p w:rsidR="0029667F" w:rsidRPr="00611E72" w:rsidRDefault="0029667F" w:rsidP="0029667F">
      <w:pPr>
        <w:widowControl w:val="0"/>
        <w:spacing w:after="100" w:afterAutospacing="1" w:line="240" w:lineRule="atLeast"/>
        <w:contextualSpacing/>
        <w:jc w:val="both"/>
        <w:rPr>
          <w:rFonts w:ascii="Times New Roman" w:eastAsia="Times New Roman" w:hAnsi="Times New Roman" w:cs="Times New Roman"/>
          <w:b/>
          <w:bCs/>
          <w:iCs/>
          <w:color w:val="000000"/>
          <w:sz w:val="24"/>
          <w:szCs w:val="24"/>
          <w:lang w:eastAsia="bg-BG"/>
        </w:rPr>
      </w:pPr>
      <w:r w:rsidRPr="00611E72">
        <w:rPr>
          <w:rFonts w:ascii="Times New Roman" w:eastAsia="Times New Roman" w:hAnsi="Times New Roman" w:cs="Times New Roman"/>
          <w:b/>
          <w:bCs/>
          <w:iCs/>
          <w:color w:val="000000"/>
          <w:sz w:val="24"/>
          <w:szCs w:val="24"/>
          <w:lang w:eastAsia="bg-BG"/>
        </w:rPr>
        <w:t>3.10. 3асушавания и градушки</w:t>
      </w:r>
    </w:p>
    <w:p w:rsidR="0029667F" w:rsidRPr="00611E72"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611E72">
        <w:rPr>
          <w:rFonts w:ascii="Times New Roman" w:eastAsia="Times New Roman" w:hAnsi="Times New Roman" w:cs="Times New Roman"/>
          <w:iCs/>
          <w:color w:val="000000"/>
          <w:sz w:val="24"/>
          <w:szCs w:val="24"/>
          <w:lang w:eastAsia="bg-BG"/>
        </w:rPr>
        <w:t xml:space="preserve">           Климатичните осо</w:t>
      </w:r>
      <w:r w:rsidRPr="00611E72">
        <w:rPr>
          <w:rFonts w:ascii="Times New Roman" w:eastAsia="Times New Roman" w:hAnsi="Times New Roman" w:cs="Times New Roman"/>
          <w:iCs/>
          <w:color w:val="000000"/>
          <w:sz w:val="24"/>
          <w:szCs w:val="24"/>
          <w:lang w:eastAsia="bg-BG"/>
        </w:rPr>
        <w:softHyphen/>
        <w:t>бе</w:t>
      </w:r>
      <w:r w:rsidRPr="00611E72">
        <w:rPr>
          <w:rFonts w:ascii="Times New Roman" w:eastAsia="Times New Roman" w:hAnsi="Times New Roman" w:cs="Times New Roman"/>
          <w:iCs/>
          <w:color w:val="000000"/>
          <w:sz w:val="24"/>
          <w:szCs w:val="24"/>
          <w:lang w:eastAsia="bg-BG"/>
        </w:rPr>
        <w:softHyphen/>
        <w:t>нос</w:t>
      </w:r>
      <w:r w:rsidRPr="00611E72">
        <w:rPr>
          <w:rFonts w:ascii="Times New Roman" w:eastAsia="Times New Roman" w:hAnsi="Times New Roman" w:cs="Times New Roman"/>
          <w:iCs/>
          <w:color w:val="000000"/>
          <w:sz w:val="24"/>
          <w:szCs w:val="24"/>
          <w:lang w:eastAsia="bg-BG"/>
        </w:rPr>
        <w:softHyphen/>
        <w:t>ти  на общината съз</w:t>
      </w:r>
      <w:r w:rsidRPr="00611E72">
        <w:rPr>
          <w:rFonts w:ascii="Times New Roman" w:eastAsia="Times New Roman" w:hAnsi="Times New Roman" w:cs="Times New Roman"/>
          <w:iCs/>
          <w:color w:val="000000"/>
          <w:sz w:val="24"/>
          <w:szCs w:val="24"/>
          <w:lang w:eastAsia="bg-BG"/>
        </w:rPr>
        <w:softHyphen/>
        <w:t>да</w:t>
      </w:r>
      <w:r w:rsidRPr="00611E72">
        <w:rPr>
          <w:rFonts w:ascii="Times New Roman" w:eastAsia="Times New Roman" w:hAnsi="Times New Roman" w:cs="Times New Roman"/>
          <w:iCs/>
          <w:color w:val="000000"/>
          <w:sz w:val="24"/>
          <w:szCs w:val="24"/>
          <w:lang w:eastAsia="bg-BG"/>
        </w:rPr>
        <w:softHyphen/>
        <w:t>ват въз</w:t>
      </w:r>
      <w:r w:rsidRPr="00611E72">
        <w:rPr>
          <w:rFonts w:ascii="Times New Roman" w:eastAsia="Times New Roman" w:hAnsi="Times New Roman" w:cs="Times New Roman"/>
          <w:iCs/>
          <w:color w:val="000000"/>
          <w:sz w:val="24"/>
          <w:szCs w:val="24"/>
          <w:lang w:eastAsia="bg-BG"/>
        </w:rPr>
        <w:softHyphen/>
        <w:t>мож</w:t>
      </w:r>
      <w:r w:rsidRPr="00611E72">
        <w:rPr>
          <w:rFonts w:ascii="Times New Roman" w:eastAsia="Times New Roman" w:hAnsi="Times New Roman" w:cs="Times New Roman"/>
          <w:iCs/>
          <w:color w:val="000000"/>
          <w:sz w:val="24"/>
          <w:szCs w:val="24"/>
          <w:lang w:eastAsia="bg-BG"/>
        </w:rPr>
        <w:softHyphen/>
        <w:t>ност за въз</w:t>
      </w:r>
      <w:r w:rsidRPr="00611E72">
        <w:rPr>
          <w:rFonts w:ascii="Times New Roman" w:eastAsia="Times New Roman" w:hAnsi="Times New Roman" w:cs="Times New Roman"/>
          <w:iCs/>
          <w:color w:val="000000"/>
          <w:sz w:val="24"/>
          <w:szCs w:val="24"/>
          <w:lang w:eastAsia="bg-BG"/>
        </w:rPr>
        <w:softHyphen/>
        <w:t>ник</w:t>
      </w:r>
      <w:r w:rsidRPr="00611E72">
        <w:rPr>
          <w:rFonts w:ascii="Times New Roman" w:eastAsia="Times New Roman" w:hAnsi="Times New Roman" w:cs="Times New Roman"/>
          <w:iCs/>
          <w:color w:val="000000"/>
          <w:sz w:val="24"/>
          <w:szCs w:val="24"/>
          <w:lang w:eastAsia="bg-BG"/>
        </w:rPr>
        <w:softHyphen/>
        <w:t>ва</w:t>
      </w:r>
      <w:r w:rsidRPr="00611E72">
        <w:rPr>
          <w:rFonts w:ascii="Times New Roman" w:eastAsia="Times New Roman" w:hAnsi="Times New Roman" w:cs="Times New Roman"/>
          <w:iCs/>
          <w:color w:val="000000"/>
          <w:sz w:val="24"/>
          <w:szCs w:val="24"/>
          <w:lang w:eastAsia="bg-BG"/>
        </w:rPr>
        <w:softHyphen/>
        <w:t>не на продъл</w:t>
      </w:r>
      <w:r w:rsidRPr="00611E72">
        <w:rPr>
          <w:rFonts w:ascii="Times New Roman" w:eastAsia="Times New Roman" w:hAnsi="Times New Roman" w:cs="Times New Roman"/>
          <w:iCs/>
          <w:color w:val="000000"/>
          <w:sz w:val="24"/>
          <w:szCs w:val="24"/>
          <w:lang w:eastAsia="bg-BG"/>
        </w:rPr>
        <w:softHyphen/>
        <w:t>жи</w:t>
      </w:r>
      <w:r w:rsidRPr="00611E72">
        <w:rPr>
          <w:rFonts w:ascii="Times New Roman" w:eastAsia="Times New Roman" w:hAnsi="Times New Roman" w:cs="Times New Roman"/>
          <w:iCs/>
          <w:color w:val="000000"/>
          <w:sz w:val="24"/>
          <w:szCs w:val="24"/>
          <w:lang w:eastAsia="bg-BG"/>
        </w:rPr>
        <w:softHyphen/>
        <w:t>тел</w:t>
      </w:r>
      <w:r w:rsidRPr="00611E72">
        <w:rPr>
          <w:rFonts w:ascii="Times New Roman" w:eastAsia="Times New Roman" w:hAnsi="Times New Roman" w:cs="Times New Roman"/>
          <w:iCs/>
          <w:color w:val="000000"/>
          <w:sz w:val="24"/>
          <w:szCs w:val="24"/>
          <w:lang w:eastAsia="bg-BG"/>
        </w:rPr>
        <w:softHyphen/>
        <w:t>ни засушавания, смерчове, бури, гра</w:t>
      </w:r>
      <w:r w:rsidRPr="00611E72">
        <w:rPr>
          <w:rFonts w:ascii="Times New Roman" w:eastAsia="Times New Roman" w:hAnsi="Times New Roman" w:cs="Times New Roman"/>
          <w:iCs/>
          <w:color w:val="000000"/>
          <w:sz w:val="24"/>
          <w:szCs w:val="24"/>
          <w:lang w:eastAsia="bg-BG"/>
        </w:rPr>
        <w:softHyphen/>
        <w:t>душ</w:t>
      </w:r>
      <w:r w:rsidRPr="00611E72">
        <w:rPr>
          <w:rFonts w:ascii="Times New Roman" w:eastAsia="Times New Roman" w:hAnsi="Times New Roman" w:cs="Times New Roman"/>
          <w:iCs/>
          <w:color w:val="000000"/>
          <w:sz w:val="24"/>
          <w:szCs w:val="24"/>
          <w:lang w:eastAsia="bg-BG"/>
        </w:rPr>
        <w:softHyphen/>
        <w:t>ки и дру</w:t>
      </w:r>
      <w:r w:rsidRPr="00611E72">
        <w:rPr>
          <w:rFonts w:ascii="Times New Roman" w:eastAsia="Times New Roman" w:hAnsi="Times New Roman" w:cs="Times New Roman"/>
          <w:iCs/>
          <w:color w:val="000000"/>
          <w:sz w:val="24"/>
          <w:szCs w:val="24"/>
          <w:lang w:eastAsia="bg-BG"/>
        </w:rPr>
        <w:softHyphen/>
        <w:t>ги метеорологични явления, ко</w:t>
      </w:r>
      <w:r w:rsidRPr="00611E72">
        <w:rPr>
          <w:rFonts w:ascii="Times New Roman" w:eastAsia="Times New Roman" w:hAnsi="Times New Roman" w:cs="Times New Roman"/>
          <w:iCs/>
          <w:color w:val="000000"/>
          <w:sz w:val="24"/>
          <w:szCs w:val="24"/>
          <w:lang w:eastAsia="bg-BG"/>
        </w:rPr>
        <w:softHyphen/>
        <w:t>ито на</w:t>
      </w:r>
      <w:r w:rsidRPr="00611E72">
        <w:rPr>
          <w:rFonts w:ascii="Times New Roman" w:eastAsia="Times New Roman" w:hAnsi="Times New Roman" w:cs="Times New Roman"/>
          <w:iCs/>
          <w:color w:val="000000"/>
          <w:sz w:val="24"/>
          <w:szCs w:val="24"/>
          <w:lang w:eastAsia="bg-BG"/>
        </w:rPr>
        <w:softHyphen/>
        <w:t>на</w:t>
      </w:r>
      <w:r w:rsidRPr="00611E72">
        <w:rPr>
          <w:rFonts w:ascii="Times New Roman" w:eastAsia="Times New Roman" w:hAnsi="Times New Roman" w:cs="Times New Roman"/>
          <w:iCs/>
          <w:color w:val="000000"/>
          <w:sz w:val="24"/>
          <w:szCs w:val="24"/>
          <w:lang w:eastAsia="bg-BG"/>
        </w:rPr>
        <w:softHyphen/>
        <w:t>сят зна</w:t>
      </w:r>
      <w:r w:rsidRPr="00611E72">
        <w:rPr>
          <w:rFonts w:ascii="Times New Roman" w:eastAsia="Times New Roman" w:hAnsi="Times New Roman" w:cs="Times New Roman"/>
          <w:iCs/>
          <w:color w:val="000000"/>
          <w:sz w:val="24"/>
          <w:szCs w:val="24"/>
          <w:lang w:eastAsia="bg-BG"/>
        </w:rPr>
        <w:softHyphen/>
        <w:t>чи</w:t>
      </w:r>
      <w:r w:rsidRPr="00611E72">
        <w:rPr>
          <w:rFonts w:ascii="Times New Roman" w:eastAsia="Times New Roman" w:hAnsi="Times New Roman" w:cs="Times New Roman"/>
          <w:iCs/>
          <w:color w:val="000000"/>
          <w:sz w:val="24"/>
          <w:szCs w:val="24"/>
          <w:lang w:eastAsia="bg-BG"/>
        </w:rPr>
        <w:softHyphen/>
        <w:t>тел</w:t>
      </w:r>
      <w:r w:rsidRPr="00611E72">
        <w:rPr>
          <w:rFonts w:ascii="Times New Roman" w:eastAsia="Times New Roman" w:hAnsi="Times New Roman" w:cs="Times New Roman"/>
          <w:iCs/>
          <w:color w:val="000000"/>
          <w:sz w:val="24"/>
          <w:szCs w:val="24"/>
          <w:lang w:eastAsia="bg-BG"/>
        </w:rPr>
        <w:softHyphen/>
        <w:t>ни ма</w:t>
      </w:r>
      <w:r w:rsidRPr="00611E72">
        <w:rPr>
          <w:rFonts w:ascii="Times New Roman" w:eastAsia="Times New Roman" w:hAnsi="Times New Roman" w:cs="Times New Roman"/>
          <w:iCs/>
          <w:color w:val="000000"/>
          <w:sz w:val="24"/>
          <w:szCs w:val="24"/>
          <w:lang w:eastAsia="bg-BG"/>
        </w:rPr>
        <w:softHyphen/>
        <w:t>те</w:t>
      </w:r>
      <w:r w:rsidRPr="00611E72">
        <w:rPr>
          <w:rFonts w:ascii="Times New Roman" w:eastAsia="Times New Roman" w:hAnsi="Times New Roman" w:cs="Times New Roman"/>
          <w:iCs/>
          <w:color w:val="000000"/>
          <w:sz w:val="24"/>
          <w:szCs w:val="24"/>
          <w:lang w:eastAsia="bg-BG"/>
        </w:rPr>
        <w:softHyphen/>
        <w:t>ри</w:t>
      </w:r>
      <w:r w:rsidRPr="00611E72">
        <w:rPr>
          <w:rFonts w:ascii="Times New Roman" w:eastAsia="Times New Roman" w:hAnsi="Times New Roman" w:cs="Times New Roman"/>
          <w:iCs/>
          <w:color w:val="000000"/>
          <w:sz w:val="24"/>
          <w:szCs w:val="24"/>
          <w:lang w:eastAsia="bg-BG"/>
        </w:rPr>
        <w:softHyphen/>
        <w:t>ал</w:t>
      </w:r>
      <w:r w:rsidRPr="00611E72">
        <w:rPr>
          <w:rFonts w:ascii="Times New Roman" w:eastAsia="Times New Roman" w:hAnsi="Times New Roman" w:cs="Times New Roman"/>
          <w:iCs/>
          <w:color w:val="000000"/>
          <w:sz w:val="24"/>
          <w:szCs w:val="24"/>
          <w:lang w:eastAsia="bg-BG"/>
        </w:rPr>
        <w:softHyphen/>
        <w:t>ни щети, загуби в прилежащите селскостопански земи и в краен случай потенциални човешки жертви.</w:t>
      </w:r>
    </w:p>
    <w:p w:rsidR="0029667F" w:rsidRPr="00611E72"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611E72">
        <w:rPr>
          <w:rFonts w:ascii="Times New Roman" w:eastAsia="Times New Roman" w:hAnsi="Times New Roman" w:cs="Times New Roman"/>
          <w:iCs/>
          <w:color w:val="000000"/>
          <w:sz w:val="24"/>
          <w:szCs w:val="24"/>
          <w:lang w:eastAsia="bg-BG"/>
        </w:rPr>
        <w:t>Съществен проблем за общината е засушаването през летните месеци, напояването на селскостопанската продукция се извършва от прилежащите реки и канали.</w:t>
      </w:r>
      <w:r w:rsidRPr="00611E72">
        <w:rPr>
          <w:rFonts w:ascii="Times New Roman" w:eastAsia="Times New Roman" w:hAnsi="Times New Roman" w:cs="Times New Roman"/>
          <w:iCs/>
          <w:color w:val="000000"/>
          <w:sz w:val="24"/>
          <w:szCs w:val="24"/>
          <w:lang w:eastAsia="bg-BG"/>
        </w:rPr>
        <w:tab/>
      </w:r>
      <w:r w:rsidRPr="00611E72">
        <w:rPr>
          <w:rFonts w:ascii="Times New Roman" w:eastAsia="Times New Roman" w:hAnsi="Times New Roman" w:cs="Times New Roman"/>
          <w:iCs/>
          <w:color w:val="000000"/>
          <w:sz w:val="24"/>
          <w:szCs w:val="24"/>
          <w:lang w:eastAsia="bg-BG"/>
        </w:rPr>
        <w:tab/>
      </w:r>
      <w:r w:rsidRPr="00611E72">
        <w:rPr>
          <w:rFonts w:ascii="Times New Roman" w:eastAsia="Times New Roman" w:hAnsi="Times New Roman" w:cs="Times New Roman"/>
          <w:iCs/>
          <w:color w:val="000000"/>
          <w:sz w:val="24"/>
          <w:szCs w:val="24"/>
          <w:lang w:eastAsia="bg-BG"/>
        </w:rPr>
        <w:tab/>
      </w:r>
      <w:r w:rsidRPr="00611E72">
        <w:rPr>
          <w:rFonts w:ascii="Times New Roman" w:eastAsia="Times New Roman" w:hAnsi="Times New Roman" w:cs="Times New Roman"/>
          <w:iCs/>
          <w:color w:val="000000"/>
          <w:sz w:val="24"/>
          <w:szCs w:val="24"/>
          <w:lang w:eastAsia="bg-BG"/>
        </w:rPr>
        <w:tab/>
      </w:r>
      <w:r w:rsidRPr="00611E72">
        <w:rPr>
          <w:rFonts w:ascii="Times New Roman" w:eastAsia="Times New Roman" w:hAnsi="Times New Roman" w:cs="Times New Roman"/>
          <w:iCs/>
          <w:color w:val="000000"/>
          <w:sz w:val="24"/>
          <w:szCs w:val="24"/>
          <w:lang w:eastAsia="bg-BG"/>
        </w:rPr>
        <w:tab/>
        <w:t xml:space="preserve"> Дъл</w:t>
      </w:r>
      <w:r w:rsidRPr="00611E72">
        <w:rPr>
          <w:rFonts w:ascii="Times New Roman" w:eastAsia="Times New Roman" w:hAnsi="Times New Roman" w:cs="Times New Roman"/>
          <w:iCs/>
          <w:color w:val="000000"/>
          <w:sz w:val="24"/>
          <w:szCs w:val="24"/>
          <w:lang w:eastAsia="bg-BG"/>
        </w:rPr>
        <w:softHyphen/>
        <w:t>гот</w:t>
      </w:r>
      <w:r w:rsidRPr="00611E72">
        <w:rPr>
          <w:rFonts w:ascii="Times New Roman" w:eastAsia="Times New Roman" w:hAnsi="Times New Roman" w:cs="Times New Roman"/>
          <w:iCs/>
          <w:color w:val="000000"/>
          <w:sz w:val="24"/>
          <w:szCs w:val="24"/>
          <w:lang w:eastAsia="bg-BG"/>
        </w:rPr>
        <w:softHyphen/>
        <w:t>рай</w:t>
      </w:r>
      <w:r w:rsidRPr="00611E72">
        <w:rPr>
          <w:rFonts w:ascii="Times New Roman" w:eastAsia="Times New Roman" w:hAnsi="Times New Roman" w:cs="Times New Roman"/>
          <w:iCs/>
          <w:color w:val="000000"/>
          <w:sz w:val="24"/>
          <w:szCs w:val="24"/>
          <w:lang w:eastAsia="bg-BG"/>
        </w:rPr>
        <w:softHyphen/>
        <w:t>ни  засушавания въз</w:t>
      </w:r>
      <w:r w:rsidRPr="00611E72">
        <w:rPr>
          <w:rFonts w:ascii="Times New Roman" w:eastAsia="Times New Roman" w:hAnsi="Times New Roman" w:cs="Times New Roman"/>
          <w:iCs/>
          <w:color w:val="000000"/>
          <w:sz w:val="24"/>
          <w:szCs w:val="24"/>
          <w:lang w:eastAsia="bg-BG"/>
        </w:rPr>
        <w:softHyphen/>
        <w:t>ник</w:t>
      </w:r>
      <w:r w:rsidRPr="00611E72">
        <w:rPr>
          <w:rFonts w:ascii="Times New Roman" w:eastAsia="Times New Roman" w:hAnsi="Times New Roman" w:cs="Times New Roman"/>
          <w:iCs/>
          <w:color w:val="000000"/>
          <w:sz w:val="24"/>
          <w:szCs w:val="24"/>
          <w:lang w:eastAsia="bg-BG"/>
        </w:rPr>
        <w:softHyphen/>
        <w:t>ва</w:t>
      </w:r>
      <w:r w:rsidRPr="00611E72">
        <w:rPr>
          <w:rFonts w:ascii="Times New Roman" w:eastAsia="Times New Roman" w:hAnsi="Times New Roman" w:cs="Times New Roman"/>
          <w:iCs/>
          <w:color w:val="000000"/>
          <w:sz w:val="24"/>
          <w:szCs w:val="24"/>
          <w:lang w:eastAsia="bg-BG"/>
        </w:rPr>
        <w:softHyphen/>
        <w:t>т в ре</w:t>
      </w:r>
      <w:r w:rsidRPr="00611E72">
        <w:rPr>
          <w:rFonts w:ascii="Times New Roman" w:eastAsia="Times New Roman" w:hAnsi="Times New Roman" w:cs="Times New Roman"/>
          <w:iCs/>
          <w:color w:val="000000"/>
          <w:sz w:val="24"/>
          <w:szCs w:val="24"/>
          <w:lang w:eastAsia="bg-BG"/>
        </w:rPr>
        <w:softHyphen/>
        <w:t>зул</w:t>
      </w:r>
      <w:r w:rsidRPr="00611E72">
        <w:rPr>
          <w:rFonts w:ascii="Times New Roman" w:eastAsia="Times New Roman" w:hAnsi="Times New Roman" w:cs="Times New Roman"/>
          <w:iCs/>
          <w:color w:val="000000"/>
          <w:sz w:val="24"/>
          <w:szCs w:val="24"/>
          <w:lang w:eastAsia="bg-BG"/>
        </w:rPr>
        <w:softHyphen/>
        <w:t>тат на цир</w:t>
      </w:r>
      <w:r w:rsidRPr="00611E72">
        <w:rPr>
          <w:rFonts w:ascii="Times New Roman" w:eastAsia="Times New Roman" w:hAnsi="Times New Roman" w:cs="Times New Roman"/>
          <w:iCs/>
          <w:color w:val="000000"/>
          <w:sz w:val="24"/>
          <w:szCs w:val="24"/>
          <w:lang w:eastAsia="bg-BG"/>
        </w:rPr>
        <w:softHyphen/>
        <w:t>ку</w:t>
      </w:r>
      <w:r w:rsidRPr="00611E72">
        <w:rPr>
          <w:rFonts w:ascii="Times New Roman" w:eastAsia="Times New Roman" w:hAnsi="Times New Roman" w:cs="Times New Roman"/>
          <w:iCs/>
          <w:color w:val="000000"/>
          <w:sz w:val="24"/>
          <w:szCs w:val="24"/>
          <w:lang w:eastAsia="bg-BG"/>
        </w:rPr>
        <w:softHyphen/>
        <w:t>ла</w:t>
      </w:r>
      <w:r w:rsidRPr="00611E72">
        <w:rPr>
          <w:rFonts w:ascii="Times New Roman" w:eastAsia="Times New Roman" w:hAnsi="Times New Roman" w:cs="Times New Roman"/>
          <w:iCs/>
          <w:color w:val="000000"/>
          <w:sz w:val="24"/>
          <w:szCs w:val="24"/>
          <w:lang w:eastAsia="bg-BG"/>
        </w:rPr>
        <w:softHyphen/>
        <w:t>ци</w:t>
      </w:r>
      <w:r w:rsidRPr="00611E72">
        <w:rPr>
          <w:rFonts w:ascii="Times New Roman" w:eastAsia="Times New Roman" w:hAnsi="Times New Roman" w:cs="Times New Roman"/>
          <w:iCs/>
          <w:color w:val="000000"/>
          <w:sz w:val="24"/>
          <w:szCs w:val="24"/>
          <w:lang w:eastAsia="bg-BG"/>
        </w:rPr>
        <w:softHyphen/>
        <w:t>он</w:t>
      </w:r>
      <w:r w:rsidRPr="00611E72">
        <w:rPr>
          <w:rFonts w:ascii="Times New Roman" w:eastAsia="Times New Roman" w:hAnsi="Times New Roman" w:cs="Times New Roman"/>
          <w:iCs/>
          <w:color w:val="000000"/>
          <w:sz w:val="24"/>
          <w:szCs w:val="24"/>
          <w:lang w:eastAsia="bg-BG"/>
        </w:rPr>
        <w:softHyphen/>
        <w:t>ни про</w:t>
      </w:r>
      <w:r w:rsidRPr="00611E72">
        <w:rPr>
          <w:rFonts w:ascii="Times New Roman" w:eastAsia="Times New Roman" w:hAnsi="Times New Roman" w:cs="Times New Roman"/>
          <w:iCs/>
          <w:color w:val="000000"/>
          <w:sz w:val="24"/>
          <w:szCs w:val="24"/>
          <w:lang w:eastAsia="bg-BG"/>
        </w:rPr>
        <w:softHyphen/>
        <w:t>це</w:t>
      </w:r>
      <w:r w:rsidRPr="00611E72">
        <w:rPr>
          <w:rFonts w:ascii="Times New Roman" w:eastAsia="Times New Roman" w:hAnsi="Times New Roman" w:cs="Times New Roman"/>
          <w:iCs/>
          <w:color w:val="000000"/>
          <w:sz w:val="24"/>
          <w:szCs w:val="24"/>
          <w:lang w:eastAsia="bg-BG"/>
        </w:rPr>
        <w:softHyphen/>
        <w:t>си през лято</w:t>
      </w:r>
      <w:r w:rsidRPr="00611E72">
        <w:rPr>
          <w:rFonts w:ascii="Times New Roman" w:eastAsia="Times New Roman" w:hAnsi="Times New Roman" w:cs="Times New Roman"/>
          <w:iCs/>
          <w:color w:val="000000"/>
          <w:sz w:val="24"/>
          <w:szCs w:val="24"/>
          <w:lang w:eastAsia="bg-BG"/>
        </w:rPr>
        <w:softHyphen/>
        <w:t>то и есен</w:t>
      </w:r>
      <w:r w:rsidRPr="00611E72">
        <w:rPr>
          <w:rFonts w:ascii="Times New Roman" w:eastAsia="Times New Roman" w:hAnsi="Times New Roman" w:cs="Times New Roman"/>
          <w:iCs/>
          <w:color w:val="000000"/>
          <w:sz w:val="24"/>
          <w:szCs w:val="24"/>
          <w:lang w:eastAsia="bg-BG"/>
        </w:rPr>
        <w:softHyphen/>
        <w:t>та и пре</w:t>
      </w:r>
      <w:r w:rsidRPr="00611E72">
        <w:rPr>
          <w:rFonts w:ascii="Times New Roman" w:eastAsia="Times New Roman" w:hAnsi="Times New Roman" w:cs="Times New Roman"/>
          <w:iCs/>
          <w:color w:val="000000"/>
          <w:sz w:val="24"/>
          <w:szCs w:val="24"/>
          <w:lang w:eastAsia="bg-BG"/>
        </w:rPr>
        <w:softHyphen/>
        <w:t>диз</w:t>
      </w:r>
      <w:r w:rsidRPr="00611E72">
        <w:rPr>
          <w:rFonts w:ascii="Times New Roman" w:eastAsia="Times New Roman" w:hAnsi="Times New Roman" w:cs="Times New Roman"/>
          <w:iCs/>
          <w:color w:val="000000"/>
          <w:sz w:val="24"/>
          <w:szCs w:val="24"/>
          <w:lang w:eastAsia="bg-BG"/>
        </w:rPr>
        <w:softHyphen/>
        <w:t>вик</w:t>
      </w:r>
      <w:r w:rsidRPr="00611E72">
        <w:rPr>
          <w:rFonts w:ascii="Times New Roman" w:eastAsia="Times New Roman" w:hAnsi="Times New Roman" w:cs="Times New Roman"/>
          <w:iCs/>
          <w:color w:val="000000"/>
          <w:sz w:val="24"/>
          <w:szCs w:val="24"/>
          <w:lang w:eastAsia="bg-BG"/>
        </w:rPr>
        <w:softHyphen/>
        <w:t>ват спа</w:t>
      </w:r>
      <w:r w:rsidRPr="00611E72">
        <w:rPr>
          <w:rFonts w:ascii="Times New Roman" w:eastAsia="Times New Roman" w:hAnsi="Times New Roman" w:cs="Times New Roman"/>
          <w:iCs/>
          <w:color w:val="000000"/>
          <w:sz w:val="24"/>
          <w:szCs w:val="24"/>
          <w:lang w:eastAsia="bg-BG"/>
        </w:rPr>
        <w:softHyphen/>
        <w:t>да</w:t>
      </w:r>
      <w:r w:rsidRPr="00611E72">
        <w:rPr>
          <w:rFonts w:ascii="Times New Roman" w:eastAsia="Times New Roman" w:hAnsi="Times New Roman" w:cs="Times New Roman"/>
          <w:iCs/>
          <w:color w:val="000000"/>
          <w:sz w:val="24"/>
          <w:szCs w:val="24"/>
          <w:lang w:eastAsia="bg-BG"/>
        </w:rPr>
        <w:softHyphen/>
        <w:t>не на поч</w:t>
      </w:r>
      <w:r w:rsidRPr="00611E72">
        <w:rPr>
          <w:rFonts w:ascii="Times New Roman" w:eastAsia="Times New Roman" w:hAnsi="Times New Roman" w:cs="Times New Roman"/>
          <w:iCs/>
          <w:color w:val="000000"/>
          <w:sz w:val="24"/>
          <w:szCs w:val="24"/>
          <w:lang w:eastAsia="bg-BG"/>
        </w:rPr>
        <w:softHyphen/>
        <w:t>ве</w:t>
      </w:r>
      <w:r w:rsidRPr="00611E72">
        <w:rPr>
          <w:rFonts w:ascii="Times New Roman" w:eastAsia="Times New Roman" w:hAnsi="Times New Roman" w:cs="Times New Roman"/>
          <w:iCs/>
          <w:color w:val="000000"/>
          <w:sz w:val="24"/>
          <w:szCs w:val="24"/>
          <w:lang w:eastAsia="bg-BG"/>
        </w:rPr>
        <w:softHyphen/>
        <w:t>ни</w:t>
      </w:r>
      <w:r w:rsidRPr="00611E72">
        <w:rPr>
          <w:rFonts w:ascii="Times New Roman" w:eastAsia="Times New Roman" w:hAnsi="Times New Roman" w:cs="Times New Roman"/>
          <w:iCs/>
          <w:color w:val="000000"/>
          <w:sz w:val="24"/>
          <w:szCs w:val="24"/>
          <w:lang w:eastAsia="bg-BG"/>
        </w:rPr>
        <w:softHyphen/>
        <w:t>те вла</w:t>
      </w:r>
      <w:r w:rsidRPr="00611E72">
        <w:rPr>
          <w:rFonts w:ascii="Times New Roman" w:eastAsia="Times New Roman" w:hAnsi="Times New Roman" w:cs="Times New Roman"/>
          <w:iCs/>
          <w:color w:val="000000"/>
          <w:sz w:val="24"/>
          <w:szCs w:val="24"/>
          <w:lang w:eastAsia="bg-BG"/>
        </w:rPr>
        <w:softHyphen/>
        <w:t>го</w:t>
      </w:r>
      <w:r w:rsidRPr="00611E72">
        <w:rPr>
          <w:rFonts w:ascii="Times New Roman" w:eastAsia="Times New Roman" w:hAnsi="Times New Roman" w:cs="Times New Roman"/>
          <w:iCs/>
          <w:color w:val="000000"/>
          <w:sz w:val="24"/>
          <w:szCs w:val="24"/>
          <w:lang w:eastAsia="bg-BG"/>
        </w:rPr>
        <w:softHyphen/>
        <w:t>за</w:t>
      </w:r>
      <w:r w:rsidRPr="00611E72">
        <w:rPr>
          <w:rFonts w:ascii="Times New Roman" w:eastAsia="Times New Roman" w:hAnsi="Times New Roman" w:cs="Times New Roman"/>
          <w:iCs/>
          <w:color w:val="000000"/>
          <w:sz w:val="24"/>
          <w:szCs w:val="24"/>
          <w:lang w:eastAsia="bg-BG"/>
        </w:rPr>
        <w:softHyphen/>
        <w:t>па</w:t>
      </w:r>
      <w:r w:rsidRPr="00611E72">
        <w:rPr>
          <w:rFonts w:ascii="Times New Roman" w:eastAsia="Times New Roman" w:hAnsi="Times New Roman" w:cs="Times New Roman"/>
          <w:iCs/>
          <w:color w:val="000000"/>
          <w:sz w:val="24"/>
          <w:szCs w:val="24"/>
          <w:lang w:eastAsia="bg-BG"/>
        </w:rPr>
        <w:softHyphen/>
        <w:t>си и кос</w:t>
      </w:r>
      <w:r w:rsidRPr="00611E72">
        <w:rPr>
          <w:rFonts w:ascii="Times New Roman" w:eastAsia="Times New Roman" w:hAnsi="Times New Roman" w:cs="Times New Roman"/>
          <w:iCs/>
          <w:color w:val="000000"/>
          <w:sz w:val="24"/>
          <w:szCs w:val="24"/>
          <w:lang w:eastAsia="bg-BG"/>
        </w:rPr>
        <w:softHyphen/>
        <w:t>ве</w:t>
      </w:r>
      <w:r w:rsidRPr="00611E72">
        <w:rPr>
          <w:rFonts w:ascii="Times New Roman" w:eastAsia="Times New Roman" w:hAnsi="Times New Roman" w:cs="Times New Roman"/>
          <w:iCs/>
          <w:color w:val="000000"/>
          <w:sz w:val="24"/>
          <w:szCs w:val="24"/>
          <w:lang w:eastAsia="bg-BG"/>
        </w:rPr>
        <w:softHyphen/>
        <w:t>но вли</w:t>
      </w:r>
      <w:r w:rsidRPr="00611E72">
        <w:rPr>
          <w:rFonts w:ascii="Times New Roman" w:eastAsia="Times New Roman" w:hAnsi="Times New Roman" w:cs="Times New Roman"/>
          <w:iCs/>
          <w:color w:val="000000"/>
          <w:sz w:val="24"/>
          <w:szCs w:val="24"/>
          <w:lang w:eastAsia="bg-BG"/>
        </w:rPr>
        <w:softHyphen/>
        <w:t>я</w:t>
      </w:r>
      <w:r w:rsidRPr="00611E72">
        <w:rPr>
          <w:rFonts w:ascii="Times New Roman" w:eastAsia="Times New Roman" w:hAnsi="Times New Roman" w:cs="Times New Roman"/>
          <w:iCs/>
          <w:color w:val="000000"/>
          <w:sz w:val="24"/>
          <w:szCs w:val="24"/>
          <w:lang w:eastAsia="bg-BG"/>
        </w:rPr>
        <w:softHyphen/>
        <w:t>ят вър</w:t>
      </w:r>
      <w:r w:rsidRPr="00611E72">
        <w:rPr>
          <w:rFonts w:ascii="Times New Roman" w:eastAsia="Times New Roman" w:hAnsi="Times New Roman" w:cs="Times New Roman"/>
          <w:iCs/>
          <w:color w:val="000000"/>
          <w:sz w:val="24"/>
          <w:szCs w:val="24"/>
          <w:lang w:eastAsia="bg-BG"/>
        </w:rPr>
        <w:softHyphen/>
        <w:t>ху ма</w:t>
      </w:r>
      <w:r w:rsidRPr="00611E72">
        <w:rPr>
          <w:rFonts w:ascii="Times New Roman" w:eastAsia="Times New Roman" w:hAnsi="Times New Roman" w:cs="Times New Roman"/>
          <w:iCs/>
          <w:color w:val="000000"/>
          <w:sz w:val="24"/>
          <w:szCs w:val="24"/>
          <w:lang w:eastAsia="bg-BG"/>
        </w:rPr>
        <w:softHyphen/>
        <w:t>со</w:t>
      </w:r>
      <w:r w:rsidRPr="00611E72">
        <w:rPr>
          <w:rFonts w:ascii="Times New Roman" w:eastAsia="Times New Roman" w:hAnsi="Times New Roman" w:cs="Times New Roman"/>
          <w:iCs/>
          <w:color w:val="000000"/>
          <w:sz w:val="24"/>
          <w:szCs w:val="24"/>
          <w:lang w:eastAsia="bg-BG"/>
        </w:rPr>
        <w:softHyphen/>
        <w:t>ви</w:t>
      </w:r>
      <w:r w:rsidRPr="00611E72">
        <w:rPr>
          <w:rFonts w:ascii="Times New Roman" w:eastAsia="Times New Roman" w:hAnsi="Times New Roman" w:cs="Times New Roman"/>
          <w:iCs/>
          <w:color w:val="000000"/>
          <w:sz w:val="24"/>
          <w:szCs w:val="24"/>
          <w:lang w:eastAsia="bg-BG"/>
        </w:rPr>
        <w:softHyphen/>
        <w:t>те пол</w:t>
      </w:r>
      <w:r w:rsidRPr="00611E72">
        <w:rPr>
          <w:rFonts w:ascii="Times New Roman" w:eastAsia="Times New Roman" w:hAnsi="Times New Roman" w:cs="Times New Roman"/>
          <w:iCs/>
          <w:color w:val="000000"/>
          <w:sz w:val="24"/>
          <w:szCs w:val="24"/>
          <w:lang w:eastAsia="bg-BG"/>
        </w:rPr>
        <w:softHyphen/>
        <w:t>с</w:t>
      </w:r>
      <w:r w:rsidRPr="00611E72">
        <w:rPr>
          <w:rFonts w:ascii="Times New Roman" w:eastAsia="Times New Roman" w:hAnsi="Times New Roman" w:cs="Times New Roman"/>
          <w:iCs/>
          <w:color w:val="000000"/>
          <w:sz w:val="24"/>
          <w:szCs w:val="24"/>
          <w:lang w:eastAsia="bg-BG"/>
        </w:rPr>
        <w:softHyphen/>
        <w:t>ки и гор</w:t>
      </w:r>
      <w:r w:rsidRPr="00611E72">
        <w:rPr>
          <w:rFonts w:ascii="Times New Roman" w:eastAsia="Times New Roman" w:hAnsi="Times New Roman" w:cs="Times New Roman"/>
          <w:iCs/>
          <w:color w:val="000000"/>
          <w:sz w:val="24"/>
          <w:szCs w:val="24"/>
          <w:lang w:eastAsia="bg-BG"/>
        </w:rPr>
        <w:softHyphen/>
        <w:t>с</w:t>
      </w:r>
      <w:r w:rsidRPr="00611E72">
        <w:rPr>
          <w:rFonts w:ascii="Times New Roman" w:eastAsia="Times New Roman" w:hAnsi="Times New Roman" w:cs="Times New Roman"/>
          <w:iCs/>
          <w:color w:val="000000"/>
          <w:sz w:val="24"/>
          <w:szCs w:val="24"/>
          <w:lang w:eastAsia="bg-BG"/>
        </w:rPr>
        <w:softHyphen/>
        <w:t xml:space="preserve">ки пожари. </w:t>
      </w:r>
    </w:p>
    <w:p w:rsidR="0029667F" w:rsidRPr="00611E72"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611E72">
        <w:rPr>
          <w:rFonts w:ascii="Times New Roman" w:eastAsia="Times New Roman" w:hAnsi="Times New Roman" w:cs="Times New Roman"/>
          <w:iCs/>
          <w:color w:val="000000"/>
          <w:sz w:val="24"/>
          <w:szCs w:val="24"/>
          <w:lang w:eastAsia="bg-BG"/>
        </w:rPr>
        <w:t xml:space="preserve">           Градуш</w:t>
      </w:r>
      <w:r w:rsidRPr="00611E72">
        <w:rPr>
          <w:rFonts w:ascii="Times New Roman" w:eastAsia="Times New Roman" w:hAnsi="Times New Roman" w:cs="Times New Roman"/>
          <w:iCs/>
          <w:color w:val="000000"/>
          <w:sz w:val="24"/>
          <w:szCs w:val="24"/>
          <w:lang w:eastAsia="bg-BG"/>
        </w:rPr>
        <w:softHyphen/>
        <w:t>ки</w:t>
      </w:r>
      <w:r w:rsidRPr="00611E72">
        <w:rPr>
          <w:rFonts w:ascii="Times New Roman" w:eastAsia="Times New Roman" w:hAnsi="Times New Roman" w:cs="Times New Roman"/>
          <w:iCs/>
          <w:color w:val="000000"/>
          <w:sz w:val="24"/>
          <w:szCs w:val="24"/>
          <w:lang w:eastAsia="bg-BG"/>
        </w:rPr>
        <w:softHyphen/>
        <w:t>те са по-р</w:t>
      </w:r>
      <w:r w:rsidR="004E4DBB">
        <w:rPr>
          <w:rFonts w:ascii="Times New Roman" w:eastAsia="Times New Roman" w:hAnsi="Times New Roman" w:cs="Times New Roman"/>
          <w:iCs/>
          <w:color w:val="000000"/>
          <w:sz w:val="24"/>
          <w:szCs w:val="24"/>
          <w:lang w:eastAsia="bg-BG"/>
        </w:rPr>
        <w:t>е</w:t>
      </w:r>
      <w:r w:rsidRPr="00611E72">
        <w:rPr>
          <w:rFonts w:ascii="Times New Roman" w:eastAsia="Times New Roman" w:hAnsi="Times New Roman" w:cs="Times New Roman"/>
          <w:iCs/>
          <w:color w:val="000000"/>
          <w:sz w:val="24"/>
          <w:szCs w:val="24"/>
          <w:lang w:eastAsia="bg-BG"/>
        </w:rPr>
        <w:t xml:space="preserve">дки метеорологични явления, но не са изключени. Падат основно през летния период. По продължителност са краткотрайни, малоразмерни и в някои случаи нанасят щети на различни земеделски култури и фиданки. Във връзка с географското местоположение на общината ветровите бури са често явление особено през зимния сезон. Поривите на вятъра са достигали от 18 м/с до 25 м/с. При силни ветрове са възможни  значителни материални щети по покривни конструкции, счупени клони или изкъртване на цели изсъхнали дървета, скъсани електропроводи и др. </w:t>
      </w:r>
    </w:p>
    <w:p w:rsidR="0029667F" w:rsidRPr="00611E72"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611E72">
        <w:rPr>
          <w:rFonts w:ascii="Times New Roman" w:eastAsia="Times New Roman" w:hAnsi="Times New Roman" w:cs="Times New Roman"/>
          <w:b/>
          <w:iCs/>
          <w:color w:val="000000"/>
          <w:sz w:val="24"/>
          <w:szCs w:val="24"/>
          <w:lang w:eastAsia="bg-BG"/>
        </w:rPr>
        <w:t>3.11.  Катастрофи /с наземен, въздушен и ЖП транспорт/</w:t>
      </w:r>
    </w:p>
    <w:p w:rsidR="0029667F" w:rsidRPr="00611E72"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p w:rsidR="0029667F" w:rsidRPr="00611E72"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611E72">
        <w:rPr>
          <w:rFonts w:ascii="Times New Roman" w:eastAsia="Times New Roman" w:hAnsi="Times New Roman" w:cs="Times New Roman"/>
          <w:iCs/>
          <w:color w:val="000000"/>
          <w:sz w:val="24"/>
          <w:szCs w:val="24"/>
          <w:lang w:eastAsia="bg-BG"/>
        </w:rPr>
        <w:t xml:space="preserve">            Катастрофата е внезапно събитие, явление или процес на действието на разрушителни сили, съпроводено с тежки последствия, жертви, наранявания, разрушения и повреди, които причиняват загуби, налагащи незабавна локализационна, спасителна и непосредствена възстановителна намеса в широк мащаб.</w:t>
      </w:r>
    </w:p>
    <w:p w:rsidR="0029667F" w:rsidRPr="00611E72"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611E72">
        <w:rPr>
          <w:rFonts w:ascii="Times New Roman" w:eastAsia="Times New Roman" w:hAnsi="Times New Roman" w:cs="Times New Roman"/>
          <w:iCs/>
          <w:color w:val="000000"/>
          <w:sz w:val="24"/>
          <w:szCs w:val="24"/>
          <w:lang w:eastAsia="bg-BG"/>
        </w:rPr>
        <w:t xml:space="preserve">            Катастрофите са особена категория бедствени събития, които могат за кратко време да причинят смъртта на много хора. </w:t>
      </w:r>
    </w:p>
    <w:p w:rsidR="0029667F" w:rsidRPr="00611E72"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611E72">
        <w:rPr>
          <w:rFonts w:ascii="Times New Roman" w:eastAsia="Times New Roman" w:hAnsi="Times New Roman" w:cs="Times New Roman"/>
          <w:iCs/>
          <w:color w:val="000000"/>
          <w:sz w:val="24"/>
          <w:szCs w:val="24"/>
          <w:lang w:eastAsia="bg-BG"/>
        </w:rPr>
        <w:t xml:space="preserve">            Най-честите катастрофи са от пътно – транспортни произшествия с наземен транспорт.  Като основна причина е човешкият фактор – употреба на алкохол и неспазване на установените правила за движение по пътищата. </w:t>
      </w:r>
    </w:p>
    <w:p w:rsidR="0029667F" w:rsidRPr="00611E72"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611E72">
        <w:rPr>
          <w:rFonts w:ascii="Times New Roman" w:eastAsia="Times New Roman" w:hAnsi="Times New Roman" w:cs="Times New Roman"/>
          <w:iCs/>
          <w:color w:val="000000"/>
          <w:sz w:val="24"/>
          <w:szCs w:val="24"/>
          <w:lang w:eastAsia="bg-BG"/>
        </w:rPr>
        <w:t xml:space="preserve">            Най - опасни за населението и околната среда са катастрофите  с  товарни автомобили  превозващи агресивни течности и газове. При катастрофи от този тип са възможни разливи на агресивни течности  (киселини, основи, разтворители, петролни продукти, хлор, амоняк и др.) и взривове и пожари причинени от газове ( пропан-бутан  и др.)</w:t>
      </w:r>
    </w:p>
    <w:p w:rsidR="0029667F" w:rsidRPr="00611E72"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611E72">
        <w:rPr>
          <w:rFonts w:ascii="Times New Roman" w:eastAsia="Times New Roman" w:hAnsi="Times New Roman" w:cs="Times New Roman"/>
          <w:iCs/>
          <w:color w:val="000000"/>
          <w:sz w:val="24"/>
          <w:szCs w:val="24"/>
          <w:lang w:eastAsia="bg-BG"/>
        </w:rPr>
        <w:t>Размерите на поражение върху околната среда, хората и материалната част зависят преди всичко от количеството на превозваните опасни товари.</w:t>
      </w:r>
    </w:p>
    <w:p w:rsidR="0029667F" w:rsidRPr="00611E72"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611E72">
        <w:rPr>
          <w:rFonts w:ascii="Times New Roman" w:eastAsia="Times New Roman" w:hAnsi="Times New Roman" w:cs="Times New Roman"/>
          <w:iCs/>
          <w:color w:val="000000"/>
          <w:sz w:val="24"/>
          <w:szCs w:val="24"/>
          <w:lang w:eastAsia="bg-BG"/>
        </w:rPr>
        <w:t xml:space="preserve">На територията на Община Николаево  са възможни и железопътни катастрофи, тъй като </w:t>
      </w:r>
      <w:r w:rsidRPr="00611E72">
        <w:rPr>
          <w:rFonts w:ascii="Times New Roman" w:eastAsia="Times New Roman" w:hAnsi="Times New Roman" w:cs="Times New Roman"/>
          <w:iCs/>
          <w:color w:val="000000"/>
          <w:sz w:val="24"/>
          <w:szCs w:val="24"/>
          <w:lang w:eastAsia="bg-BG"/>
        </w:rPr>
        <w:lastRenderedPageBreak/>
        <w:t xml:space="preserve">през общината преминават  основни жп възли с вътрешността на страната‚ крайбрежието и с европейските страни. На територията на общината има една ЖП гара в гр. Николаево. </w:t>
      </w:r>
    </w:p>
    <w:p w:rsidR="0029667F" w:rsidRPr="00611E72"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611E72">
        <w:rPr>
          <w:rFonts w:ascii="Times New Roman" w:eastAsia="Times New Roman" w:hAnsi="Times New Roman" w:cs="Times New Roman"/>
          <w:iCs/>
          <w:color w:val="000000"/>
          <w:sz w:val="24"/>
          <w:szCs w:val="24"/>
          <w:lang w:eastAsia="bg-BG"/>
        </w:rPr>
        <w:tab/>
        <w:t xml:space="preserve">На територията на общината са възможни и авиационни катастрофи. Над общината преминава въздушен коридор за прелитане на самолети. Възможни са и  катастрофи със самолети и вертолети от селскостопанската авиация. </w:t>
      </w:r>
    </w:p>
    <w:p w:rsidR="0029667F" w:rsidRPr="00611E72"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611E72">
        <w:rPr>
          <w:rFonts w:ascii="Times New Roman" w:eastAsia="Times New Roman" w:hAnsi="Times New Roman" w:cs="Times New Roman"/>
          <w:iCs/>
          <w:color w:val="000000"/>
          <w:sz w:val="24"/>
          <w:szCs w:val="24"/>
          <w:lang w:eastAsia="bg-BG"/>
        </w:rPr>
        <w:tab/>
        <w:t xml:space="preserve">При възникване на някои от тези катастрофи, ще се действа съобразно ситуацията, като компетентни органи в случая са Полицията, ЦСМП, Министерството на транспорта и др. </w:t>
      </w:r>
    </w:p>
    <w:p w:rsidR="0029667F" w:rsidRPr="00611E72" w:rsidRDefault="0029667F" w:rsidP="0029667F">
      <w:pPr>
        <w:widowControl w:val="0"/>
        <w:spacing w:after="100" w:afterAutospacing="1" w:line="240" w:lineRule="atLeast"/>
        <w:contextualSpacing/>
        <w:jc w:val="both"/>
        <w:rPr>
          <w:rFonts w:ascii="Times New Roman" w:eastAsia="Times New Roman" w:hAnsi="Times New Roman" w:cs="Times New Roman"/>
          <w:b/>
          <w:bCs/>
          <w:iCs/>
          <w:color w:val="000000"/>
          <w:sz w:val="24"/>
          <w:szCs w:val="24"/>
          <w:lang w:eastAsia="bg-BG"/>
        </w:rPr>
      </w:pP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b/>
          <w:bCs/>
          <w:iCs/>
          <w:color w:val="000000"/>
          <w:sz w:val="24"/>
          <w:szCs w:val="24"/>
          <w:lang w:eastAsia="bg-BG"/>
        </w:rPr>
      </w:pPr>
      <w:r w:rsidRPr="00C43108">
        <w:rPr>
          <w:rFonts w:ascii="Times New Roman" w:eastAsia="Times New Roman" w:hAnsi="Times New Roman" w:cs="Times New Roman"/>
          <w:b/>
          <w:bCs/>
          <w:iCs/>
          <w:color w:val="000000"/>
          <w:sz w:val="24"/>
          <w:szCs w:val="24"/>
          <w:lang w:eastAsia="bg-BG"/>
        </w:rPr>
        <w:t>3.12. Терористични действия</w:t>
      </w: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b/>
          <w:bCs/>
          <w:iCs/>
          <w:color w:val="000000"/>
          <w:sz w:val="24"/>
          <w:szCs w:val="24"/>
          <w:lang w:eastAsia="bg-BG"/>
        </w:rPr>
      </w:pP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 xml:space="preserve">          С приемането на България в Европейския съюз се създадоха условия и предпоставки за извършването на терористични актове и преднамерени действия насочени както към български граждани, така и към чужденци. </w:t>
      </w: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ab/>
        <w:t>На основание анализ на извършените през последните години терористични нападения, в съчетание с вижданията и намеренията на Република България за противодействие на радикализацията на тероризма, могат да се разграничат следните основни сценарии за възникване на терористичен акт:</w:t>
      </w: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 Задействане на взривно устройство в транспортни средства или места с масово пребиваване на хора (повече от 50 човека);</w:t>
      </w: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 Използване на огнестрелно оръжие в места с масово пребиваване на хора;</w:t>
      </w: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 xml:space="preserve">- Вземане на заложници в административни сгради, </w:t>
      </w: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 Атаки с взривни устройства срещу стратегически обекти и обекти от критичната инфраструктура в община Николаево;</w:t>
      </w: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 Врязване на превозно средство в група цивилни граждани;</w:t>
      </w: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 Използване на оръжия за масово унищожение;</w:t>
      </w: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ab/>
        <w:t>В повече случаи обект на терористична дейност са сгради с масово пребиваване, обекти от национално значение, транспортни средства, автобусни и железопътни гари, и др. Извършват се от отделни хора или групировки които има свои собствени предубеждения и причини за извършването им. Светът изключително крайно осъжда всички преднамерени действия на насилие, нараняване на невинни хора и терора, но въпреки това се наблюдава повишаване на терористичната дейност като цяло.</w:t>
      </w: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ab/>
        <w:t>На територията на Общината не е изключено подобен вид компромат, тъй като ежедневно преминават пътнически автобуси и железопътни композиции, които могат да бъдат мишена на терористите.</w:t>
      </w:r>
      <w:r w:rsidRPr="00C43108">
        <w:rPr>
          <w:rFonts w:ascii="Times New Roman" w:eastAsia="Times New Roman" w:hAnsi="Times New Roman" w:cs="Times New Roman"/>
          <w:iCs/>
          <w:color w:val="000000"/>
          <w:sz w:val="24"/>
          <w:szCs w:val="24"/>
          <w:lang w:eastAsia="bg-BG"/>
        </w:rPr>
        <w:tab/>
      </w:r>
      <w:r w:rsidRPr="00C43108">
        <w:rPr>
          <w:rFonts w:ascii="Times New Roman" w:eastAsia="Times New Roman" w:hAnsi="Times New Roman" w:cs="Times New Roman"/>
          <w:iCs/>
          <w:color w:val="000000"/>
          <w:sz w:val="24"/>
          <w:szCs w:val="24"/>
          <w:lang w:eastAsia="bg-BG"/>
        </w:rPr>
        <w:tab/>
      </w:r>
      <w:r w:rsidRPr="00C43108">
        <w:rPr>
          <w:rFonts w:ascii="Times New Roman" w:eastAsia="Times New Roman" w:hAnsi="Times New Roman" w:cs="Times New Roman"/>
          <w:iCs/>
          <w:color w:val="000000"/>
          <w:sz w:val="24"/>
          <w:szCs w:val="24"/>
          <w:lang w:eastAsia="bg-BG"/>
        </w:rPr>
        <w:tab/>
      </w: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ab/>
        <w:t>Дейността на органите на управление, силите и средствата да бъде насочена към своевременното получаване на информация, провеждане на превенция, оповестяване, привеждане в готовност за осъществяването на спасителни, защитни, локализационни и други неотложни работи за предпазване на състава и населението от опасностите по време на кризисната ситуация.</w:t>
      </w: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А)</w:t>
      </w:r>
      <w:r w:rsidRPr="00C43108">
        <w:rPr>
          <w:rFonts w:ascii="Times New Roman" w:eastAsia="Times New Roman" w:hAnsi="Times New Roman" w:cs="Times New Roman"/>
          <w:b/>
          <w:iCs/>
          <w:color w:val="000000"/>
          <w:sz w:val="24"/>
          <w:szCs w:val="24"/>
          <w:lang w:eastAsia="bg-BG"/>
        </w:rPr>
        <w:t xml:space="preserve"> Нива на терористична заплаха</w:t>
      </w: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Нивата на терористична заплаха за всеки обект или за част от територията на страната са следните:</w:t>
      </w: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 Ниско ниво (ниво на предпазливост), наричано Трето ниво;</w:t>
      </w:r>
      <w:r w:rsidRPr="00C43108">
        <w:rPr>
          <w:rFonts w:ascii="Times New Roman" w:eastAsia="Times New Roman" w:hAnsi="Times New Roman" w:cs="Times New Roman"/>
          <w:iCs/>
          <w:color w:val="000000"/>
          <w:sz w:val="24"/>
          <w:szCs w:val="24"/>
          <w:lang w:eastAsia="bg-BG"/>
        </w:rPr>
        <w:tab/>
      </w: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 Високо ниво (повишено ниво), наричано Второ ниво;</w:t>
      </w: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 Много високо ниво (критично), наричано Първо ниво;</w:t>
      </w: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p w:rsidR="0029667F"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b/>
          <w:iCs/>
          <w:color w:val="000000"/>
          <w:sz w:val="24"/>
          <w:szCs w:val="24"/>
          <w:lang w:eastAsia="bg-BG"/>
        </w:rPr>
        <w:t>Трето ниво</w:t>
      </w:r>
      <w:r w:rsidRPr="00C43108">
        <w:rPr>
          <w:rFonts w:ascii="Times New Roman" w:eastAsia="Times New Roman" w:hAnsi="Times New Roman" w:cs="Times New Roman"/>
          <w:iCs/>
          <w:color w:val="000000"/>
          <w:sz w:val="24"/>
          <w:szCs w:val="24"/>
          <w:lang w:eastAsia="bg-BG"/>
        </w:rPr>
        <w:t xml:space="preserve"> – Наличната информация за средата за сигурност предполага ниска </w:t>
      </w:r>
      <w:r w:rsidRPr="00C43108">
        <w:rPr>
          <w:rFonts w:ascii="Times New Roman" w:eastAsia="Times New Roman" w:hAnsi="Times New Roman" w:cs="Times New Roman"/>
          <w:iCs/>
          <w:color w:val="000000"/>
          <w:sz w:val="24"/>
          <w:szCs w:val="24"/>
          <w:lang w:eastAsia="bg-BG"/>
        </w:rPr>
        <w:tab/>
        <w:t>вероятност от планиране и осъществяване на терористичен акт.</w:t>
      </w:r>
    </w:p>
    <w:p w:rsidR="00BC6229" w:rsidRPr="00C43108" w:rsidRDefault="00BC6229"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p w:rsidR="0029667F"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b/>
          <w:iCs/>
          <w:color w:val="000000"/>
          <w:sz w:val="24"/>
          <w:szCs w:val="24"/>
          <w:lang w:eastAsia="bg-BG"/>
        </w:rPr>
        <w:lastRenderedPageBreak/>
        <w:t xml:space="preserve">Второ ниво – </w:t>
      </w:r>
      <w:r w:rsidRPr="00C43108">
        <w:rPr>
          <w:rFonts w:ascii="Times New Roman" w:eastAsia="Times New Roman" w:hAnsi="Times New Roman" w:cs="Times New Roman"/>
          <w:iCs/>
          <w:color w:val="000000"/>
          <w:sz w:val="24"/>
          <w:szCs w:val="24"/>
          <w:lang w:eastAsia="bg-BG"/>
        </w:rPr>
        <w:t xml:space="preserve">Значителен брой елементи на заплаха са оценени като налични в </w:t>
      </w:r>
      <w:r w:rsidRPr="00C43108">
        <w:rPr>
          <w:rFonts w:ascii="Times New Roman" w:eastAsia="Times New Roman" w:hAnsi="Times New Roman" w:cs="Times New Roman"/>
          <w:iCs/>
          <w:color w:val="000000"/>
          <w:sz w:val="24"/>
          <w:szCs w:val="24"/>
          <w:lang w:eastAsia="bg-BG"/>
        </w:rPr>
        <w:tab/>
        <w:t xml:space="preserve">страната или в непосредствено съседство. Разпорежда се при наличие на реален риск </w:t>
      </w:r>
      <w:r w:rsidRPr="00C43108">
        <w:rPr>
          <w:rFonts w:ascii="Times New Roman" w:eastAsia="Times New Roman" w:hAnsi="Times New Roman" w:cs="Times New Roman"/>
          <w:iCs/>
          <w:color w:val="000000"/>
          <w:sz w:val="24"/>
          <w:szCs w:val="24"/>
          <w:lang w:eastAsia="bg-BG"/>
        </w:rPr>
        <w:tab/>
        <w:t>от осъществяване на терористичен акт.</w:t>
      </w:r>
    </w:p>
    <w:p w:rsidR="00BC6229" w:rsidRPr="00C43108" w:rsidRDefault="00BC6229"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b/>
          <w:iCs/>
          <w:color w:val="000000"/>
          <w:sz w:val="24"/>
          <w:szCs w:val="24"/>
          <w:lang w:eastAsia="bg-BG"/>
        </w:rPr>
        <w:t>Първо ниво –</w:t>
      </w:r>
      <w:r w:rsidRPr="00C43108">
        <w:rPr>
          <w:rFonts w:ascii="Times New Roman" w:eastAsia="Times New Roman" w:hAnsi="Times New Roman" w:cs="Times New Roman"/>
          <w:iCs/>
          <w:color w:val="000000"/>
          <w:sz w:val="24"/>
          <w:szCs w:val="24"/>
          <w:lang w:eastAsia="bg-BG"/>
        </w:rPr>
        <w:t xml:space="preserve"> Всички елементи за заплаха са налице в страната и или в </w:t>
      </w:r>
      <w:r w:rsidRPr="00C43108">
        <w:rPr>
          <w:rFonts w:ascii="Times New Roman" w:eastAsia="Times New Roman" w:hAnsi="Times New Roman" w:cs="Times New Roman"/>
          <w:iCs/>
          <w:color w:val="000000"/>
          <w:sz w:val="24"/>
          <w:szCs w:val="24"/>
          <w:lang w:eastAsia="bg-BG"/>
        </w:rPr>
        <w:tab/>
        <w:t xml:space="preserve">непосредствено съседство. Нивото се разпорежда, когато съществува неизбежен риск </w:t>
      </w:r>
      <w:r w:rsidRPr="00C43108">
        <w:rPr>
          <w:rFonts w:ascii="Times New Roman" w:eastAsia="Times New Roman" w:hAnsi="Times New Roman" w:cs="Times New Roman"/>
          <w:iCs/>
          <w:color w:val="000000"/>
          <w:sz w:val="24"/>
          <w:szCs w:val="24"/>
          <w:lang w:eastAsia="bg-BG"/>
        </w:rPr>
        <w:tab/>
        <w:t xml:space="preserve">за осъществяване на терористичен акт. Съществуват непосредствени намерения за </w:t>
      </w:r>
      <w:r w:rsidRPr="00C43108">
        <w:rPr>
          <w:rFonts w:ascii="Times New Roman" w:eastAsia="Times New Roman" w:hAnsi="Times New Roman" w:cs="Times New Roman"/>
          <w:iCs/>
          <w:color w:val="000000"/>
          <w:sz w:val="24"/>
          <w:szCs w:val="24"/>
          <w:lang w:eastAsia="bg-BG"/>
        </w:rPr>
        <w:tab/>
        <w:t>осъществяване на такъв акт, с налични средства и създадена организация.</w:t>
      </w: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b/>
          <w:iCs/>
          <w:color w:val="000000"/>
          <w:sz w:val="24"/>
          <w:szCs w:val="24"/>
          <w:lang w:eastAsia="bg-BG"/>
        </w:rPr>
      </w:pP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Б)</w:t>
      </w:r>
      <w:r w:rsidRPr="00C43108">
        <w:rPr>
          <w:rFonts w:ascii="Times New Roman" w:eastAsia="Times New Roman" w:hAnsi="Times New Roman" w:cs="Times New Roman"/>
          <w:b/>
          <w:iCs/>
          <w:color w:val="000000"/>
          <w:sz w:val="24"/>
          <w:szCs w:val="24"/>
          <w:lang w:eastAsia="bg-BG"/>
        </w:rPr>
        <w:t xml:space="preserve"> Степените за готовност за реагиране при терористична заплаха са:</w:t>
      </w: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b/>
          <w:iCs/>
          <w:color w:val="000000"/>
          <w:sz w:val="24"/>
          <w:szCs w:val="24"/>
          <w:lang w:eastAsia="bg-BG"/>
        </w:rPr>
      </w:pPr>
      <w:r w:rsidRPr="00C43108">
        <w:rPr>
          <w:rFonts w:ascii="Times New Roman" w:eastAsia="Times New Roman" w:hAnsi="Times New Roman" w:cs="Times New Roman"/>
          <w:b/>
          <w:iCs/>
          <w:color w:val="000000"/>
          <w:sz w:val="24"/>
          <w:szCs w:val="24"/>
          <w:lang w:eastAsia="bg-BG"/>
        </w:rPr>
        <w:t>- Постоянна готовност – „Зелена” степен;</w:t>
      </w: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b/>
          <w:iCs/>
          <w:color w:val="000000"/>
          <w:sz w:val="24"/>
          <w:szCs w:val="24"/>
          <w:lang w:eastAsia="bg-BG"/>
        </w:rPr>
      </w:pPr>
      <w:r w:rsidRPr="00C43108">
        <w:rPr>
          <w:rFonts w:ascii="Times New Roman" w:eastAsia="Times New Roman" w:hAnsi="Times New Roman" w:cs="Times New Roman"/>
          <w:b/>
          <w:iCs/>
          <w:color w:val="000000"/>
          <w:sz w:val="24"/>
          <w:szCs w:val="24"/>
          <w:lang w:eastAsia="bg-BG"/>
        </w:rPr>
        <w:t>- Предупреждение – „Жълта” степен;</w:t>
      </w: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b/>
          <w:iCs/>
          <w:color w:val="000000"/>
          <w:sz w:val="24"/>
          <w:szCs w:val="24"/>
          <w:lang w:eastAsia="bg-BG"/>
        </w:rPr>
      </w:pPr>
      <w:r w:rsidRPr="00C43108">
        <w:rPr>
          <w:rFonts w:ascii="Times New Roman" w:eastAsia="Times New Roman" w:hAnsi="Times New Roman" w:cs="Times New Roman"/>
          <w:b/>
          <w:iCs/>
          <w:color w:val="000000"/>
          <w:sz w:val="24"/>
          <w:szCs w:val="24"/>
          <w:lang w:eastAsia="bg-BG"/>
        </w:rPr>
        <w:t>- Повишена готовност – „Оранжева” степен;</w:t>
      </w: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b/>
          <w:iCs/>
          <w:color w:val="000000"/>
          <w:sz w:val="24"/>
          <w:szCs w:val="24"/>
          <w:lang w:eastAsia="bg-BG"/>
        </w:rPr>
      </w:pPr>
      <w:r w:rsidRPr="00C43108">
        <w:rPr>
          <w:rFonts w:ascii="Times New Roman" w:eastAsia="Times New Roman" w:hAnsi="Times New Roman" w:cs="Times New Roman"/>
          <w:b/>
          <w:iCs/>
          <w:color w:val="000000"/>
          <w:sz w:val="24"/>
          <w:szCs w:val="24"/>
          <w:lang w:eastAsia="bg-BG"/>
        </w:rPr>
        <w:t xml:space="preserve"> -Реагиране – „Червена” степен;</w:t>
      </w: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b/>
          <w:iCs/>
          <w:color w:val="000000"/>
          <w:sz w:val="24"/>
          <w:szCs w:val="24"/>
          <w:lang w:eastAsia="bg-BG"/>
        </w:rPr>
      </w:pPr>
    </w:p>
    <w:p w:rsidR="0029667F" w:rsidRDefault="0029667F" w:rsidP="0029667F">
      <w:pPr>
        <w:widowControl w:val="0"/>
        <w:spacing w:after="100" w:afterAutospacing="1" w:line="240" w:lineRule="atLeast"/>
        <w:contextualSpacing/>
        <w:jc w:val="both"/>
        <w:rPr>
          <w:rFonts w:ascii="Times New Roman" w:eastAsia="Times New Roman" w:hAnsi="Times New Roman" w:cs="Times New Roman"/>
          <w:b/>
          <w:iCs/>
          <w:color w:val="000000"/>
          <w:sz w:val="24"/>
          <w:szCs w:val="24"/>
          <w:lang w:eastAsia="bg-BG"/>
        </w:rPr>
      </w:pPr>
      <w:r w:rsidRPr="00C43108">
        <w:rPr>
          <w:rFonts w:ascii="Times New Roman" w:eastAsia="Times New Roman" w:hAnsi="Times New Roman" w:cs="Times New Roman"/>
          <w:b/>
          <w:iCs/>
          <w:color w:val="000000"/>
          <w:sz w:val="24"/>
          <w:szCs w:val="24"/>
          <w:lang w:eastAsia="bg-BG"/>
        </w:rPr>
        <w:t>Ръководство и координация</w:t>
      </w:r>
    </w:p>
    <w:p w:rsidR="00BC6229" w:rsidRPr="00C43108" w:rsidRDefault="00BC6229" w:rsidP="0029667F">
      <w:pPr>
        <w:widowControl w:val="0"/>
        <w:spacing w:after="100" w:afterAutospacing="1" w:line="240" w:lineRule="atLeast"/>
        <w:contextualSpacing/>
        <w:jc w:val="both"/>
        <w:rPr>
          <w:rFonts w:ascii="Times New Roman" w:eastAsia="Times New Roman" w:hAnsi="Times New Roman" w:cs="Times New Roman"/>
          <w:b/>
          <w:iCs/>
          <w:color w:val="000000"/>
          <w:sz w:val="24"/>
          <w:szCs w:val="24"/>
          <w:lang w:eastAsia="bg-BG"/>
        </w:rPr>
      </w:pPr>
    </w:p>
    <w:p w:rsidR="0029667F" w:rsidRPr="00C43108" w:rsidRDefault="0029667F" w:rsidP="004E4DBB">
      <w:pPr>
        <w:widowControl w:val="0"/>
        <w:spacing w:after="100" w:afterAutospacing="1" w:line="240" w:lineRule="atLeast"/>
        <w:ind w:firstLine="708"/>
        <w:contextualSpacing/>
        <w:jc w:val="both"/>
        <w:rPr>
          <w:rFonts w:ascii="Times New Roman" w:eastAsia="Times New Roman" w:hAnsi="Times New Roman" w:cs="Times New Roman"/>
          <w:b/>
          <w:iCs/>
          <w:color w:val="000000"/>
          <w:sz w:val="24"/>
          <w:szCs w:val="24"/>
          <w:lang w:eastAsia="bg-BG"/>
        </w:rPr>
      </w:pPr>
      <w:r w:rsidRPr="00C43108">
        <w:rPr>
          <w:rFonts w:ascii="Times New Roman" w:eastAsia="Times New Roman" w:hAnsi="Times New Roman" w:cs="Times New Roman"/>
          <w:iCs/>
          <w:color w:val="000000"/>
          <w:sz w:val="24"/>
          <w:szCs w:val="24"/>
          <w:lang w:eastAsia="bg-BG"/>
        </w:rPr>
        <w:t>Общото ръководство и координация ще се осъществява съвместно от Директорът на ОД МВР, който уведомява Кмета на общината за възникналата ситуация.</w:t>
      </w: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i/>
          <w:iCs/>
          <w:color w:val="000000"/>
          <w:sz w:val="24"/>
          <w:szCs w:val="24"/>
          <w:lang w:eastAsia="bg-BG"/>
        </w:rPr>
      </w:pPr>
    </w:p>
    <w:p w:rsidR="0029667F" w:rsidRPr="00C43108" w:rsidRDefault="0029667F" w:rsidP="004E4DBB">
      <w:pPr>
        <w:widowControl w:val="0"/>
        <w:spacing w:after="100" w:afterAutospacing="1" w:line="240" w:lineRule="atLeast"/>
        <w:ind w:firstLine="708"/>
        <w:contextualSpacing/>
        <w:jc w:val="both"/>
        <w:rPr>
          <w:rFonts w:ascii="Times New Roman" w:eastAsia="Times New Roman" w:hAnsi="Times New Roman" w:cs="Times New Roman"/>
          <w:b/>
          <w:iCs/>
          <w:color w:val="000000"/>
          <w:sz w:val="24"/>
          <w:szCs w:val="24"/>
          <w:lang w:eastAsia="bg-BG"/>
        </w:rPr>
      </w:pPr>
      <w:r w:rsidRPr="00C43108">
        <w:rPr>
          <w:rFonts w:ascii="Times New Roman" w:eastAsia="Times New Roman" w:hAnsi="Times New Roman" w:cs="Times New Roman"/>
          <w:iCs/>
          <w:color w:val="000000"/>
          <w:sz w:val="24"/>
          <w:szCs w:val="24"/>
          <w:lang w:eastAsia="bg-BG"/>
        </w:rPr>
        <w:t xml:space="preserve">Със Заповед на Кмета на общината ще се сформира оперативен щаб включващ представители на ТДНС, ОД МВР, РД ПБЗН, РЗИ, представител на МО и др. членове на Общинския съвет по сигурност и Общинския щаб за защита при бедствия;. </w:t>
      </w: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b/>
          <w:iCs/>
          <w:color w:val="000000"/>
          <w:sz w:val="24"/>
          <w:szCs w:val="24"/>
          <w:lang w:eastAsia="bg-BG"/>
        </w:rPr>
      </w:pPr>
      <w:r w:rsidRPr="00C43108">
        <w:rPr>
          <w:rFonts w:ascii="Times New Roman" w:eastAsia="Times New Roman" w:hAnsi="Times New Roman" w:cs="Times New Roman"/>
          <w:iCs/>
          <w:color w:val="000000"/>
          <w:sz w:val="24"/>
          <w:szCs w:val="24"/>
          <w:lang w:eastAsia="bg-BG"/>
        </w:rPr>
        <w:t>Непосредственото ръководство ще се осъществява от ръководител на място.</w:t>
      </w: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b/>
          <w:iCs/>
          <w:color w:val="000000"/>
          <w:sz w:val="24"/>
          <w:szCs w:val="24"/>
          <w:lang w:eastAsia="bg-BG"/>
        </w:rPr>
      </w:pPr>
      <w:r w:rsidRPr="00C43108">
        <w:rPr>
          <w:rFonts w:ascii="Times New Roman" w:eastAsia="Times New Roman" w:hAnsi="Times New Roman" w:cs="Times New Roman"/>
          <w:iCs/>
          <w:color w:val="000000"/>
          <w:sz w:val="24"/>
          <w:szCs w:val="24"/>
          <w:lang w:eastAsia="bg-BG"/>
        </w:rPr>
        <w:t>За овладяване на последствията от терористичен атентат възникнал на територията на Община Николаево ще се включат частите на Единната спасителна система.</w:t>
      </w: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 xml:space="preserve">При обявяване на по – високи степени на готовност за реагиране в Община Николаево, кметът  на общината въвеждат със заповед плана за противодействие на тероризма и изпълняват предвидените в тях мерки. </w:t>
      </w: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При въвеждане на плана, е необходимо кметът на общината и ръководителят да уведомят незабавно НКТЦ и Областния управител на област Стара Загора.</w:t>
      </w: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b/>
          <w:iCs/>
          <w:color w:val="000000"/>
          <w:sz w:val="24"/>
          <w:szCs w:val="24"/>
          <w:lang w:eastAsia="bg-BG"/>
        </w:rPr>
      </w:pP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b/>
          <w:iCs/>
          <w:color w:val="000000"/>
          <w:sz w:val="24"/>
          <w:szCs w:val="24"/>
          <w:lang w:eastAsia="bg-BG"/>
        </w:rPr>
      </w:pPr>
      <w:r w:rsidRPr="00C43108">
        <w:rPr>
          <w:rFonts w:ascii="Times New Roman" w:eastAsia="Times New Roman" w:hAnsi="Times New Roman" w:cs="Times New Roman"/>
          <w:b/>
          <w:iCs/>
          <w:color w:val="000000"/>
          <w:sz w:val="24"/>
          <w:szCs w:val="24"/>
          <w:lang w:eastAsia="bg-BG"/>
        </w:rPr>
        <w:t>Изводи:</w:t>
      </w: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ab/>
        <w:t>1. С оглед нарасналата заплаха от възникване на терористичен акт е необходимо да се провеждат мероприятия за осигуряване на допълнителна сигурност на всички обекти, които са обект на масова посещаемост;</w:t>
      </w: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ab/>
        <w:t>2. Осигуряване на допълнителни мерки за сигурност във обектите със важно значение за община Николаево;</w:t>
      </w: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ab/>
        <w:t>3. Провеждане на обучение на служителите относно начините за реагиране при възникване на терористичен акт;</w:t>
      </w: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b/>
          <w:iCs/>
          <w:color w:val="000000"/>
          <w:sz w:val="24"/>
          <w:szCs w:val="24"/>
          <w:lang w:val="en-US" w:eastAsia="bg-BG"/>
        </w:rPr>
      </w:pPr>
    </w:p>
    <w:p w:rsidR="0029667F" w:rsidRPr="00BC6229" w:rsidRDefault="0029667F" w:rsidP="00BC6229">
      <w:pPr>
        <w:pStyle w:val="ae"/>
        <w:numPr>
          <w:ilvl w:val="0"/>
          <w:numId w:val="2"/>
        </w:numPr>
        <w:spacing w:after="100" w:afterAutospacing="1" w:line="240" w:lineRule="atLeast"/>
        <w:jc w:val="both"/>
        <w:rPr>
          <w:rFonts w:ascii="Times New Roman" w:eastAsia="Times New Roman" w:hAnsi="Times New Roman" w:cs="Times New Roman"/>
          <w:b/>
          <w:iCs/>
        </w:rPr>
      </w:pPr>
      <w:r w:rsidRPr="00BC6229">
        <w:rPr>
          <w:rFonts w:ascii="Times New Roman" w:eastAsia="Times New Roman" w:hAnsi="Times New Roman" w:cs="Times New Roman"/>
          <w:b/>
          <w:iCs/>
        </w:rPr>
        <w:t>Анализ на вредните последствия</w:t>
      </w:r>
    </w:p>
    <w:p w:rsidR="00BC6229" w:rsidRPr="00BC6229" w:rsidRDefault="00BC6229" w:rsidP="00BC6229">
      <w:pPr>
        <w:pStyle w:val="ae"/>
        <w:spacing w:after="100" w:afterAutospacing="1" w:line="240" w:lineRule="atLeast"/>
        <w:jc w:val="both"/>
        <w:rPr>
          <w:rFonts w:ascii="Times New Roman" w:eastAsia="Times New Roman" w:hAnsi="Times New Roman" w:cs="Times New Roman"/>
          <w:b/>
          <w:iCs/>
        </w:rPr>
      </w:pPr>
    </w:p>
    <w:p w:rsidR="0029667F"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 xml:space="preserve">        Идентифициране на областите на вредните последствия за всяка от опасностите е представено в Таблица 1.</w:t>
      </w:r>
    </w:p>
    <w:p w:rsidR="00BC6229" w:rsidRDefault="00BC6229"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p w:rsidR="00BC6229" w:rsidRDefault="00BC6229"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p w:rsidR="00BC6229" w:rsidRPr="00C43108" w:rsidRDefault="00BC6229"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bCs/>
          <w:i/>
          <w:iCs/>
          <w:color w:val="000000"/>
          <w:sz w:val="24"/>
          <w:szCs w:val="24"/>
          <w:lang w:eastAsia="bg-BG"/>
        </w:rPr>
      </w:pPr>
      <w:r w:rsidRPr="00C43108">
        <w:rPr>
          <w:rFonts w:ascii="Times New Roman" w:eastAsia="Times New Roman" w:hAnsi="Times New Roman" w:cs="Times New Roman"/>
          <w:bCs/>
          <w:i/>
          <w:iCs/>
          <w:color w:val="000000"/>
          <w:sz w:val="24"/>
          <w:szCs w:val="24"/>
          <w:lang w:eastAsia="bg-BG"/>
        </w:rPr>
        <w:lastRenderedPageBreak/>
        <w:t>Таблица 1. Рискове и области на вредните последствия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73"/>
        <w:gridCol w:w="1483"/>
        <w:gridCol w:w="1528"/>
        <w:gridCol w:w="1734"/>
        <w:gridCol w:w="1528"/>
      </w:tblGrid>
      <w:tr w:rsidR="0029667F" w:rsidRPr="00C43108" w:rsidTr="00EE7DB9">
        <w:trPr>
          <w:jc w:val="center"/>
        </w:trPr>
        <w:tc>
          <w:tcPr>
            <w:tcW w:w="3785" w:type="dxa"/>
            <w:shd w:val="clear" w:color="auto" w:fill="auto"/>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Източник на  риск</w:t>
            </w:r>
          </w:p>
        </w:tc>
        <w:tc>
          <w:tcPr>
            <w:tcW w:w="5737" w:type="dxa"/>
            <w:gridSpan w:val="4"/>
            <w:shd w:val="clear" w:color="auto" w:fill="auto"/>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Области на вредните последствия</w:t>
            </w:r>
          </w:p>
        </w:tc>
      </w:tr>
      <w:tr w:rsidR="0029667F" w:rsidRPr="00C43108" w:rsidTr="00EE7DB9">
        <w:trPr>
          <w:jc w:val="center"/>
        </w:trPr>
        <w:tc>
          <w:tcPr>
            <w:tcW w:w="3785" w:type="dxa"/>
            <w:tcBorders>
              <w:bottom w:val="single" w:sz="4" w:space="0" w:color="auto"/>
            </w:tcBorders>
            <w:shd w:val="clear" w:color="auto" w:fill="auto"/>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Опасности</w:t>
            </w:r>
          </w:p>
        </w:tc>
        <w:tc>
          <w:tcPr>
            <w:tcW w:w="1357" w:type="dxa"/>
            <w:tcBorders>
              <w:bottom w:val="single" w:sz="4" w:space="0" w:color="auto"/>
            </w:tcBorders>
            <w:shd w:val="clear" w:color="auto" w:fill="auto"/>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Социални</w:t>
            </w:r>
          </w:p>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последствия</w:t>
            </w:r>
          </w:p>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(С)</w:t>
            </w:r>
          </w:p>
        </w:tc>
        <w:tc>
          <w:tcPr>
            <w:tcW w:w="1398" w:type="dxa"/>
            <w:tcBorders>
              <w:bottom w:val="single" w:sz="4" w:space="0" w:color="auto"/>
            </w:tcBorders>
            <w:shd w:val="clear" w:color="auto" w:fill="auto"/>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Последствия</w:t>
            </w:r>
          </w:p>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за инфра-структурата</w:t>
            </w:r>
          </w:p>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(И)</w:t>
            </w:r>
          </w:p>
        </w:tc>
        <w:tc>
          <w:tcPr>
            <w:tcW w:w="1584" w:type="dxa"/>
            <w:tcBorders>
              <w:bottom w:val="single" w:sz="4" w:space="0" w:color="auto"/>
            </w:tcBorders>
            <w:shd w:val="clear" w:color="auto" w:fill="auto"/>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Икономически загуби</w:t>
            </w:r>
          </w:p>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(З)</w:t>
            </w:r>
          </w:p>
        </w:tc>
        <w:tc>
          <w:tcPr>
            <w:tcW w:w="1398" w:type="dxa"/>
            <w:tcBorders>
              <w:bottom w:val="single" w:sz="4" w:space="0" w:color="auto"/>
            </w:tcBorders>
            <w:shd w:val="clear" w:color="auto" w:fill="auto"/>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Последствия за околната среда</w:t>
            </w:r>
          </w:p>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(О)</w:t>
            </w:r>
          </w:p>
        </w:tc>
      </w:tr>
      <w:tr w:rsidR="0029667F" w:rsidRPr="00C43108" w:rsidTr="00EE7DB9">
        <w:trPr>
          <w:jc w:val="center"/>
        </w:trPr>
        <w:tc>
          <w:tcPr>
            <w:tcW w:w="3785" w:type="dxa"/>
            <w:tcBorders>
              <w:bottom w:val="single" w:sz="4" w:space="0" w:color="auto"/>
            </w:tcBorders>
            <w:shd w:val="clear" w:color="auto" w:fill="BFBFBF"/>
          </w:tcPr>
          <w:p w:rsidR="0029667F" w:rsidRPr="00C43108" w:rsidRDefault="0029667F" w:rsidP="00762C2D">
            <w:pPr>
              <w:widowControl w:val="0"/>
              <w:numPr>
                <w:ilvl w:val="0"/>
                <w:numId w:val="49"/>
              </w:numPr>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Речни наводнения</w:t>
            </w:r>
          </w:p>
        </w:tc>
        <w:tc>
          <w:tcPr>
            <w:tcW w:w="1357" w:type="dxa"/>
            <w:tcBorders>
              <w:bottom w:val="single" w:sz="4" w:space="0" w:color="auto"/>
            </w:tcBorders>
            <w:shd w:val="clear" w:color="auto" w:fill="BFBFBF"/>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c>
          <w:tcPr>
            <w:tcW w:w="1398" w:type="dxa"/>
            <w:tcBorders>
              <w:bottom w:val="single" w:sz="4" w:space="0" w:color="auto"/>
            </w:tcBorders>
            <w:shd w:val="clear" w:color="auto" w:fill="BFBFBF"/>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c>
          <w:tcPr>
            <w:tcW w:w="1584" w:type="dxa"/>
            <w:tcBorders>
              <w:bottom w:val="single" w:sz="4" w:space="0" w:color="auto"/>
            </w:tcBorders>
            <w:shd w:val="clear" w:color="auto" w:fill="BFBFBF"/>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c>
          <w:tcPr>
            <w:tcW w:w="1398" w:type="dxa"/>
            <w:tcBorders>
              <w:bottom w:val="single" w:sz="4" w:space="0" w:color="auto"/>
            </w:tcBorders>
            <w:shd w:val="clear" w:color="auto" w:fill="BFBFBF"/>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r>
      <w:tr w:rsidR="0029667F" w:rsidRPr="00C43108" w:rsidTr="00EE7DB9">
        <w:trPr>
          <w:jc w:val="center"/>
        </w:trPr>
        <w:tc>
          <w:tcPr>
            <w:tcW w:w="3785" w:type="dxa"/>
            <w:tcBorders>
              <w:bottom w:val="single" w:sz="4" w:space="0" w:color="auto"/>
            </w:tcBorders>
            <w:shd w:val="clear" w:color="auto" w:fill="auto"/>
          </w:tcPr>
          <w:p w:rsidR="0029667F" w:rsidRPr="00C43108" w:rsidRDefault="0029667F" w:rsidP="00762C2D">
            <w:pPr>
              <w:widowControl w:val="0"/>
              <w:numPr>
                <w:ilvl w:val="0"/>
                <w:numId w:val="49"/>
              </w:numPr>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Скъсване на язовирна стена</w:t>
            </w:r>
          </w:p>
        </w:tc>
        <w:tc>
          <w:tcPr>
            <w:tcW w:w="1357" w:type="dxa"/>
            <w:tcBorders>
              <w:bottom w:val="single" w:sz="4" w:space="0" w:color="auto"/>
            </w:tcBorders>
            <w:shd w:val="clear" w:color="auto" w:fill="auto"/>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c>
          <w:tcPr>
            <w:tcW w:w="1398" w:type="dxa"/>
            <w:tcBorders>
              <w:bottom w:val="single" w:sz="4" w:space="0" w:color="auto"/>
            </w:tcBorders>
            <w:shd w:val="clear" w:color="auto" w:fill="auto"/>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c>
          <w:tcPr>
            <w:tcW w:w="1584" w:type="dxa"/>
            <w:tcBorders>
              <w:bottom w:val="single" w:sz="4" w:space="0" w:color="auto"/>
            </w:tcBorders>
            <w:shd w:val="clear" w:color="auto" w:fill="auto"/>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c>
          <w:tcPr>
            <w:tcW w:w="1398" w:type="dxa"/>
            <w:tcBorders>
              <w:bottom w:val="single" w:sz="4" w:space="0" w:color="auto"/>
            </w:tcBorders>
            <w:shd w:val="clear" w:color="auto" w:fill="auto"/>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r>
      <w:tr w:rsidR="0029667F" w:rsidRPr="00C43108" w:rsidTr="00EE7DB9">
        <w:trPr>
          <w:jc w:val="center"/>
        </w:trPr>
        <w:tc>
          <w:tcPr>
            <w:tcW w:w="3785" w:type="dxa"/>
            <w:tcBorders>
              <w:bottom w:val="single" w:sz="4" w:space="0" w:color="auto"/>
            </w:tcBorders>
            <w:shd w:val="clear" w:color="auto" w:fill="BFBFBF"/>
          </w:tcPr>
          <w:p w:rsidR="0029667F" w:rsidRPr="00C43108" w:rsidRDefault="0029667F" w:rsidP="00762C2D">
            <w:pPr>
              <w:widowControl w:val="0"/>
              <w:numPr>
                <w:ilvl w:val="0"/>
                <w:numId w:val="49"/>
              </w:numPr>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Земетресения</w:t>
            </w:r>
          </w:p>
        </w:tc>
        <w:tc>
          <w:tcPr>
            <w:tcW w:w="1357" w:type="dxa"/>
            <w:tcBorders>
              <w:bottom w:val="single" w:sz="4" w:space="0" w:color="auto"/>
            </w:tcBorders>
            <w:shd w:val="clear" w:color="auto" w:fill="BFBFBF"/>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c>
          <w:tcPr>
            <w:tcW w:w="1398" w:type="dxa"/>
            <w:tcBorders>
              <w:bottom w:val="single" w:sz="4" w:space="0" w:color="auto"/>
            </w:tcBorders>
            <w:shd w:val="clear" w:color="auto" w:fill="BFBFBF"/>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c>
          <w:tcPr>
            <w:tcW w:w="1584" w:type="dxa"/>
            <w:tcBorders>
              <w:bottom w:val="single" w:sz="4" w:space="0" w:color="auto"/>
            </w:tcBorders>
            <w:shd w:val="clear" w:color="auto" w:fill="BFBFBF"/>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c>
          <w:tcPr>
            <w:tcW w:w="1398" w:type="dxa"/>
            <w:tcBorders>
              <w:bottom w:val="single" w:sz="4" w:space="0" w:color="auto"/>
            </w:tcBorders>
            <w:shd w:val="clear" w:color="auto" w:fill="BFBFBF"/>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tc>
      </w:tr>
      <w:tr w:rsidR="0029667F" w:rsidRPr="00C43108" w:rsidTr="00EE7DB9">
        <w:trPr>
          <w:jc w:val="center"/>
        </w:trPr>
        <w:tc>
          <w:tcPr>
            <w:tcW w:w="3785" w:type="dxa"/>
            <w:tcBorders>
              <w:bottom w:val="single" w:sz="4" w:space="0" w:color="auto"/>
            </w:tcBorders>
            <w:shd w:val="clear" w:color="auto" w:fill="auto"/>
          </w:tcPr>
          <w:p w:rsidR="0029667F" w:rsidRPr="00C43108" w:rsidRDefault="0029667F" w:rsidP="00762C2D">
            <w:pPr>
              <w:widowControl w:val="0"/>
              <w:numPr>
                <w:ilvl w:val="0"/>
                <w:numId w:val="49"/>
              </w:numPr>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Свлачища</w:t>
            </w:r>
          </w:p>
        </w:tc>
        <w:tc>
          <w:tcPr>
            <w:tcW w:w="1357" w:type="dxa"/>
            <w:tcBorders>
              <w:bottom w:val="single" w:sz="4" w:space="0" w:color="auto"/>
            </w:tcBorders>
            <w:shd w:val="clear" w:color="auto" w:fill="auto"/>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c>
          <w:tcPr>
            <w:tcW w:w="1398" w:type="dxa"/>
            <w:tcBorders>
              <w:bottom w:val="single" w:sz="4" w:space="0" w:color="auto"/>
            </w:tcBorders>
            <w:shd w:val="clear" w:color="auto" w:fill="auto"/>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c>
          <w:tcPr>
            <w:tcW w:w="1584" w:type="dxa"/>
            <w:tcBorders>
              <w:bottom w:val="single" w:sz="4" w:space="0" w:color="auto"/>
            </w:tcBorders>
            <w:shd w:val="clear" w:color="auto" w:fill="auto"/>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c>
          <w:tcPr>
            <w:tcW w:w="1398" w:type="dxa"/>
            <w:tcBorders>
              <w:bottom w:val="single" w:sz="4" w:space="0" w:color="auto"/>
            </w:tcBorders>
            <w:shd w:val="clear" w:color="auto" w:fill="auto"/>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r>
      <w:tr w:rsidR="0029667F" w:rsidRPr="00C43108" w:rsidTr="00EE7DB9">
        <w:trPr>
          <w:jc w:val="center"/>
        </w:trPr>
        <w:tc>
          <w:tcPr>
            <w:tcW w:w="3785" w:type="dxa"/>
            <w:tcBorders>
              <w:bottom w:val="single" w:sz="4" w:space="0" w:color="auto"/>
            </w:tcBorders>
            <w:shd w:val="clear" w:color="auto" w:fill="BFBFBF"/>
          </w:tcPr>
          <w:p w:rsidR="0029667F" w:rsidRPr="00C43108" w:rsidRDefault="0029667F" w:rsidP="00762C2D">
            <w:pPr>
              <w:widowControl w:val="0"/>
              <w:numPr>
                <w:ilvl w:val="0"/>
                <w:numId w:val="49"/>
              </w:numPr>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Срутища</w:t>
            </w:r>
          </w:p>
        </w:tc>
        <w:tc>
          <w:tcPr>
            <w:tcW w:w="1357" w:type="dxa"/>
            <w:tcBorders>
              <w:bottom w:val="single" w:sz="4" w:space="0" w:color="auto"/>
            </w:tcBorders>
            <w:shd w:val="clear" w:color="auto" w:fill="BFBFBF"/>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c>
          <w:tcPr>
            <w:tcW w:w="1398" w:type="dxa"/>
            <w:tcBorders>
              <w:bottom w:val="single" w:sz="4" w:space="0" w:color="auto"/>
            </w:tcBorders>
            <w:shd w:val="clear" w:color="auto" w:fill="BFBFBF"/>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c>
          <w:tcPr>
            <w:tcW w:w="1584" w:type="dxa"/>
            <w:tcBorders>
              <w:bottom w:val="single" w:sz="4" w:space="0" w:color="auto"/>
            </w:tcBorders>
            <w:shd w:val="clear" w:color="auto" w:fill="BFBFBF"/>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c>
          <w:tcPr>
            <w:tcW w:w="1398" w:type="dxa"/>
            <w:tcBorders>
              <w:bottom w:val="single" w:sz="4" w:space="0" w:color="auto"/>
            </w:tcBorders>
            <w:shd w:val="clear" w:color="auto" w:fill="BFBFBF"/>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r>
      <w:tr w:rsidR="0029667F" w:rsidRPr="00C43108" w:rsidTr="00EE7DB9">
        <w:trPr>
          <w:jc w:val="center"/>
        </w:trPr>
        <w:tc>
          <w:tcPr>
            <w:tcW w:w="3785" w:type="dxa"/>
            <w:tcBorders>
              <w:bottom w:val="single" w:sz="4" w:space="0" w:color="auto"/>
            </w:tcBorders>
            <w:shd w:val="clear" w:color="auto" w:fill="auto"/>
          </w:tcPr>
          <w:p w:rsidR="0029667F" w:rsidRPr="00C43108" w:rsidRDefault="0029667F" w:rsidP="00762C2D">
            <w:pPr>
              <w:widowControl w:val="0"/>
              <w:numPr>
                <w:ilvl w:val="0"/>
                <w:numId w:val="49"/>
              </w:numPr>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Ерозия</w:t>
            </w:r>
          </w:p>
        </w:tc>
        <w:tc>
          <w:tcPr>
            <w:tcW w:w="1357" w:type="dxa"/>
            <w:tcBorders>
              <w:bottom w:val="single" w:sz="4" w:space="0" w:color="auto"/>
            </w:tcBorders>
            <w:shd w:val="clear" w:color="auto" w:fill="auto"/>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tc>
        <w:tc>
          <w:tcPr>
            <w:tcW w:w="1398" w:type="dxa"/>
            <w:tcBorders>
              <w:bottom w:val="single" w:sz="4" w:space="0" w:color="auto"/>
            </w:tcBorders>
            <w:shd w:val="clear" w:color="auto" w:fill="auto"/>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c>
          <w:tcPr>
            <w:tcW w:w="1584" w:type="dxa"/>
            <w:tcBorders>
              <w:bottom w:val="single" w:sz="4" w:space="0" w:color="auto"/>
            </w:tcBorders>
            <w:shd w:val="clear" w:color="auto" w:fill="auto"/>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c>
          <w:tcPr>
            <w:tcW w:w="1398" w:type="dxa"/>
            <w:tcBorders>
              <w:bottom w:val="single" w:sz="4" w:space="0" w:color="auto"/>
            </w:tcBorders>
            <w:shd w:val="clear" w:color="auto" w:fill="auto"/>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r>
      <w:tr w:rsidR="0029667F" w:rsidRPr="00C43108" w:rsidTr="00EE7DB9">
        <w:trPr>
          <w:jc w:val="center"/>
        </w:trPr>
        <w:tc>
          <w:tcPr>
            <w:tcW w:w="3785" w:type="dxa"/>
            <w:shd w:val="clear" w:color="auto" w:fill="BFBFBF"/>
          </w:tcPr>
          <w:p w:rsidR="0029667F" w:rsidRPr="00C43108" w:rsidRDefault="0029667F" w:rsidP="00762C2D">
            <w:pPr>
              <w:widowControl w:val="0"/>
              <w:numPr>
                <w:ilvl w:val="0"/>
                <w:numId w:val="49"/>
              </w:numPr>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Силни бури</w:t>
            </w:r>
          </w:p>
        </w:tc>
        <w:tc>
          <w:tcPr>
            <w:tcW w:w="1357" w:type="dxa"/>
            <w:shd w:val="clear" w:color="auto" w:fill="BFBFBF"/>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tc>
        <w:tc>
          <w:tcPr>
            <w:tcW w:w="1398" w:type="dxa"/>
            <w:shd w:val="clear" w:color="auto" w:fill="BFBFBF"/>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tc>
        <w:tc>
          <w:tcPr>
            <w:tcW w:w="1584" w:type="dxa"/>
            <w:shd w:val="clear" w:color="auto" w:fill="BFBFBF"/>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c>
          <w:tcPr>
            <w:tcW w:w="1398" w:type="dxa"/>
            <w:shd w:val="clear" w:color="auto" w:fill="BFBFBF"/>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tc>
      </w:tr>
      <w:tr w:rsidR="0029667F" w:rsidRPr="00C43108" w:rsidTr="00EE7DB9">
        <w:trPr>
          <w:jc w:val="center"/>
        </w:trPr>
        <w:tc>
          <w:tcPr>
            <w:tcW w:w="3785" w:type="dxa"/>
            <w:tcBorders>
              <w:bottom w:val="single" w:sz="4" w:space="0" w:color="auto"/>
            </w:tcBorders>
            <w:shd w:val="clear" w:color="auto" w:fill="auto"/>
          </w:tcPr>
          <w:p w:rsidR="0029667F" w:rsidRPr="00C43108" w:rsidRDefault="0029667F" w:rsidP="00762C2D">
            <w:pPr>
              <w:widowControl w:val="0"/>
              <w:numPr>
                <w:ilvl w:val="0"/>
                <w:numId w:val="49"/>
              </w:numPr>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Градушки</w:t>
            </w:r>
          </w:p>
        </w:tc>
        <w:tc>
          <w:tcPr>
            <w:tcW w:w="1357" w:type="dxa"/>
            <w:tcBorders>
              <w:bottom w:val="single" w:sz="4" w:space="0" w:color="auto"/>
            </w:tcBorders>
            <w:shd w:val="clear" w:color="auto" w:fill="auto"/>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tc>
        <w:tc>
          <w:tcPr>
            <w:tcW w:w="1398" w:type="dxa"/>
            <w:tcBorders>
              <w:bottom w:val="single" w:sz="4" w:space="0" w:color="auto"/>
            </w:tcBorders>
            <w:shd w:val="clear" w:color="auto" w:fill="auto"/>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tc>
        <w:tc>
          <w:tcPr>
            <w:tcW w:w="1584" w:type="dxa"/>
            <w:tcBorders>
              <w:bottom w:val="single" w:sz="4" w:space="0" w:color="auto"/>
            </w:tcBorders>
            <w:shd w:val="clear" w:color="auto" w:fill="auto"/>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c>
          <w:tcPr>
            <w:tcW w:w="1398" w:type="dxa"/>
            <w:tcBorders>
              <w:bottom w:val="single" w:sz="4" w:space="0" w:color="auto"/>
            </w:tcBorders>
            <w:shd w:val="clear" w:color="auto" w:fill="auto"/>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tc>
      </w:tr>
      <w:tr w:rsidR="0029667F" w:rsidRPr="00C43108" w:rsidTr="00EE7DB9">
        <w:trPr>
          <w:trHeight w:val="206"/>
          <w:jc w:val="center"/>
        </w:trPr>
        <w:tc>
          <w:tcPr>
            <w:tcW w:w="3785" w:type="dxa"/>
            <w:shd w:val="clear" w:color="auto" w:fill="BFBFBF"/>
          </w:tcPr>
          <w:p w:rsidR="0029667F" w:rsidRPr="00C43108" w:rsidRDefault="0029667F" w:rsidP="00762C2D">
            <w:pPr>
              <w:widowControl w:val="0"/>
              <w:numPr>
                <w:ilvl w:val="0"/>
                <w:numId w:val="49"/>
              </w:numPr>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 xml:space="preserve">Снегонавявания </w:t>
            </w:r>
          </w:p>
        </w:tc>
        <w:tc>
          <w:tcPr>
            <w:tcW w:w="1357" w:type="dxa"/>
            <w:shd w:val="clear" w:color="auto" w:fill="BFBFBF"/>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tc>
        <w:tc>
          <w:tcPr>
            <w:tcW w:w="1398" w:type="dxa"/>
            <w:shd w:val="clear" w:color="auto" w:fill="BFBFBF"/>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tc>
        <w:tc>
          <w:tcPr>
            <w:tcW w:w="1584" w:type="dxa"/>
            <w:shd w:val="clear" w:color="auto" w:fill="BFBFBF"/>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c>
          <w:tcPr>
            <w:tcW w:w="1398" w:type="dxa"/>
            <w:shd w:val="clear" w:color="auto" w:fill="BFBFBF"/>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tc>
      </w:tr>
      <w:tr w:rsidR="0029667F" w:rsidRPr="00C43108" w:rsidTr="00EE7DB9">
        <w:trPr>
          <w:jc w:val="center"/>
        </w:trPr>
        <w:tc>
          <w:tcPr>
            <w:tcW w:w="3785" w:type="dxa"/>
            <w:tcBorders>
              <w:bottom w:val="single" w:sz="4" w:space="0" w:color="auto"/>
            </w:tcBorders>
            <w:shd w:val="clear" w:color="auto" w:fill="auto"/>
          </w:tcPr>
          <w:p w:rsidR="0029667F" w:rsidRPr="00C43108" w:rsidRDefault="0029667F" w:rsidP="00762C2D">
            <w:pPr>
              <w:widowControl w:val="0"/>
              <w:numPr>
                <w:ilvl w:val="0"/>
                <w:numId w:val="49"/>
              </w:numPr>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Поледици</w:t>
            </w:r>
          </w:p>
        </w:tc>
        <w:tc>
          <w:tcPr>
            <w:tcW w:w="1357" w:type="dxa"/>
            <w:tcBorders>
              <w:bottom w:val="single" w:sz="4" w:space="0" w:color="auto"/>
            </w:tcBorders>
            <w:shd w:val="clear" w:color="auto" w:fill="auto"/>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c>
          <w:tcPr>
            <w:tcW w:w="1398" w:type="dxa"/>
            <w:tcBorders>
              <w:bottom w:val="single" w:sz="4" w:space="0" w:color="auto"/>
            </w:tcBorders>
            <w:shd w:val="clear" w:color="auto" w:fill="auto"/>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tc>
        <w:tc>
          <w:tcPr>
            <w:tcW w:w="1584" w:type="dxa"/>
            <w:tcBorders>
              <w:bottom w:val="single" w:sz="4" w:space="0" w:color="auto"/>
            </w:tcBorders>
            <w:shd w:val="clear" w:color="auto" w:fill="auto"/>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c>
          <w:tcPr>
            <w:tcW w:w="1398" w:type="dxa"/>
            <w:tcBorders>
              <w:bottom w:val="single" w:sz="4" w:space="0" w:color="auto"/>
            </w:tcBorders>
            <w:shd w:val="clear" w:color="auto" w:fill="auto"/>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tc>
      </w:tr>
      <w:tr w:rsidR="0029667F" w:rsidRPr="00C43108" w:rsidTr="00EE7DB9">
        <w:trPr>
          <w:jc w:val="center"/>
        </w:trPr>
        <w:tc>
          <w:tcPr>
            <w:tcW w:w="3785" w:type="dxa"/>
            <w:shd w:val="clear" w:color="auto" w:fill="BFBFBF"/>
          </w:tcPr>
          <w:p w:rsidR="0029667F" w:rsidRPr="00C43108" w:rsidRDefault="0029667F" w:rsidP="00762C2D">
            <w:pPr>
              <w:widowControl w:val="0"/>
              <w:numPr>
                <w:ilvl w:val="0"/>
                <w:numId w:val="49"/>
              </w:numPr>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Високи температури</w:t>
            </w:r>
          </w:p>
        </w:tc>
        <w:tc>
          <w:tcPr>
            <w:tcW w:w="1357" w:type="dxa"/>
            <w:shd w:val="clear" w:color="auto" w:fill="BFBFBF"/>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c>
          <w:tcPr>
            <w:tcW w:w="1398" w:type="dxa"/>
            <w:shd w:val="clear" w:color="auto" w:fill="BFBFBF"/>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tc>
        <w:tc>
          <w:tcPr>
            <w:tcW w:w="1584" w:type="dxa"/>
            <w:shd w:val="clear" w:color="auto" w:fill="BFBFBF"/>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c>
          <w:tcPr>
            <w:tcW w:w="1398" w:type="dxa"/>
            <w:shd w:val="clear" w:color="auto" w:fill="BFBFBF"/>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r>
      <w:tr w:rsidR="0029667F" w:rsidRPr="00C43108" w:rsidTr="00EE7DB9">
        <w:trPr>
          <w:jc w:val="center"/>
        </w:trPr>
        <w:tc>
          <w:tcPr>
            <w:tcW w:w="3785" w:type="dxa"/>
            <w:tcBorders>
              <w:bottom w:val="single" w:sz="4" w:space="0" w:color="auto"/>
            </w:tcBorders>
            <w:shd w:val="clear" w:color="auto" w:fill="auto"/>
          </w:tcPr>
          <w:p w:rsidR="0029667F" w:rsidRPr="00C43108" w:rsidRDefault="0029667F" w:rsidP="00762C2D">
            <w:pPr>
              <w:widowControl w:val="0"/>
              <w:numPr>
                <w:ilvl w:val="0"/>
                <w:numId w:val="49"/>
              </w:numPr>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Продължителни суши</w:t>
            </w:r>
          </w:p>
        </w:tc>
        <w:tc>
          <w:tcPr>
            <w:tcW w:w="1357" w:type="dxa"/>
            <w:tcBorders>
              <w:bottom w:val="single" w:sz="4" w:space="0" w:color="auto"/>
            </w:tcBorders>
            <w:shd w:val="clear" w:color="auto" w:fill="auto"/>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c>
          <w:tcPr>
            <w:tcW w:w="1398" w:type="dxa"/>
            <w:tcBorders>
              <w:bottom w:val="single" w:sz="4" w:space="0" w:color="auto"/>
            </w:tcBorders>
            <w:shd w:val="clear" w:color="auto" w:fill="auto"/>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tc>
        <w:tc>
          <w:tcPr>
            <w:tcW w:w="1584" w:type="dxa"/>
            <w:tcBorders>
              <w:bottom w:val="single" w:sz="4" w:space="0" w:color="auto"/>
            </w:tcBorders>
            <w:shd w:val="clear" w:color="auto" w:fill="auto"/>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c>
          <w:tcPr>
            <w:tcW w:w="1398" w:type="dxa"/>
            <w:tcBorders>
              <w:bottom w:val="single" w:sz="4" w:space="0" w:color="auto"/>
            </w:tcBorders>
            <w:shd w:val="clear" w:color="auto" w:fill="auto"/>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r>
      <w:tr w:rsidR="0029667F" w:rsidRPr="00C43108" w:rsidTr="00EE7DB9">
        <w:trPr>
          <w:jc w:val="center"/>
        </w:trPr>
        <w:tc>
          <w:tcPr>
            <w:tcW w:w="3785" w:type="dxa"/>
            <w:shd w:val="clear" w:color="auto" w:fill="BFBFBF"/>
          </w:tcPr>
          <w:p w:rsidR="0029667F" w:rsidRPr="00C43108" w:rsidRDefault="0029667F" w:rsidP="00762C2D">
            <w:pPr>
              <w:widowControl w:val="0"/>
              <w:numPr>
                <w:ilvl w:val="0"/>
                <w:numId w:val="49"/>
              </w:numPr>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Разлив на опасни вещества</w:t>
            </w:r>
          </w:p>
        </w:tc>
        <w:tc>
          <w:tcPr>
            <w:tcW w:w="1357" w:type="dxa"/>
            <w:shd w:val="clear" w:color="auto" w:fill="BFBFBF"/>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tc>
        <w:tc>
          <w:tcPr>
            <w:tcW w:w="1398" w:type="dxa"/>
            <w:shd w:val="clear" w:color="auto" w:fill="BFBFBF"/>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tc>
        <w:tc>
          <w:tcPr>
            <w:tcW w:w="1584" w:type="dxa"/>
            <w:shd w:val="clear" w:color="auto" w:fill="BFBFBF"/>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c>
          <w:tcPr>
            <w:tcW w:w="1398" w:type="dxa"/>
            <w:shd w:val="clear" w:color="auto" w:fill="BFBFBF"/>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r>
      <w:tr w:rsidR="0029667F" w:rsidRPr="00C43108" w:rsidTr="00EE7DB9">
        <w:trPr>
          <w:jc w:val="center"/>
        </w:trPr>
        <w:tc>
          <w:tcPr>
            <w:tcW w:w="3785" w:type="dxa"/>
            <w:tcBorders>
              <w:bottom w:val="single" w:sz="4" w:space="0" w:color="auto"/>
            </w:tcBorders>
            <w:shd w:val="clear" w:color="auto" w:fill="auto"/>
          </w:tcPr>
          <w:p w:rsidR="0029667F" w:rsidRPr="00C43108" w:rsidRDefault="0029667F" w:rsidP="00762C2D">
            <w:pPr>
              <w:widowControl w:val="0"/>
              <w:numPr>
                <w:ilvl w:val="0"/>
                <w:numId w:val="49"/>
              </w:numPr>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Големи транспортни произшествия</w:t>
            </w:r>
          </w:p>
        </w:tc>
        <w:tc>
          <w:tcPr>
            <w:tcW w:w="1357" w:type="dxa"/>
            <w:tcBorders>
              <w:bottom w:val="single" w:sz="4" w:space="0" w:color="auto"/>
            </w:tcBorders>
            <w:shd w:val="clear" w:color="auto" w:fill="auto"/>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c>
          <w:tcPr>
            <w:tcW w:w="1398" w:type="dxa"/>
            <w:tcBorders>
              <w:bottom w:val="single" w:sz="4" w:space="0" w:color="auto"/>
            </w:tcBorders>
            <w:shd w:val="clear" w:color="auto" w:fill="auto"/>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tc>
        <w:tc>
          <w:tcPr>
            <w:tcW w:w="1584" w:type="dxa"/>
            <w:tcBorders>
              <w:bottom w:val="single" w:sz="4" w:space="0" w:color="auto"/>
            </w:tcBorders>
            <w:shd w:val="clear" w:color="auto" w:fill="auto"/>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c>
          <w:tcPr>
            <w:tcW w:w="1398" w:type="dxa"/>
            <w:tcBorders>
              <w:bottom w:val="single" w:sz="4" w:space="0" w:color="auto"/>
            </w:tcBorders>
            <w:shd w:val="clear" w:color="auto" w:fill="auto"/>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tc>
      </w:tr>
      <w:tr w:rsidR="0029667F" w:rsidRPr="00C43108" w:rsidTr="00EE7DB9">
        <w:trPr>
          <w:jc w:val="center"/>
        </w:trPr>
        <w:tc>
          <w:tcPr>
            <w:tcW w:w="3785" w:type="dxa"/>
            <w:shd w:val="clear" w:color="auto" w:fill="BFBFBF"/>
          </w:tcPr>
          <w:p w:rsidR="0029667F" w:rsidRPr="00C43108" w:rsidRDefault="0029667F" w:rsidP="00762C2D">
            <w:pPr>
              <w:widowControl w:val="0"/>
              <w:numPr>
                <w:ilvl w:val="0"/>
                <w:numId w:val="49"/>
              </w:numPr>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Горски пожари</w:t>
            </w:r>
          </w:p>
        </w:tc>
        <w:tc>
          <w:tcPr>
            <w:tcW w:w="1357" w:type="dxa"/>
            <w:shd w:val="clear" w:color="auto" w:fill="BFBFBF"/>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tc>
        <w:tc>
          <w:tcPr>
            <w:tcW w:w="1398" w:type="dxa"/>
            <w:shd w:val="clear" w:color="auto" w:fill="BFBFBF"/>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tc>
        <w:tc>
          <w:tcPr>
            <w:tcW w:w="1584" w:type="dxa"/>
            <w:shd w:val="clear" w:color="auto" w:fill="BFBFBF"/>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c>
          <w:tcPr>
            <w:tcW w:w="1398" w:type="dxa"/>
            <w:shd w:val="clear" w:color="auto" w:fill="BFBFBF"/>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r>
      <w:tr w:rsidR="0029667F" w:rsidRPr="00C43108" w:rsidTr="00EE7DB9">
        <w:trPr>
          <w:jc w:val="center"/>
        </w:trPr>
        <w:tc>
          <w:tcPr>
            <w:tcW w:w="3785" w:type="dxa"/>
            <w:tcBorders>
              <w:bottom w:val="single" w:sz="4" w:space="0" w:color="auto"/>
            </w:tcBorders>
            <w:shd w:val="clear" w:color="auto" w:fill="auto"/>
          </w:tcPr>
          <w:p w:rsidR="0029667F" w:rsidRPr="00C43108" w:rsidRDefault="0029667F" w:rsidP="00762C2D">
            <w:pPr>
              <w:widowControl w:val="0"/>
              <w:numPr>
                <w:ilvl w:val="0"/>
                <w:numId w:val="49"/>
              </w:numPr>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Пожари в земеделски територии;</w:t>
            </w:r>
          </w:p>
        </w:tc>
        <w:tc>
          <w:tcPr>
            <w:tcW w:w="1357" w:type="dxa"/>
            <w:tcBorders>
              <w:bottom w:val="single" w:sz="4" w:space="0" w:color="auto"/>
            </w:tcBorders>
            <w:shd w:val="clear" w:color="auto" w:fill="auto"/>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tc>
        <w:tc>
          <w:tcPr>
            <w:tcW w:w="1398" w:type="dxa"/>
            <w:tcBorders>
              <w:bottom w:val="single" w:sz="4" w:space="0" w:color="auto"/>
            </w:tcBorders>
            <w:shd w:val="clear" w:color="auto" w:fill="auto"/>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tc>
        <w:tc>
          <w:tcPr>
            <w:tcW w:w="1584" w:type="dxa"/>
            <w:tcBorders>
              <w:bottom w:val="single" w:sz="4" w:space="0" w:color="auto"/>
            </w:tcBorders>
            <w:shd w:val="clear" w:color="auto" w:fill="auto"/>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c>
          <w:tcPr>
            <w:tcW w:w="1398" w:type="dxa"/>
            <w:tcBorders>
              <w:bottom w:val="single" w:sz="4" w:space="0" w:color="auto"/>
            </w:tcBorders>
            <w:shd w:val="clear" w:color="auto" w:fill="auto"/>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r>
      <w:tr w:rsidR="0029667F" w:rsidRPr="00C43108" w:rsidTr="00EE7DB9">
        <w:trPr>
          <w:jc w:val="center"/>
        </w:trPr>
        <w:tc>
          <w:tcPr>
            <w:tcW w:w="3785" w:type="dxa"/>
            <w:shd w:val="clear" w:color="auto" w:fill="BFBFBF"/>
          </w:tcPr>
          <w:p w:rsidR="0029667F" w:rsidRPr="00C43108" w:rsidRDefault="0029667F" w:rsidP="00762C2D">
            <w:pPr>
              <w:widowControl w:val="0"/>
              <w:numPr>
                <w:ilvl w:val="0"/>
                <w:numId w:val="49"/>
              </w:numPr>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Животинска епидемия</w:t>
            </w:r>
          </w:p>
        </w:tc>
        <w:tc>
          <w:tcPr>
            <w:tcW w:w="1357" w:type="dxa"/>
            <w:shd w:val="clear" w:color="auto" w:fill="BFBFBF"/>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tc>
        <w:tc>
          <w:tcPr>
            <w:tcW w:w="1398" w:type="dxa"/>
            <w:shd w:val="clear" w:color="auto" w:fill="BFBFBF"/>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tc>
        <w:tc>
          <w:tcPr>
            <w:tcW w:w="1584" w:type="dxa"/>
            <w:shd w:val="clear" w:color="auto" w:fill="BFBFBF"/>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c>
          <w:tcPr>
            <w:tcW w:w="1398" w:type="dxa"/>
            <w:shd w:val="clear" w:color="auto" w:fill="BFBFBF"/>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r>
      <w:tr w:rsidR="0029667F" w:rsidRPr="00C43108" w:rsidTr="00EE7DB9">
        <w:trPr>
          <w:jc w:val="center"/>
        </w:trPr>
        <w:tc>
          <w:tcPr>
            <w:tcW w:w="3785" w:type="dxa"/>
            <w:tcBorders>
              <w:bottom w:val="single" w:sz="4" w:space="0" w:color="auto"/>
            </w:tcBorders>
            <w:shd w:val="clear" w:color="auto" w:fill="auto"/>
          </w:tcPr>
          <w:p w:rsidR="0029667F" w:rsidRPr="00C43108" w:rsidRDefault="0029667F" w:rsidP="00762C2D">
            <w:pPr>
              <w:widowControl w:val="0"/>
              <w:numPr>
                <w:ilvl w:val="0"/>
                <w:numId w:val="49"/>
              </w:numPr>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Човешка пандемия</w:t>
            </w:r>
          </w:p>
        </w:tc>
        <w:tc>
          <w:tcPr>
            <w:tcW w:w="1357" w:type="dxa"/>
            <w:tcBorders>
              <w:bottom w:val="single" w:sz="4" w:space="0" w:color="auto"/>
            </w:tcBorders>
            <w:shd w:val="clear" w:color="auto" w:fill="auto"/>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c>
          <w:tcPr>
            <w:tcW w:w="1398" w:type="dxa"/>
            <w:tcBorders>
              <w:bottom w:val="single" w:sz="4" w:space="0" w:color="auto"/>
            </w:tcBorders>
            <w:shd w:val="clear" w:color="auto" w:fill="auto"/>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tc>
        <w:tc>
          <w:tcPr>
            <w:tcW w:w="1584" w:type="dxa"/>
            <w:tcBorders>
              <w:bottom w:val="single" w:sz="4" w:space="0" w:color="auto"/>
            </w:tcBorders>
            <w:shd w:val="clear" w:color="auto" w:fill="auto"/>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c>
          <w:tcPr>
            <w:tcW w:w="1398" w:type="dxa"/>
            <w:tcBorders>
              <w:bottom w:val="single" w:sz="4" w:space="0" w:color="auto"/>
            </w:tcBorders>
            <w:shd w:val="clear" w:color="auto" w:fill="auto"/>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r>
      <w:tr w:rsidR="0029667F" w:rsidRPr="00C43108" w:rsidTr="00EE7DB9">
        <w:trPr>
          <w:jc w:val="center"/>
        </w:trPr>
        <w:tc>
          <w:tcPr>
            <w:tcW w:w="3785" w:type="dxa"/>
            <w:tcBorders>
              <w:bottom w:val="single" w:sz="4" w:space="0" w:color="auto"/>
            </w:tcBorders>
            <w:shd w:val="clear" w:color="auto" w:fill="BFBFBF"/>
          </w:tcPr>
          <w:p w:rsidR="0029667F" w:rsidRPr="00C43108" w:rsidRDefault="0029667F" w:rsidP="00762C2D">
            <w:pPr>
              <w:widowControl w:val="0"/>
              <w:numPr>
                <w:ilvl w:val="0"/>
                <w:numId w:val="49"/>
              </w:numPr>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Завишен радиационен фон вследствие на авария в АЕЦ</w:t>
            </w:r>
          </w:p>
        </w:tc>
        <w:tc>
          <w:tcPr>
            <w:tcW w:w="1357" w:type="dxa"/>
            <w:tcBorders>
              <w:bottom w:val="single" w:sz="4" w:space="0" w:color="auto"/>
            </w:tcBorders>
            <w:shd w:val="clear" w:color="auto" w:fill="BFBFBF"/>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c>
          <w:tcPr>
            <w:tcW w:w="1398" w:type="dxa"/>
            <w:tcBorders>
              <w:bottom w:val="single" w:sz="4" w:space="0" w:color="auto"/>
            </w:tcBorders>
            <w:shd w:val="clear" w:color="auto" w:fill="BFBFBF"/>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tc>
        <w:tc>
          <w:tcPr>
            <w:tcW w:w="1584" w:type="dxa"/>
            <w:tcBorders>
              <w:bottom w:val="single" w:sz="4" w:space="0" w:color="auto"/>
            </w:tcBorders>
            <w:shd w:val="clear" w:color="auto" w:fill="BFBFBF"/>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c>
          <w:tcPr>
            <w:tcW w:w="1398" w:type="dxa"/>
            <w:tcBorders>
              <w:bottom w:val="single" w:sz="4" w:space="0" w:color="auto"/>
            </w:tcBorders>
            <w:shd w:val="clear" w:color="auto" w:fill="BFBFBF"/>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r>
      <w:tr w:rsidR="0029667F" w:rsidRPr="00C43108" w:rsidTr="00EE7DB9">
        <w:trPr>
          <w:trHeight w:val="197"/>
          <w:jc w:val="center"/>
        </w:trPr>
        <w:tc>
          <w:tcPr>
            <w:tcW w:w="3785" w:type="dxa"/>
            <w:tcBorders>
              <w:bottom w:val="single" w:sz="4" w:space="0" w:color="auto"/>
            </w:tcBorders>
            <w:shd w:val="clear" w:color="auto" w:fill="auto"/>
          </w:tcPr>
          <w:p w:rsidR="0029667F" w:rsidRPr="00C43108" w:rsidRDefault="0029667F" w:rsidP="00762C2D">
            <w:pPr>
              <w:widowControl w:val="0"/>
              <w:numPr>
                <w:ilvl w:val="0"/>
                <w:numId w:val="49"/>
              </w:numPr>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Авария с източник на йонизиращи лъчения</w:t>
            </w:r>
          </w:p>
        </w:tc>
        <w:tc>
          <w:tcPr>
            <w:tcW w:w="1357" w:type="dxa"/>
            <w:tcBorders>
              <w:bottom w:val="single" w:sz="4" w:space="0" w:color="auto"/>
            </w:tcBorders>
            <w:shd w:val="clear" w:color="auto" w:fill="auto"/>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c>
          <w:tcPr>
            <w:tcW w:w="1398" w:type="dxa"/>
            <w:tcBorders>
              <w:bottom w:val="single" w:sz="4" w:space="0" w:color="auto"/>
            </w:tcBorders>
            <w:shd w:val="clear" w:color="auto" w:fill="auto"/>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tc>
        <w:tc>
          <w:tcPr>
            <w:tcW w:w="1584" w:type="dxa"/>
            <w:tcBorders>
              <w:bottom w:val="single" w:sz="4" w:space="0" w:color="auto"/>
            </w:tcBorders>
            <w:shd w:val="clear" w:color="auto" w:fill="auto"/>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c>
          <w:tcPr>
            <w:tcW w:w="1398" w:type="dxa"/>
            <w:tcBorders>
              <w:bottom w:val="single" w:sz="4" w:space="0" w:color="auto"/>
            </w:tcBorders>
            <w:shd w:val="clear" w:color="auto" w:fill="auto"/>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r>
      <w:tr w:rsidR="0029667F" w:rsidRPr="00C43108" w:rsidTr="00EE7DB9">
        <w:trPr>
          <w:jc w:val="center"/>
        </w:trPr>
        <w:tc>
          <w:tcPr>
            <w:tcW w:w="3785" w:type="dxa"/>
            <w:shd w:val="clear" w:color="auto" w:fill="BFBFBF"/>
          </w:tcPr>
          <w:p w:rsidR="0029667F" w:rsidRPr="00C43108" w:rsidRDefault="0029667F" w:rsidP="00762C2D">
            <w:pPr>
              <w:widowControl w:val="0"/>
              <w:numPr>
                <w:ilvl w:val="0"/>
                <w:numId w:val="49"/>
              </w:numPr>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Прекъсване на доставките на основна стока/услуга</w:t>
            </w:r>
          </w:p>
        </w:tc>
        <w:tc>
          <w:tcPr>
            <w:tcW w:w="1357" w:type="dxa"/>
            <w:shd w:val="clear" w:color="auto" w:fill="BFBFBF"/>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tc>
        <w:tc>
          <w:tcPr>
            <w:tcW w:w="1398" w:type="dxa"/>
            <w:shd w:val="clear" w:color="auto" w:fill="BFBFBF"/>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tc>
        <w:tc>
          <w:tcPr>
            <w:tcW w:w="1584" w:type="dxa"/>
            <w:shd w:val="clear" w:color="auto" w:fill="BFBFBF"/>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w:t>
            </w:r>
          </w:p>
        </w:tc>
        <w:tc>
          <w:tcPr>
            <w:tcW w:w="1398" w:type="dxa"/>
            <w:shd w:val="clear" w:color="auto" w:fill="BFBFBF"/>
            <w:vAlign w:val="center"/>
          </w:tcPr>
          <w:p w:rsidR="0029667F" w:rsidRPr="00C43108" w:rsidRDefault="0029667F" w:rsidP="00EE7DB9">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tc>
      </w:tr>
    </w:tbl>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b/>
          <w:iCs/>
          <w:color w:val="000000"/>
          <w:sz w:val="24"/>
          <w:szCs w:val="24"/>
          <w:lang w:eastAsia="bg-BG"/>
        </w:rPr>
      </w:pPr>
      <w:r w:rsidRPr="00C43108">
        <w:rPr>
          <w:rFonts w:ascii="Times New Roman" w:eastAsia="Times New Roman" w:hAnsi="Times New Roman" w:cs="Times New Roman"/>
          <w:b/>
          <w:iCs/>
          <w:color w:val="000000"/>
          <w:sz w:val="24"/>
          <w:szCs w:val="24"/>
          <w:lang w:eastAsia="bg-BG"/>
        </w:rPr>
        <w:t>4.1. Качествен анализ на рисковете на територията на община Николаево (</w:t>
      </w:r>
      <w:r w:rsidRPr="00C43108">
        <w:rPr>
          <w:rFonts w:ascii="Times New Roman" w:eastAsia="Times New Roman" w:hAnsi="Times New Roman" w:cs="Times New Roman"/>
          <w:b/>
          <w:bCs/>
          <w:iCs/>
          <w:color w:val="000000"/>
          <w:sz w:val="24"/>
          <w:szCs w:val="24"/>
          <w:lang w:eastAsia="bg-BG"/>
        </w:rPr>
        <w:t>Таблица 5</w:t>
      </w:r>
      <w:r w:rsidRPr="00C43108">
        <w:rPr>
          <w:rFonts w:ascii="Times New Roman" w:eastAsia="Times New Roman" w:hAnsi="Times New Roman" w:cs="Times New Roman"/>
          <w:b/>
          <w:iCs/>
          <w:color w:val="000000"/>
          <w:sz w:val="24"/>
          <w:szCs w:val="24"/>
          <w:lang w:eastAsia="bg-BG"/>
        </w:rPr>
        <w:t>).</w:t>
      </w: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Анализът на риска има за цел да раздели приемливите рискове от значителните рискове. Той включва разглеждане на източниците на рискове, последствията от тях и вероятността за възникване на тези последствия.</w:t>
      </w: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b/>
          <w:iCs/>
          <w:color w:val="000000"/>
          <w:sz w:val="24"/>
          <w:szCs w:val="24"/>
          <w:lang w:eastAsia="bg-BG"/>
        </w:rPr>
      </w:pPr>
      <w:r w:rsidRPr="00C43108">
        <w:rPr>
          <w:rFonts w:ascii="Times New Roman" w:eastAsia="Times New Roman" w:hAnsi="Times New Roman" w:cs="Times New Roman"/>
          <w:b/>
          <w:iCs/>
          <w:color w:val="000000"/>
          <w:sz w:val="24"/>
          <w:szCs w:val="24"/>
          <w:lang w:eastAsia="bg-BG"/>
        </w:rPr>
        <w:t xml:space="preserve">4.1.1. Критерии на последствията </w:t>
      </w: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b/>
          <w:iCs/>
          <w:color w:val="000000"/>
          <w:sz w:val="24"/>
          <w:szCs w:val="24"/>
          <w:lang w:eastAsia="bg-BG"/>
        </w:rPr>
      </w:pP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bCs/>
          <w:i/>
          <w:iCs/>
          <w:color w:val="000000"/>
          <w:sz w:val="24"/>
          <w:szCs w:val="24"/>
          <w:lang w:eastAsia="bg-BG"/>
        </w:rPr>
      </w:pPr>
      <w:r w:rsidRPr="00C43108">
        <w:rPr>
          <w:rFonts w:ascii="Times New Roman" w:eastAsia="Times New Roman" w:hAnsi="Times New Roman" w:cs="Times New Roman"/>
          <w:bCs/>
          <w:i/>
          <w:iCs/>
          <w:color w:val="000000"/>
          <w:sz w:val="24"/>
          <w:szCs w:val="24"/>
          <w:lang w:eastAsia="bg-BG"/>
        </w:rPr>
        <w:t xml:space="preserve">Таблица 2. </w:t>
      </w:r>
      <w:r w:rsidRPr="00C43108">
        <w:rPr>
          <w:rFonts w:ascii="Times New Roman" w:eastAsia="Times New Roman" w:hAnsi="Times New Roman" w:cs="Times New Roman"/>
          <w:i/>
          <w:iCs/>
          <w:color w:val="000000"/>
          <w:sz w:val="24"/>
          <w:szCs w:val="24"/>
          <w:lang w:eastAsia="bg-BG"/>
        </w:rPr>
        <w:t>Критерии на последствията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7"/>
        <w:gridCol w:w="1984"/>
        <w:gridCol w:w="5269"/>
      </w:tblGrid>
      <w:tr w:rsidR="0029667F" w:rsidRPr="00C43108" w:rsidTr="00EE7DB9">
        <w:trPr>
          <w:jc w:val="center"/>
        </w:trPr>
        <w:tc>
          <w:tcPr>
            <w:tcW w:w="1277" w:type="dxa"/>
            <w:tcBorders>
              <w:bottom w:val="single" w:sz="4" w:space="0" w:color="auto"/>
            </w:tcBorders>
            <w:shd w:val="clear" w:color="auto" w:fill="BFBFBF"/>
            <w:vAlign w:val="center"/>
          </w:tcPr>
          <w:p w:rsidR="0029667F" w:rsidRPr="00C43108" w:rsidRDefault="0029667F" w:rsidP="00BC622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Ниво</w:t>
            </w:r>
          </w:p>
        </w:tc>
        <w:tc>
          <w:tcPr>
            <w:tcW w:w="1984" w:type="dxa"/>
            <w:shd w:val="clear" w:color="auto" w:fill="BFBFBF"/>
            <w:vAlign w:val="center"/>
          </w:tcPr>
          <w:p w:rsidR="0029667F" w:rsidRPr="00C43108" w:rsidRDefault="0029667F" w:rsidP="00BC622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Описание</w:t>
            </w:r>
          </w:p>
        </w:tc>
        <w:tc>
          <w:tcPr>
            <w:tcW w:w="5269" w:type="dxa"/>
            <w:shd w:val="clear" w:color="auto" w:fill="BFBFBF"/>
            <w:vAlign w:val="center"/>
          </w:tcPr>
          <w:p w:rsidR="0029667F" w:rsidRPr="00C43108" w:rsidRDefault="0029667F" w:rsidP="00BC622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Детайлно описание</w:t>
            </w:r>
          </w:p>
        </w:tc>
      </w:tr>
      <w:tr w:rsidR="0029667F" w:rsidRPr="00C43108" w:rsidTr="00EE7DB9">
        <w:trPr>
          <w:jc w:val="center"/>
        </w:trPr>
        <w:tc>
          <w:tcPr>
            <w:tcW w:w="1277" w:type="dxa"/>
            <w:shd w:val="clear" w:color="auto" w:fill="F2F2F2"/>
            <w:vAlign w:val="center"/>
          </w:tcPr>
          <w:p w:rsidR="0029667F" w:rsidRPr="00C43108" w:rsidRDefault="0029667F" w:rsidP="00BC622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1</w:t>
            </w:r>
          </w:p>
        </w:tc>
        <w:tc>
          <w:tcPr>
            <w:tcW w:w="1984" w:type="dxa"/>
            <w:shd w:val="clear" w:color="auto" w:fill="auto"/>
            <w:vAlign w:val="center"/>
          </w:tcPr>
          <w:p w:rsidR="0029667F" w:rsidRPr="00C43108" w:rsidRDefault="0029667F" w:rsidP="00BC622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Незначителни</w:t>
            </w:r>
          </w:p>
        </w:tc>
        <w:tc>
          <w:tcPr>
            <w:tcW w:w="5269" w:type="dxa"/>
            <w:shd w:val="clear" w:color="auto" w:fill="auto"/>
            <w:vAlign w:val="center"/>
          </w:tcPr>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Няма ранени, малко или никакви щети, малки финансови загуби.</w:t>
            </w:r>
          </w:p>
        </w:tc>
      </w:tr>
      <w:tr w:rsidR="0029667F" w:rsidRPr="00C43108" w:rsidTr="00EE7DB9">
        <w:trPr>
          <w:jc w:val="center"/>
        </w:trPr>
        <w:tc>
          <w:tcPr>
            <w:tcW w:w="1277" w:type="dxa"/>
            <w:shd w:val="clear" w:color="auto" w:fill="F2F2F2"/>
            <w:vAlign w:val="center"/>
          </w:tcPr>
          <w:p w:rsidR="0029667F" w:rsidRPr="00C43108" w:rsidRDefault="0029667F" w:rsidP="00BC622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2</w:t>
            </w:r>
          </w:p>
        </w:tc>
        <w:tc>
          <w:tcPr>
            <w:tcW w:w="1984" w:type="dxa"/>
            <w:shd w:val="clear" w:color="auto" w:fill="auto"/>
            <w:vAlign w:val="center"/>
          </w:tcPr>
          <w:p w:rsidR="0029667F" w:rsidRPr="00C43108" w:rsidRDefault="0029667F" w:rsidP="00BC622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Малки</w:t>
            </w:r>
          </w:p>
          <w:p w:rsidR="0029667F" w:rsidRPr="00C43108" w:rsidRDefault="0029667F" w:rsidP="00BC622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p>
        </w:tc>
        <w:tc>
          <w:tcPr>
            <w:tcW w:w="5269" w:type="dxa"/>
            <w:shd w:val="clear" w:color="auto" w:fill="auto"/>
            <w:vAlign w:val="center"/>
          </w:tcPr>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Необходимост от оказване на първа помощ, малки щети по сградите, средни финансови загуби.</w:t>
            </w:r>
          </w:p>
        </w:tc>
      </w:tr>
      <w:tr w:rsidR="0029667F" w:rsidRPr="00C43108" w:rsidTr="00EE7DB9">
        <w:trPr>
          <w:jc w:val="center"/>
        </w:trPr>
        <w:tc>
          <w:tcPr>
            <w:tcW w:w="1277" w:type="dxa"/>
            <w:shd w:val="clear" w:color="auto" w:fill="F2F2F2"/>
            <w:vAlign w:val="center"/>
          </w:tcPr>
          <w:p w:rsidR="0029667F" w:rsidRPr="00C43108" w:rsidRDefault="0029667F" w:rsidP="00BC622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3</w:t>
            </w:r>
          </w:p>
        </w:tc>
        <w:tc>
          <w:tcPr>
            <w:tcW w:w="1984" w:type="dxa"/>
            <w:shd w:val="clear" w:color="auto" w:fill="auto"/>
            <w:vAlign w:val="center"/>
          </w:tcPr>
          <w:p w:rsidR="0029667F" w:rsidRPr="00C43108" w:rsidRDefault="0029667F" w:rsidP="00BC622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Умерени</w:t>
            </w:r>
          </w:p>
        </w:tc>
        <w:tc>
          <w:tcPr>
            <w:tcW w:w="5269" w:type="dxa"/>
            <w:shd w:val="clear" w:color="auto" w:fill="auto"/>
            <w:vAlign w:val="center"/>
          </w:tcPr>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Необходимост от медицинско лечение на пострадалите, умерени щети по сгради и по инфраструктурата, високи финансови загуби.</w:t>
            </w:r>
          </w:p>
        </w:tc>
      </w:tr>
      <w:tr w:rsidR="0029667F" w:rsidRPr="00C43108" w:rsidTr="00EE7DB9">
        <w:trPr>
          <w:jc w:val="center"/>
        </w:trPr>
        <w:tc>
          <w:tcPr>
            <w:tcW w:w="1277" w:type="dxa"/>
            <w:shd w:val="clear" w:color="auto" w:fill="F2F2F2"/>
            <w:vAlign w:val="center"/>
          </w:tcPr>
          <w:p w:rsidR="0029667F" w:rsidRPr="00C43108" w:rsidRDefault="0029667F" w:rsidP="00BC622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4</w:t>
            </w:r>
          </w:p>
        </w:tc>
        <w:tc>
          <w:tcPr>
            <w:tcW w:w="1984" w:type="dxa"/>
            <w:shd w:val="clear" w:color="auto" w:fill="auto"/>
            <w:vAlign w:val="center"/>
          </w:tcPr>
          <w:p w:rsidR="0029667F" w:rsidRPr="00C43108" w:rsidRDefault="0029667F" w:rsidP="00BC622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Големи</w:t>
            </w:r>
          </w:p>
          <w:p w:rsidR="0029667F" w:rsidRPr="00C43108" w:rsidRDefault="0029667F" w:rsidP="00BC622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p>
        </w:tc>
        <w:tc>
          <w:tcPr>
            <w:tcW w:w="5269" w:type="dxa"/>
            <w:shd w:val="clear" w:color="auto" w:fill="auto"/>
            <w:vAlign w:val="center"/>
          </w:tcPr>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Значителни наранявания, високо ниво на щети по сгради и</w:t>
            </w:r>
          </w:p>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инфраструктура, големи финансови загуби.</w:t>
            </w:r>
          </w:p>
        </w:tc>
      </w:tr>
      <w:tr w:rsidR="0029667F" w:rsidRPr="00C43108" w:rsidTr="00EE7DB9">
        <w:trPr>
          <w:jc w:val="center"/>
        </w:trPr>
        <w:tc>
          <w:tcPr>
            <w:tcW w:w="1277" w:type="dxa"/>
            <w:shd w:val="clear" w:color="auto" w:fill="F2F2F2"/>
            <w:vAlign w:val="center"/>
          </w:tcPr>
          <w:p w:rsidR="0029667F" w:rsidRPr="00C43108" w:rsidRDefault="0029667F" w:rsidP="00BC622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5</w:t>
            </w:r>
          </w:p>
        </w:tc>
        <w:tc>
          <w:tcPr>
            <w:tcW w:w="1984" w:type="dxa"/>
            <w:shd w:val="clear" w:color="auto" w:fill="auto"/>
            <w:vAlign w:val="center"/>
          </w:tcPr>
          <w:p w:rsidR="0029667F" w:rsidRPr="00C43108" w:rsidRDefault="0029667F" w:rsidP="00BC622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Катастрофални</w:t>
            </w:r>
          </w:p>
        </w:tc>
        <w:tc>
          <w:tcPr>
            <w:tcW w:w="5269" w:type="dxa"/>
            <w:shd w:val="clear" w:color="auto" w:fill="auto"/>
            <w:vAlign w:val="center"/>
          </w:tcPr>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Смъртни случаи, повечето сгради и инфраструктура са сериозно повредени, огромни финансови загуби.</w:t>
            </w:r>
          </w:p>
        </w:tc>
      </w:tr>
    </w:tbl>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b/>
          <w:iCs/>
          <w:color w:val="000000"/>
          <w:sz w:val="24"/>
          <w:szCs w:val="24"/>
          <w:lang w:eastAsia="bg-BG"/>
        </w:rPr>
      </w:pPr>
      <w:r w:rsidRPr="00C43108">
        <w:rPr>
          <w:rFonts w:ascii="Times New Roman" w:eastAsia="Times New Roman" w:hAnsi="Times New Roman" w:cs="Times New Roman"/>
          <w:b/>
          <w:iCs/>
          <w:color w:val="000000"/>
          <w:sz w:val="24"/>
          <w:szCs w:val="24"/>
          <w:lang w:eastAsia="bg-BG"/>
        </w:rPr>
        <w:t>4.1.2. Критерии за вероятност</w:t>
      </w: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bCs/>
          <w:iCs/>
          <w:color w:val="000000"/>
          <w:sz w:val="24"/>
          <w:szCs w:val="24"/>
          <w:lang w:eastAsia="bg-BG"/>
        </w:rPr>
      </w:pPr>
    </w:p>
    <w:p w:rsidR="0029667F" w:rsidRDefault="0029667F" w:rsidP="0029667F">
      <w:pPr>
        <w:widowControl w:val="0"/>
        <w:spacing w:after="100" w:afterAutospacing="1" w:line="240" w:lineRule="atLeast"/>
        <w:contextualSpacing/>
        <w:jc w:val="both"/>
        <w:rPr>
          <w:rFonts w:ascii="Times New Roman" w:eastAsia="Times New Roman" w:hAnsi="Times New Roman" w:cs="Times New Roman"/>
          <w:bCs/>
          <w:i/>
          <w:iCs/>
          <w:color w:val="000000"/>
          <w:sz w:val="24"/>
          <w:szCs w:val="24"/>
          <w:lang w:eastAsia="bg-BG"/>
        </w:rPr>
      </w:pPr>
    </w:p>
    <w:p w:rsidR="0029667F" w:rsidRDefault="0029667F" w:rsidP="0029667F">
      <w:pPr>
        <w:widowControl w:val="0"/>
        <w:spacing w:after="100" w:afterAutospacing="1" w:line="240" w:lineRule="atLeast"/>
        <w:contextualSpacing/>
        <w:jc w:val="both"/>
        <w:rPr>
          <w:rFonts w:ascii="Times New Roman" w:eastAsia="Times New Roman" w:hAnsi="Times New Roman" w:cs="Times New Roman"/>
          <w:bCs/>
          <w:i/>
          <w:iCs/>
          <w:color w:val="000000"/>
          <w:sz w:val="24"/>
          <w:szCs w:val="24"/>
          <w:lang w:eastAsia="bg-BG"/>
        </w:rPr>
      </w:pP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bCs/>
          <w:i/>
          <w:iCs/>
          <w:color w:val="000000"/>
          <w:sz w:val="24"/>
          <w:szCs w:val="24"/>
          <w:lang w:eastAsia="bg-BG"/>
        </w:rPr>
      </w:pPr>
      <w:r w:rsidRPr="00C43108">
        <w:rPr>
          <w:rFonts w:ascii="Times New Roman" w:eastAsia="Times New Roman" w:hAnsi="Times New Roman" w:cs="Times New Roman"/>
          <w:bCs/>
          <w:i/>
          <w:iCs/>
          <w:color w:val="000000"/>
          <w:sz w:val="24"/>
          <w:szCs w:val="24"/>
          <w:lang w:eastAsia="bg-BG"/>
        </w:rPr>
        <w:t xml:space="preserve">Таблица 3. </w:t>
      </w:r>
      <w:r w:rsidRPr="00C43108">
        <w:rPr>
          <w:rFonts w:ascii="Times New Roman" w:eastAsia="Times New Roman" w:hAnsi="Times New Roman" w:cs="Times New Roman"/>
          <w:i/>
          <w:iCs/>
          <w:color w:val="000000"/>
          <w:sz w:val="24"/>
          <w:szCs w:val="24"/>
          <w:lang w:eastAsia="bg-BG"/>
        </w:rPr>
        <w:t>Критерии за вероятност</w:t>
      </w:r>
    </w:p>
    <w:tbl>
      <w:tblPr>
        <w:tblW w:w="0" w:type="auto"/>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2"/>
        <w:gridCol w:w="1490"/>
        <w:gridCol w:w="3347"/>
        <w:gridCol w:w="1623"/>
        <w:gridCol w:w="1574"/>
      </w:tblGrid>
      <w:tr w:rsidR="0029667F" w:rsidRPr="00C43108" w:rsidTr="00BC6229">
        <w:tc>
          <w:tcPr>
            <w:tcW w:w="751" w:type="dxa"/>
            <w:tcBorders>
              <w:bottom w:val="single" w:sz="4" w:space="0" w:color="auto"/>
            </w:tcBorders>
            <w:shd w:val="clear" w:color="auto" w:fill="D9D9D9"/>
            <w:vAlign w:val="center"/>
          </w:tcPr>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Ниво</w:t>
            </w:r>
          </w:p>
        </w:tc>
        <w:tc>
          <w:tcPr>
            <w:tcW w:w="1490" w:type="dxa"/>
            <w:shd w:val="clear" w:color="auto" w:fill="D9D9D9"/>
            <w:vAlign w:val="center"/>
          </w:tcPr>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Описание</w:t>
            </w:r>
          </w:p>
        </w:tc>
        <w:tc>
          <w:tcPr>
            <w:tcW w:w="3347" w:type="dxa"/>
            <w:shd w:val="clear" w:color="auto" w:fill="D9D9D9"/>
            <w:vAlign w:val="center"/>
          </w:tcPr>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Детайлно описание</w:t>
            </w:r>
          </w:p>
        </w:tc>
        <w:tc>
          <w:tcPr>
            <w:tcW w:w="1623" w:type="dxa"/>
            <w:shd w:val="clear" w:color="auto" w:fill="D9D9D9"/>
            <w:vAlign w:val="center"/>
          </w:tcPr>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Индикативен среден</w:t>
            </w:r>
          </w:p>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период на</w:t>
            </w:r>
          </w:p>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повторяемост</w:t>
            </w:r>
          </w:p>
        </w:tc>
        <w:tc>
          <w:tcPr>
            <w:tcW w:w="1574" w:type="dxa"/>
            <w:shd w:val="clear" w:color="auto" w:fill="D9D9D9"/>
            <w:vAlign w:val="center"/>
          </w:tcPr>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Индикативна честота</w:t>
            </w:r>
          </w:p>
        </w:tc>
      </w:tr>
      <w:tr w:rsidR="0029667F" w:rsidRPr="00C43108" w:rsidTr="00BC6229">
        <w:tc>
          <w:tcPr>
            <w:tcW w:w="751" w:type="dxa"/>
            <w:shd w:val="clear" w:color="auto" w:fill="F2F2F2"/>
            <w:vAlign w:val="center"/>
          </w:tcPr>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А</w:t>
            </w:r>
          </w:p>
        </w:tc>
        <w:tc>
          <w:tcPr>
            <w:tcW w:w="1490" w:type="dxa"/>
            <w:shd w:val="clear" w:color="auto" w:fill="auto"/>
            <w:vAlign w:val="center"/>
          </w:tcPr>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Много</w:t>
            </w:r>
          </w:p>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вероятно</w:t>
            </w:r>
          </w:p>
        </w:tc>
        <w:tc>
          <w:tcPr>
            <w:tcW w:w="3347" w:type="dxa"/>
            <w:shd w:val="clear" w:color="auto" w:fill="auto"/>
            <w:vAlign w:val="center"/>
          </w:tcPr>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Очаква се да възникне в</w:t>
            </w:r>
          </w:p>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повечето случаи. (Много документирани събития и доказателствени факти)</w:t>
            </w:r>
          </w:p>
        </w:tc>
        <w:tc>
          <w:tcPr>
            <w:tcW w:w="1623" w:type="dxa"/>
            <w:shd w:val="clear" w:color="auto" w:fill="auto"/>
            <w:vAlign w:val="center"/>
          </w:tcPr>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 1 година</w:t>
            </w:r>
          </w:p>
        </w:tc>
        <w:tc>
          <w:tcPr>
            <w:tcW w:w="1574" w:type="dxa"/>
            <w:shd w:val="clear" w:color="auto" w:fill="auto"/>
            <w:vAlign w:val="center"/>
          </w:tcPr>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Един или повече пъти</w:t>
            </w:r>
          </w:p>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в годината</w:t>
            </w:r>
          </w:p>
        </w:tc>
      </w:tr>
      <w:tr w:rsidR="0029667F" w:rsidRPr="00C43108" w:rsidTr="00BC6229">
        <w:trPr>
          <w:trHeight w:val="1997"/>
        </w:trPr>
        <w:tc>
          <w:tcPr>
            <w:tcW w:w="751" w:type="dxa"/>
            <w:shd w:val="clear" w:color="auto" w:fill="F2F2F2"/>
            <w:vAlign w:val="center"/>
          </w:tcPr>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В</w:t>
            </w:r>
          </w:p>
        </w:tc>
        <w:tc>
          <w:tcPr>
            <w:tcW w:w="1490" w:type="dxa"/>
            <w:shd w:val="clear" w:color="auto" w:fill="auto"/>
            <w:vAlign w:val="center"/>
          </w:tcPr>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Вероятно</w:t>
            </w:r>
          </w:p>
        </w:tc>
        <w:tc>
          <w:tcPr>
            <w:tcW w:w="3347" w:type="dxa"/>
            <w:shd w:val="clear" w:color="auto" w:fill="auto"/>
            <w:vAlign w:val="center"/>
          </w:tcPr>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Вероятно е да възникне в повечето случаи. (Много документирани събития. Случили се в близкото</w:t>
            </w:r>
          </w:p>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минало събития в други съпоставими области/общини/</w:t>
            </w:r>
          </w:p>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територии.</w:t>
            </w:r>
          </w:p>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Голяма възможност, причина или условие за възникване.)</w:t>
            </w:r>
          </w:p>
        </w:tc>
        <w:tc>
          <w:tcPr>
            <w:tcW w:w="1623" w:type="dxa"/>
            <w:shd w:val="clear" w:color="auto" w:fill="auto"/>
            <w:vAlign w:val="center"/>
          </w:tcPr>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 10 години</w:t>
            </w:r>
          </w:p>
        </w:tc>
        <w:tc>
          <w:tcPr>
            <w:tcW w:w="1574" w:type="dxa"/>
            <w:shd w:val="clear" w:color="auto" w:fill="auto"/>
            <w:vAlign w:val="center"/>
          </w:tcPr>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Един или повече пъти</w:t>
            </w:r>
          </w:p>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на 10 години</w:t>
            </w:r>
          </w:p>
        </w:tc>
      </w:tr>
      <w:tr w:rsidR="0029667F" w:rsidRPr="00C43108" w:rsidTr="00BC6229">
        <w:tc>
          <w:tcPr>
            <w:tcW w:w="751" w:type="dxa"/>
            <w:shd w:val="clear" w:color="auto" w:fill="F2F2F2"/>
            <w:vAlign w:val="center"/>
          </w:tcPr>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С</w:t>
            </w:r>
          </w:p>
        </w:tc>
        <w:tc>
          <w:tcPr>
            <w:tcW w:w="1490" w:type="dxa"/>
            <w:shd w:val="clear" w:color="auto" w:fill="auto"/>
            <w:vAlign w:val="center"/>
          </w:tcPr>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Възможно</w:t>
            </w:r>
          </w:p>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p>
        </w:tc>
        <w:tc>
          <w:tcPr>
            <w:tcW w:w="3347" w:type="dxa"/>
            <w:shd w:val="clear" w:color="auto" w:fill="auto"/>
            <w:vAlign w:val="center"/>
          </w:tcPr>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Може да възникне в даден</w:t>
            </w:r>
          </w:p>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момент. (Малък брой документирани събития. Случили се в близкото минало събития в други</w:t>
            </w:r>
          </w:p>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съпоставими области/общини/територии. Малка възможност, причина или условия за възникване.)</w:t>
            </w:r>
          </w:p>
        </w:tc>
        <w:tc>
          <w:tcPr>
            <w:tcW w:w="1623" w:type="dxa"/>
            <w:shd w:val="clear" w:color="auto" w:fill="auto"/>
            <w:vAlign w:val="center"/>
          </w:tcPr>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 100 години</w:t>
            </w:r>
          </w:p>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p>
        </w:tc>
        <w:tc>
          <w:tcPr>
            <w:tcW w:w="1574" w:type="dxa"/>
            <w:shd w:val="clear" w:color="auto" w:fill="auto"/>
            <w:vAlign w:val="center"/>
          </w:tcPr>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Един или повече пъти</w:t>
            </w:r>
          </w:p>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на 100 години</w:t>
            </w:r>
          </w:p>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p>
        </w:tc>
      </w:tr>
      <w:tr w:rsidR="0029667F" w:rsidRPr="00C43108" w:rsidTr="00BC6229">
        <w:tc>
          <w:tcPr>
            <w:tcW w:w="751" w:type="dxa"/>
            <w:shd w:val="clear" w:color="auto" w:fill="F2F2F2"/>
            <w:vAlign w:val="center"/>
          </w:tcPr>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val="en-US" w:eastAsia="bg-BG"/>
              </w:rPr>
              <w:t>D</w:t>
            </w:r>
          </w:p>
        </w:tc>
        <w:tc>
          <w:tcPr>
            <w:tcW w:w="1490" w:type="dxa"/>
            <w:shd w:val="clear" w:color="auto" w:fill="auto"/>
            <w:vAlign w:val="center"/>
          </w:tcPr>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Малко</w:t>
            </w:r>
          </w:p>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lastRenderedPageBreak/>
              <w:t>вероятно</w:t>
            </w:r>
          </w:p>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p>
        </w:tc>
        <w:tc>
          <w:tcPr>
            <w:tcW w:w="3347" w:type="dxa"/>
            <w:shd w:val="clear" w:color="auto" w:fill="auto"/>
            <w:vAlign w:val="center"/>
          </w:tcPr>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lastRenderedPageBreak/>
              <w:t xml:space="preserve">Може би ще възникне в даден </w:t>
            </w:r>
            <w:r w:rsidRPr="00C43108">
              <w:rPr>
                <w:rFonts w:ascii="Times New Roman" w:eastAsia="Times New Roman" w:hAnsi="Times New Roman" w:cs="Times New Roman"/>
                <w:iCs/>
                <w:color w:val="000000"/>
                <w:sz w:val="24"/>
                <w:szCs w:val="24"/>
                <w:lang w:eastAsia="bg-BG"/>
              </w:rPr>
              <w:lastRenderedPageBreak/>
              <w:t>момент. (Много малко</w:t>
            </w:r>
          </w:p>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документирани събития или доказателствени факти; Няколко случили се в близкото минало събития в други съпоставими</w:t>
            </w:r>
          </w:p>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области/общини/територии.</w:t>
            </w:r>
          </w:p>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Много малка възможност, причина или условия за възникване.)</w:t>
            </w:r>
          </w:p>
        </w:tc>
        <w:tc>
          <w:tcPr>
            <w:tcW w:w="1623" w:type="dxa"/>
            <w:shd w:val="clear" w:color="auto" w:fill="auto"/>
            <w:vAlign w:val="center"/>
          </w:tcPr>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lastRenderedPageBreak/>
              <w:t xml:space="preserve">≤ 1000 </w:t>
            </w:r>
            <w:r w:rsidRPr="00C43108">
              <w:rPr>
                <w:rFonts w:ascii="Times New Roman" w:eastAsia="Times New Roman" w:hAnsi="Times New Roman" w:cs="Times New Roman"/>
                <w:iCs/>
                <w:color w:val="000000"/>
                <w:sz w:val="24"/>
                <w:szCs w:val="24"/>
                <w:lang w:eastAsia="bg-BG"/>
              </w:rPr>
              <w:lastRenderedPageBreak/>
              <w:t>години</w:t>
            </w:r>
          </w:p>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p>
        </w:tc>
        <w:tc>
          <w:tcPr>
            <w:tcW w:w="1574" w:type="dxa"/>
            <w:shd w:val="clear" w:color="auto" w:fill="auto"/>
            <w:vAlign w:val="center"/>
          </w:tcPr>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lastRenderedPageBreak/>
              <w:t xml:space="preserve">Един или </w:t>
            </w:r>
            <w:r w:rsidRPr="00C43108">
              <w:rPr>
                <w:rFonts w:ascii="Times New Roman" w:eastAsia="Times New Roman" w:hAnsi="Times New Roman" w:cs="Times New Roman"/>
                <w:iCs/>
                <w:color w:val="000000"/>
                <w:sz w:val="24"/>
                <w:szCs w:val="24"/>
                <w:lang w:eastAsia="bg-BG"/>
              </w:rPr>
              <w:lastRenderedPageBreak/>
              <w:t>повече пъти</w:t>
            </w:r>
          </w:p>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на 1000 години</w:t>
            </w:r>
          </w:p>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p>
        </w:tc>
      </w:tr>
      <w:tr w:rsidR="0029667F" w:rsidRPr="00C43108" w:rsidTr="00BC6229">
        <w:tc>
          <w:tcPr>
            <w:tcW w:w="751" w:type="dxa"/>
            <w:shd w:val="clear" w:color="auto" w:fill="F2F2F2"/>
            <w:vAlign w:val="center"/>
          </w:tcPr>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lastRenderedPageBreak/>
              <w:t>Е</w:t>
            </w:r>
          </w:p>
        </w:tc>
        <w:tc>
          <w:tcPr>
            <w:tcW w:w="1490" w:type="dxa"/>
            <w:shd w:val="clear" w:color="auto" w:fill="auto"/>
            <w:vAlign w:val="center"/>
          </w:tcPr>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Много рядко</w:t>
            </w:r>
          </w:p>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p>
        </w:tc>
        <w:tc>
          <w:tcPr>
            <w:tcW w:w="3347" w:type="dxa"/>
            <w:shd w:val="clear" w:color="auto" w:fill="auto"/>
            <w:vAlign w:val="center"/>
          </w:tcPr>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Може да се случи само при</w:t>
            </w:r>
          </w:p>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изключителни обстоятелства.</w:t>
            </w:r>
          </w:p>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(Няма документирани събития или други доказателствени факти; Няма случвали се събития в други съпоставими области/общини/територии. Изключително малка възможност, причина или условия за възникване.)</w:t>
            </w:r>
          </w:p>
        </w:tc>
        <w:tc>
          <w:tcPr>
            <w:tcW w:w="1623" w:type="dxa"/>
            <w:shd w:val="clear" w:color="auto" w:fill="auto"/>
            <w:vAlign w:val="center"/>
          </w:tcPr>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&gt; 1000 години</w:t>
            </w:r>
          </w:p>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p>
        </w:tc>
        <w:tc>
          <w:tcPr>
            <w:tcW w:w="1574" w:type="dxa"/>
            <w:shd w:val="clear" w:color="auto" w:fill="auto"/>
            <w:vAlign w:val="center"/>
          </w:tcPr>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По-малко от един път</w:t>
            </w:r>
          </w:p>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C43108">
              <w:rPr>
                <w:rFonts w:ascii="Times New Roman" w:eastAsia="Times New Roman" w:hAnsi="Times New Roman" w:cs="Times New Roman"/>
                <w:iCs/>
                <w:color w:val="000000"/>
                <w:sz w:val="24"/>
                <w:szCs w:val="24"/>
                <w:lang w:eastAsia="bg-BG"/>
              </w:rPr>
              <w:t>на 1000 години</w:t>
            </w:r>
          </w:p>
          <w:p w:rsidR="0029667F" w:rsidRPr="00C43108"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p>
        </w:tc>
      </w:tr>
    </w:tbl>
    <w:p w:rsidR="0029667F" w:rsidRDefault="0029667F" w:rsidP="0029667F">
      <w:pPr>
        <w:widowControl w:val="0"/>
        <w:spacing w:after="100" w:afterAutospacing="1" w:line="240" w:lineRule="atLeast"/>
        <w:contextualSpacing/>
        <w:jc w:val="both"/>
        <w:rPr>
          <w:rFonts w:ascii="Times New Roman" w:eastAsia="Times New Roman" w:hAnsi="Times New Roman" w:cs="Times New Roman"/>
          <w:b/>
          <w:iCs/>
          <w:color w:val="000000"/>
          <w:sz w:val="24"/>
          <w:szCs w:val="24"/>
          <w:lang w:eastAsia="bg-BG"/>
        </w:rPr>
      </w:pPr>
    </w:p>
    <w:p w:rsidR="0029667F" w:rsidRDefault="0029667F" w:rsidP="0029667F">
      <w:pPr>
        <w:widowControl w:val="0"/>
        <w:spacing w:after="100" w:afterAutospacing="1" w:line="240" w:lineRule="atLeast"/>
        <w:contextualSpacing/>
        <w:jc w:val="both"/>
        <w:rPr>
          <w:rFonts w:ascii="Times New Roman" w:eastAsia="Times New Roman" w:hAnsi="Times New Roman" w:cs="Times New Roman"/>
          <w:b/>
          <w:iCs/>
          <w:color w:val="000000"/>
          <w:sz w:val="24"/>
          <w:szCs w:val="24"/>
          <w:lang w:eastAsia="bg-BG"/>
        </w:rPr>
      </w:pP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b/>
          <w:iCs/>
          <w:color w:val="000000"/>
          <w:sz w:val="24"/>
          <w:szCs w:val="24"/>
          <w:lang w:eastAsia="bg-BG"/>
        </w:rPr>
      </w:pPr>
      <w:r w:rsidRPr="00C43108">
        <w:rPr>
          <w:rFonts w:ascii="Times New Roman" w:eastAsia="Times New Roman" w:hAnsi="Times New Roman" w:cs="Times New Roman"/>
          <w:b/>
          <w:iCs/>
          <w:color w:val="000000"/>
          <w:sz w:val="24"/>
          <w:szCs w:val="24"/>
          <w:lang w:eastAsia="bg-BG"/>
        </w:rPr>
        <w:t>4.1.3. Качествена матрица на риска</w:t>
      </w: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b/>
          <w:iCs/>
          <w:color w:val="000000"/>
          <w:sz w:val="24"/>
          <w:szCs w:val="24"/>
          <w:lang w:eastAsia="bg-BG"/>
        </w:rPr>
      </w:pPr>
      <w:r w:rsidRPr="00C43108">
        <w:rPr>
          <w:rFonts w:ascii="Times New Roman" w:eastAsia="Times New Roman" w:hAnsi="Times New Roman" w:cs="Times New Roman"/>
          <w:iCs/>
          <w:color w:val="000000"/>
          <w:sz w:val="24"/>
          <w:szCs w:val="24"/>
          <w:lang w:eastAsia="bg-BG"/>
        </w:rPr>
        <w:t>За представяне на качествената оценка на риска използваме матрица за анализ на риска, определена от два фактора: вероятност и последствия  (</w:t>
      </w:r>
      <w:r w:rsidRPr="00C43108">
        <w:rPr>
          <w:rFonts w:ascii="Times New Roman" w:eastAsia="Times New Roman" w:hAnsi="Times New Roman" w:cs="Times New Roman"/>
          <w:bCs/>
          <w:iCs/>
          <w:color w:val="000000"/>
          <w:sz w:val="24"/>
          <w:szCs w:val="24"/>
          <w:lang w:eastAsia="bg-BG"/>
        </w:rPr>
        <w:t xml:space="preserve">Таблица 4). </w:t>
      </w:r>
    </w:p>
    <w:p w:rsidR="0029667F" w:rsidRPr="00C43108" w:rsidRDefault="0029667F" w:rsidP="0029667F">
      <w:pPr>
        <w:widowControl w:val="0"/>
        <w:spacing w:after="100" w:afterAutospacing="1" w:line="240" w:lineRule="atLeast"/>
        <w:contextualSpacing/>
        <w:jc w:val="both"/>
        <w:rPr>
          <w:rFonts w:ascii="Times New Roman" w:eastAsia="Times New Roman" w:hAnsi="Times New Roman" w:cs="Times New Roman"/>
          <w:b/>
          <w:iCs/>
          <w:color w:val="000000"/>
          <w:sz w:val="24"/>
          <w:szCs w:val="24"/>
          <w:lang w:eastAsia="bg-BG"/>
        </w:rPr>
      </w:pPr>
      <w:r w:rsidRPr="00C43108">
        <w:rPr>
          <w:rFonts w:ascii="Times New Roman" w:eastAsia="Times New Roman" w:hAnsi="Times New Roman" w:cs="Times New Roman"/>
          <w:bCs/>
          <w:iCs/>
          <w:color w:val="000000"/>
          <w:sz w:val="24"/>
          <w:szCs w:val="24"/>
          <w:lang w:eastAsia="bg-BG"/>
        </w:rPr>
        <w:t>К</w:t>
      </w:r>
      <w:r w:rsidRPr="00C43108">
        <w:rPr>
          <w:rFonts w:ascii="Times New Roman" w:eastAsia="Times New Roman" w:hAnsi="Times New Roman" w:cs="Times New Roman"/>
          <w:iCs/>
          <w:color w:val="000000"/>
          <w:sz w:val="24"/>
          <w:szCs w:val="24"/>
          <w:lang w:eastAsia="bg-BG"/>
        </w:rPr>
        <w:t>ачествената матрица за анализ на риска е получена от комбинацията на Таблица 2 и 3). Нивата на риск в матрицата са модификация на матрицата на риска в БДС ISO 31010: „Управление на риска – методи за оценяване ня риска.</w:t>
      </w:r>
    </w:p>
    <w:p w:rsidR="0029667F" w:rsidRPr="000A14AA"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p w:rsidR="0029667F" w:rsidRPr="003B2292" w:rsidRDefault="0029667F" w:rsidP="0029667F">
      <w:pPr>
        <w:widowControl w:val="0"/>
        <w:spacing w:after="100" w:afterAutospacing="1" w:line="240" w:lineRule="atLeast"/>
        <w:contextualSpacing/>
        <w:jc w:val="center"/>
        <w:rPr>
          <w:rFonts w:ascii="Times New Roman" w:eastAsia="Times New Roman" w:hAnsi="Times New Roman" w:cs="Times New Roman"/>
          <w:bCs/>
          <w:i/>
          <w:iCs/>
          <w:color w:val="000000"/>
          <w:sz w:val="24"/>
          <w:szCs w:val="24"/>
          <w:lang w:eastAsia="bg-BG"/>
        </w:rPr>
      </w:pPr>
      <w:r w:rsidRPr="003B2292">
        <w:rPr>
          <w:rFonts w:ascii="Times New Roman" w:eastAsia="Times New Roman" w:hAnsi="Times New Roman" w:cs="Times New Roman"/>
          <w:bCs/>
          <w:i/>
          <w:iCs/>
          <w:color w:val="000000"/>
          <w:sz w:val="24"/>
          <w:szCs w:val="24"/>
          <w:lang w:eastAsia="bg-BG"/>
        </w:rPr>
        <w:t>Таблица 4. К</w:t>
      </w:r>
      <w:r w:rsidRPr="003B2292">
        <w:rPr>
          <w:rFonts w:ascii="Times New Roman" w:eastAsia="Times New Roman" w:hAnsi="Times New Roman" w:cs="Times New Roman"/>
          <w:i/>
          <w:iCs/>
          <w:color w:val="000000"/>
          <w:sz w:val="24"/>
          <w:szCs w:val="24"/>
          <w:lang w:eastAsia="bg-BG"/>
        </w:rPr>
        <w:t>ачествената матрица за анализ на риска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3"/>
        <w:gridCol w:w="1559"/>
        <w:gridCol w:w="1124"/>
        <w:gridCol w:w="1144"/>
        <w:gridCol w:w="1253"/>
        <w:gridCol w:w="1747"/>
      </w:tblGrid>
      <w:tr w:rsidR="0029667F" w:rsidRPr="003B2292" w:rsidTr="00EE7DB9">
        <w:trPr>
          <w:trHeight w:val="304"/>
        </w:trPr>
        <w:tc>
          <w:tcPr>
            <w:tcW w:w="1413" w:type="dxa"/>
            <w:vMerge w:val="restart"/>
            <w:shd w:val="clear" w:color="auto" w:fill="auto"/>
          </w:tcPr>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Вероятност</w:t>
            </w:r>
          </w:p>
        </w:tc>
        <w:tc>
          <w:tcPr>
            <w:tcW w:w="6827" w:type="dxa"/>
            <w:gridSpan w:val="5"/>
            <w:shd w:val="clear" w:color="auto" w:fill="auto"/>
          </w:tcPr>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Последствия</w:t>
            </w:r>
          </w:p>
        </w:tc>
      </w:tr>
      <w:tr w:rsidR="0029667F" w:rsidRPr="003B2292" w:rsidTr="00EE7DB9">
        <w:trPr>
          <w:trHeight w:val="254"/>
        </w:trPr>
        <w:tc>
          <w:tcPr>
            <w:tcW w:w="1413" w:type="dxa"/>
            <w:vMerge/>
            <w:shd w:val="clear" w:color="auto" w:fill="auto"/>
          </w:tcPr>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b/>
                <w:iCs/>
                <w:color w:val="000000"/>
                <w:sz w:val="24"/>
                <w:szCs w:val="24"/>
                <w:lang w:eastAsia="bg-BG"/>
              </w:rPr>
            </w:pPr>
          </w:p>
        </w:tc>
        <w:tc>
          <w:tcPr>
            <w:tcW w:w="1559" w:type="dxa"/>
            <w:tcBorders>
              <w:bottom w:val="single" w:sz="4" w:space="0" w:color="auto"/>
            </w:tcBorders>
            <w:shd w:val="clear" w:color="auto" w:fill="auto"/>
          </w:tcPr>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1</w:t>
            </w:r>
          </w:p>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Незначителни</w:t>
            </w:r>
          </w:p>
        </w:tc>
        <w:tc>
          <w:tcPr>
            <w:tcW w:w="1124" w:type="dxa"/>
            <w:tcBorders>
              <w:bottom w:val="single" w:sz="4" w:space="0" w:color="auto"/>
            </w:tcBorders>
            <w:shd w:val="clear" w:color="auto" w:fill="auto"/>
          </w:tcPr>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2</w:t>
            </w:r>
          </w:p>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Малки</w:t>
            </w:r>
          </w:p>
        </w:tc>
        <w:tc>
          <w:tcPr>
            <w:tcW w:w="1144" w:type="dxa"/>
            <w:tcBorders>
              <w:bottom w:val="single" w:sz="4" w:space="0" w:color="auto"/>
            </w:tcBorders>
            <w:shd w:val="clear" w:color="auto" w:fill="auto"/>
          </w:tcPr>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3</w:t>
            </w:r>
          </w:p>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Умерени</w:t>
            </w:r>
          </w:p>
        </w:tc>
        <w:tc>
          <w:tcPr>
            <w:tcW w:w="1253" w:type="dxa"/>
            <w:shd w:val="clear" w:color="auto" w:fill="auto"/>
          </w:tcPr>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4</w:t>
            </w:r>
          </w:p>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Големи</w:t>
            </w:r>
          </w:p>
        </w:tc>
        <w:tc>
          <w:tcPr>
            <w:tcW w:w="1747" w:type="dxa"/>
            <w:shd w:val="clear" w:color="auto" w:fill="auto"/>
          </w:tcPr>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5</w:t>
            </w:r>
          </w:p>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Катастрофални</w:t>
            </w:r>
          </w:p>
        </w:tc>
      </w:tr>
      <w:tr w:rsidR="0029667F" w:rsidRPr="003B2292" w:rsidTr="00EE7DB9">
        <w:tc>
          <w:tcPr>
            <w:tcW w:w="1413" w:type="dxa"/>
            <w:shd w:val="clear" w:color="auto" w:fill="auto"/>
          </w:tcPr>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A - Много</w:t>
            </w:r>
          </w:p>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вероятно</w:t>
            </w:r>
          </w:p>
        </w:tc>
        <w:tc>
          <w:tcPr>
            <w:tcW w:w="1559" w:type="dxa"/>
            <w:tcBorders>
              <w:bottom w:val="single" w:sz="4" w:space="0" w:color="auto"/>
            </w:tcBorders>
            <w:shd w:val="clear" w:color="auto" w:fill="FFFF00"/>
          </w:tcPr>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Умерено</w:t>
            </w:r>
          </w:p>
        </w:tc>
        <w:tc>
          <w:tcPr>
            <w:tcW w:w="1124" w:type="dxa"/>
            <w:tcBorders>
              <w:bottom w:val="single" w:sz="4" w:space="0" w:color="auto"/>
            </w:tcBorders>
            <w:shd w:val="clear" w:color="auto" w:fill="FFFF00"/>
          </w:tcPr>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Умерено</w:t>
            </w:r>
          </w:p>
        </w:tc>
        <w:tc>
          <w:tcPr>
            <w:tcW w:w="1144" w:type="dxa"/>
            <w:shd w:val="clear" w:color="auto" w:fill="F79646"/>
          </w:tcPr>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Високо</w:t>
            </w:r>
          </w:p>
        </w:tc>
        <w:tc>
          <w:tcPr>
            <w:tcW w:w="1253" w:type="dxa"/>
            <w:tcBorders>
              <w:bottom w:val="single" w:sz="4" w:space="0" w:color="auto"/>
            </w:tcBorders>
            <w:shd w:val="clear" w:color="auto" w:fill="FF0000"/>
          </w:tcPr>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Екстремно</w:t>
            </w:r>
          </w:p>
        </w:tc>
        <w:tc>
          <w:tcPr>
            <w:tcW w:w="1747" w:type="dxa"/>
            <w:shd w:val="clear" w:color="auto" w:fill="FF0000"/>
          </w:tcPr>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Екстремно</w:t>
            </w:r>
          </w:p>
        </w:tc>
      </w:tr>
      <w:tr w:rsidR="0029667F" w:rsidRPr="003B2292" w:rsidTr="00EE7DB9">
        <w:tc>
          <w:tcPr>
            <w:tcW w:w="1413" w:type="dxa"/>
            <w:shd w:val="clear" w:color="auto" w:fill="auto"/>
          </w:tcPr>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B -</w:t>
            </w:r>
          </w:p>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Вероятно</w:t>
            </w:r>
          </w:p>
        </w:tc>
        <w:tc>
          <w:tcPr>
            <w:tcW w:w="1559" w:type="dxa"/>
            <w:shd w:val="clear" w:color="auto" w:fill="92D050"/>
          </w:tcPr>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Ниско</w:t>
            </w:r>
          </w:p>
        </w:tc>
        <w:tc>
          <w:tcPr>
            <w:tcW w:w="1124" w:type="dxa"/>
            <w:tcBorders>
              <w:bottom w:val="single" w:sz="4" w:space="0" w:color="auto"/>
            </w:tcBorders>
            <w:shd w:val="clear" w:color="auto" w:fill="FFFF00"/>
          </w:tcPr>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Умерено</w:t>
            </w:r>
          </w:p>
        </w:tc>
        <w:tc>
          <w:tcPr>
            <w:tcW w:w="1144" w:type="dxa"/>
            <w:tcBorders>
              <w:bottom w:val="single" w:sz="4" w:space="0" w:color="auto"/>
            </w:tcBorders>
            <w:shd w:val="clear" w:color="auto" w:fill="F79646"/>
          </w:tcPr>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Високо</w:t>
            </w:r>
          </w:p>
        </w:tc>
        <w:tc>
          <w:tcPr>
            <w:tcW w:w="1253" w:type="dxa"/>
            <w:tcBorders>
              <w:bottom w:val="single" w:sz="4" w:space="0" w:color="auto"/>
            </w:tcBorders>
            <w:shd w:val="clear" w:color="auto" w:fill="F79646"/>
          </w:tcPr>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Високо</w:t>
            </w:r>
          </w:p>
        </w:tc>
        <w:tc>
          <w:tcPr>
            <w:tcW w:w="1747" w:type="dxa"/>
            <w:tcBorders>
              <w:bottom w:val="single" w:sz="4" w:space="0" w:color="auto"/>
            </w:tcBorders>
            <w:shd w:val="clear" w:color="auto" w:fill="FF0000"/>
          </w:tcPr>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Екстремно</w:t>
            </w:r>
          </w:p>
        </w:tc>
      </w:tr>
      <w:tr w:rsidR="0029667F" w:rsidRPr="003B2292" w:rsidTr="00EE7DB9">
        <w:tc>
          <w:tcPr>
            <w:tcW w:w="1413" w:type="dxa"/>
            <w:shd w:val="clear" w:color="auto" w:fill="auto"/>
          </w:tcPr>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C -</w:t>
            </w:r>
          </w:p>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Възможно</w:t>
            </w:r>
          </w:p>
        </w:tc>
        <w:tc>
          <w:tcPr>
            <w:tcW w:w="1559" w:type="dxa"/>
            <w:shd w:val="clear" w:color="auto" w:fill="92D050"/>
          </w:tcPr>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Ниско</w:t>
            </w:r>
          </w:p>
        </w:tc>
        <w:tc>
          <w:tcPr>
            <w:tcW w:w="1124" w:type="dxa"/>
            <w:tcBorders>
              <w:bottom w:val="single" w:sz="4" w:space="0" w:color="auto"/>
            </w:tcBorders>
            <w:shd w:val="clear" w:color="auto" w:fill="FFFF00"/>
          </w:tcPr>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Умерено</w:t>
            </w:r>
          </w:p>
        </w:tc>
        <w:tc>
          <w:tcPr>
            <w:tcW w:w="1144" w:type="dxa"/>
            <w:tcBorders>
              <w:bottom w:val="single" w:sz="4" w:space="0" w:color="auto"/>
            </w:tcBorders>
            <w:shd w:val="clear" w:color="auto" w:fill="FFFF00"/>
          </w:tcPr>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Умерено</w:t>
            </w:r>
          </w:p>
        </w:tc>
        <w:tc>
          <w:tcPr>
            <w:tcW w:w="1253" w:type="dxa"/>
            <w:tcBorders>
              <w:bottom w:val="single" w:sz="4" w:space="0" w:color="auto"/>
            </w:tcBorders>
            <w:shd w:val="clear" w:color="auto" w:fill="F79646"/>
          </w:tcPr>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Високо</w:t>
            </w:r>
          </w:p>
        </w:tc>
        <w:tc>
          <w:tcPr>
            <w:tcW w:w="1747" w:type="dxa"/>
            <w:tcBorders>
              <w:bottom w:val="single" w:sz="4" w:space="0" w:color="auto"/>
            </w:tcBorders>
            <w:shd w:val="clear" w:color="auto" w:fill="F79646"/>
          </w:tcPr>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Високо</w:t>
            </w:r>
          </w:p>
        </w:tc>
      </w:tr>
      <w:tr w:rsidR="0029667F" w:rsidRPr="003B2292" w:rsidTr="00EE7DB9">
        <w:tc>
          <w:tcPr>
            <w:tcW w:w="1413" w:type="dxa"/>
            <w:shd w:val="clear" w:color="auto" w:fill="auto"/>
          </w:tcPr>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D - Малко</w:t>
            </w:r>
          </w:p>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вероятно</w:t>
            </w:r>
          </w:p>
        </w:tc>
        <w:tc>
          <w:tcPr>
            <w:tcW w:w="1559" w:type="dxa"/>
            <w:shd w:val="clear" w:color="auto" w:fill="92D050"/>
          </w:tcPr>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Ниско</w:t>
            </w:r>
          </w:p>
        </w:tc>
        <w:tc>
          <w:tcPr>
            <w:tcW w:w="1124" w:type="dxa"/>
            <w:tcBorders>
              <w:bottom w:val="single" w:sz="4" w:space="0" w:color="auto"/>
            </w:tcBorders>
            <w:shd w:val="clear" w:color="auto" w:fill="92D050"/>
          </w:tcPr>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Ниско</w:t>
            </w:r>
          </w:p>
        </w:tc>
        <w:tc>
          <w:tcPr>
            <w:tcW w:w="1144" w:type="dxa"/>
            <w:tcBorders>
              <w:bottom w:val="single" w:sz="4" w:space="0" w:color="auto"/>
            </w:tcBorders>
            <w:shd w:val="clear" w:color="auto" w:fill="FFFF00"/>
          </w:tcPr>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Умерено</w:t>
            </w:r>
          </w:p>
        </w:tc>
        <w:tc>
          <w:tcPr>
            <w:tcW w:w="1253" w:type="dxa"/>
            <w:tcBorders>
              <w:bottom w:val="single" w:sz="4" w:space="0" w:color="auto"/>
            </w:tcBorders>
            <w:shd w:val="clear" w:color="auto" w:fill="FFFF00"/>
          </w:tcPr>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Умерено</w:t>
            </w:r>
          </w:p>
        </w:tc>
        <w:tc>
          <w:tcPr>
            <w:tcW w:w="1747" w:type="dxa"/>
            <w:tcBorders>
              <w:bottom w:val="single" w:sz="4" w:space="0" w:color="auto"/>
            </w:tcBorders>
            <w:shd w:val="clear" w:color="auto" w:fill="FFFF00"/>
          </w:tcPr>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Умерено</w:t>
            </w:r>
          </w:p>
        </w:tc>
      </w:tr>
      <w:tr w:rsidR="0029667F" w:rsidRPr="003B2292" w:rsidTr="00EE7DB9">
        <w:tc>
          <w:tcPr>
            <w:tcW w:w="1413" w:type="dxa"/>
            <w:shd w:val="clear" w:color="auto" w:fill="auto"/>
          </w:tcPr>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E - Много</w:t>
            </w:r>
          </w:p>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рядко</w:t>
            </w:r>
          </w:p>
        </w:tc>
        <w:tc>
          <w:tcPr>
            <w:tcW w:w="1559" w:type="dxa"/>
            <w:shd w:val="clear" w:color="auto" w:fill="92D050"/>
          </w:tcPr>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Ниско</w:t>
            </w:r>
          </w:p>
        </w:tc>
        <w:tc>
          <w:tcPr>
            <w:tcW w:w="1124" w:type="dxa"/>
            <w:shd w:val="clear" w:color="auto" w:fill="92D050"/>
          </w:tcPr>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Ниско</w:t>
            </w:r>
          </w:p>
        </w:tc>
        <w:tc>
          <w:tcPr>
            <w:tcW w:w="1144" w:type="dxa"/>
            <w:shd w:val="clear" w:color="auto" w:fill="92D050"/>
          </w:tcPr>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Ниско</w:t>
            </w:r>
          </w:p>
        </w:tc>
        <w:tc>
          <w:tcPr>
            <w:tcW w:w="1253" w:type="dxa"/>
            <w:shd w:val="clear" w:color="auto" w:fill="FFFF00"/>
          </w:tcPr>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Умерено</w:t>
            </w:r>
          </w:p>
        </w:tc>
        <w:tc>
          <w:tcPr>
            <w:tcW w:w="1747" w:type="dxa"/>
            <w:shd w:val="clear" w:color="auto" w:fill="FFFF00"/>
          </w:tcPr>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Умерено</w:t>
            </w:r>
          </w:p>
        </w:tc>
      </w:tr>
    </w:tbl>
    <w:p w:rsidR="0029667F" w:rsidRPr="003B2292" w:rsidRDefault="0029667F" w:rsidP="0029667F">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p>
    <w:p w:rsidR="0029667F" w:rsidRPr="003B2292" w:rsidRDefault="0029667F" w:rsidP="0029667F">
      <w:pPr>
        <w:widowControl w:val="0"/>
        <w:spacing w:after="100" w:afterAutospacing="1" w:line="240" w:lineRule="atLeast"/>
        <w:contextualSpacing/>
        <w:jc w:val="center"/>
        <w:rPr>
          <w:rFonts w:ascii="Times New Roman" w:eastAsia="Times New Roman" w:hAnsi="Times New Roman" w:cs="Times New Roman"/>
          <w:b/>
          <w:bCs/>
          <w:iCs/>
          <w:color w:val="000000"/>
          <w:sz w:val="24"/>
          <w:szCs w:val="24"/>
          <w:lang w:eastAsia="bg-BG"/>
        </w:rPr>
      </w:pPr>
    </w:p>
    <w:p w:rsidR="0029667F" w:rsidRPr="003B2292" w:rsidRDefault="0029667F" w:rsidP="0029667F">
      <w:pPr>
        <w:widowControl w:val="0"/>
        <w:spacing w:after="100" w:afterAutospacing="1" w:line="240" w:lineRule="atLeast"/>
        <w:contextualSpacing/>
        <w:jc w:val="center"/>
        <w:rPr>
          <w:rFonts w:ascii="Times New Roman" w:eastAsia="Times New Roman" w:hAnsi="Times New Roman" w:cs="Times New Roman"/>
          <w:b/>
          <w:bCs/>
          <w:iCs/>
          <w:color w:val="000000"/>
          <w:sz w:val="24"/>
          <w:szCs w:val="24"/>
          <w:lang w:eastAsia="bg-BG"/>
        </w:rPr>
      </w:pPr>
    </w:p>
    <w:p w:rsidR="0029667F" w:rsidRPr="003B2292" w:rsidRDefault="0029667F" w:rsidP="0029667F">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b/>
          <w:bCs/>
          <w:iCs/>
          <w:color w:val="000000"/>
          <w:sz w:val="24"/>
          <w:szCs w:val="24"/>
          <w:lang w:eastAsia="bg-BG"/>
        </w:rPr>
        <w:t xml:space="preserve">Таблица 5. </w:t>
      </w:r>
      <w:r w:rsidRPr="003B2292">
        <w:rPr>
          <w:rFonts w:ascii="Times New Roman" w:eastAsia="Times New Roman" w:hAnsi="Times New Roman" w:cs="Times New Roman"/>
          <w:b/>
          <w:iCs/>
          <w:color w:val="000000"/>
          <w:sz w:val="24"/>
          <w:szCs w:val="24"/>
          <w:lang w:eastAsia="bg-BG"/>
        </w:rPr>
        <w:t>Качествен анализ на рисковете и класификация</w:t>
      </w:r>
      <w:r w:rsidRPr="003B2292">
        <w:rPr>
          <w:rFonts w:ascii="Times New Roman" w:eastAsia="Times New Roman" w:hAnsi="Times New Roman" w:cs="Times New Roman"/>
          <w:iCs/>
          <w:color w:val="000000"/>
          <w:sz w:val="24"/>
          <w:szCs w:val="24"/>
          <w:lang w:eastAsia="bg-BG"/>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14"/>
        <w:gridCol w:w="1701"/>
        <w:gridCol w:w="1984"/>
        <w:gridCol w:w="1441"/>
      </w:tblGrid>
      <w:tr w:rsidR="0029667F" w:rsidRPr="003B2292" w:rsidTr="00BC6229">
        <w:trPr>
          <w:trHeight w:val="562"/>
        </w:trPr>
        <w:tc>
          <w:tcPr>
            <w:tcW w:w="3114" w:type="dxa"/>
            <w:shd w:val="clear" w:color="auto" w:fill="auto"/>
          </w:tcPr>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lastRenderedPageBreak/>
              <w:t>Източник на  риск</w:t>
            </w:r>
          </w:p>
        </w:tc>
        <w:tc>
          <w:tcPr>
            <w:tcW w:w="1701" w:type="dxa"/>
            <w:shd w:val="clear" w:color="auto" w:fill="auto"/>
          </w:tcPr>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Критерии за вероятност,</w:t>
            </w:r>
          </w:p>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(Ниво - описание)</w:t>
            </w:r>
          </w:p>
        </w:tc>
        <w:tc>
          <w:tcPr>
            <w:tcW w:w="1984" w:type="dxa"/>
            <w:shd w:val="clear" w:color="auto" w:fill="auto"/>
          </w:tcPr>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Критерии за последствията,</w:t>
            </w:r>
          </w:p>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(Ниво - описание)</w:t>
            </w:r>
          </w:p>
        </w:tc>
        <w:tc>
          <w:tcPr>
            <w:tcW w:w="1441" w:type="dxa"/>
            <w:tcBorders>
              <w:bottom w:val="single" w:sz="4" w:space="0" w:color="auto"/>
            </w:tcBorders>
            <w:shd w:val="clear" w:color="auto" w:fill="auto"/>
          </w:tcPr>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Качествена оценка на риска,</w:t>
            </w:r>
          </w:p>
          <w:p w:rsidR="0029667F" w:rsidRPr="003B2292" w:rsidRDefault="0029667F" w:rsidP="00EE7DB9">
            <w:pPr>
              <w:widowControl w:val="0"/>
              <w:spacing w:after="100" w:afterAutospacing="1" w:line="240" w:lineRule="atLeast"/>
              <w:contextualSpacing/>
              <w:jc w:val="center"/>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(Ниво)</w:t>
            </w:r>
          </w:p>
        </w:tc>
      </w:tr>
      <w:tr w:rsidR="0029667F" w:rsidRPr="003B2292" w:rsidTr="00BC6229">
        <w:tc>
          <w:tcPr>
            <w:tcW w:w="3114" w:type="dxa"/>
            <w:shd w:val="clear" w:color="auto" w:fill="auto"/>
          </w:tcPr>
          <w:p w:rsidR="0029667F" w:rsidRPr="003B2292" w:rsidRDefault="0029667F" w:rsidP="00BC6229">
            <w:pPr>
              <w:widowControl w:val="0"/>
              <w:numPr>
                <w:ilvl w:val="0"/>
                <w:numId w:val="50"/>
              </w:numPr>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Речни наводнения</w:t>
            </w:r>
          </w:p>
        </w:tc>
        <w:tc>
          <w:tcPr>
            <w:tcW w:w="1701"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В - Вероятно</w:t>
            </w:r>
          </w:p>
        </w:tc>
        <w:tc>
          <w:tcPr>
            <w:tcW w:w="1984"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2 - Малки</w:t>
            </w:r>
          </w:p>
        </w:tc>
        <w:tc>
          <w:tcPr>
            <w:tcW w:w="1441" w:type="dxa"/>
            <w:tcBorders>
              <w:bottom w:val="single" w:sz="4" w:space="0" w:color="auto"/>
            </w:tcBorders>
            <w:shd w:val="clear" w:color="auto" w:fill="FFFF00"/>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Умерено</w:t>
            </w:r>
          </w:p>
        </w:tc>
      </w:tr>
      <w:tr w:rsidR="0029667F" w:rsidRPr="003B2292" w:rsidTr="00BC6229">
        <w:tc>
          <w:tcPr>
            <w:tcW w:w="3114" w:type="dxa"/>
            <w:shd w:val="clear" w:color="auto" w:fill="auto"/>
          </w:tcPr>
          <w:p w:rsidR="0029667F" w:rsidRPr="003B2292" w:rsidRDefault="0029667F" w:rsidP="00BC6229">
            <w:pPr>
              <w:widowControl w:val="0"/>
              <w:numPr>
                <w:ilvl w:val="0"/>
                <w:numId w:val="50"/>
              </w:numPr>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Скъсване на язовир</w:t>
            </w:r>
            <w:r w:rsidRPr="003B2292">
              <w:rPr>
                <w:rFonts w:ascii="Times New Roman" w:eastAsia="Times New Roman" w:hAnsi="Times New Roman" w:cs="Times New Roman"/>
                <w:iCs/>
                <w:color w:val="000000"/>
                <w:sz w:val="24"/>
                <w:szCs w:val="24"/>
                <w:lang w:val="ru-RU" w:eastAsia="bg-BG"/>
              </w:rPr>
              <w:t>-</w:t>
            </w:r>
            <w:r w:rsidRPr="003B2292">
              <w:rPr>
                <w:rFonts w:ascii="Times New Roman" w:eastAsia="Times New Roman" w:hAnsi="Times New Roman" w:cs="Times New Roman"/>
                <w:iCs/>
                <w:color w:val="000000"/>
                <w:sz w:val="24"/>
                <w:szCs w:val="24"/>
                <w:lang w:eastAsia="bg-BG"/>
              </w:rPr>
              <w:t>на стена</w:t>
            </w:r>
          </w:p>
        </w:tc>
        <w:tc>
          <w:tcPr>
            <w:tcW w:w="1701"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С - Възможно</w:t>
            </w:r>
          </w:p>
        </w:tc>
        <w:tc>
          <w:tcPr>
            <w:tcW w:w="1984"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3 - Умерени</w:t>
            </w:r>
          </w:p>
        </w:tc>
        <w:tc>
          <w:tcPr>
            <w:tcW w:w="1441" w:type="dxa"/>
            <w:tcBorders>
              <w:bottom w:val="single" w:sz="4" w:space="0" w:color="auto"/>
            </w:tcBorders>
            <w:shd w:val="clear" w:color="auto" w:fill="FFFF00"/>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Умерено</w:t>
            </w:r>
          </w:p>
        </w:tc>
      </w:tr>
      <w:tr w:rsidR="0029667F" w:rsidRPr="003B2292" w:rsidTr="00BC6229">
        <w:tc>
          <w:tcPr>
            <w:tcW w:w="3114" w:type="dxa"/>
            <w:shd w:val="clear" w:color="auto" w:fill="auto"/>
          </w:tcPr>
          <w:p w:rsidR="0029667F" w:rsidRPr="003B2292" w:rsidRDefault="0029667F" w:rsidP="00BC6229">
            <w:pPr>
              <w:widowControl w:val="0"/>
              <w:numPr>
                <w:ilvl w:val="0"/>
                <w:numId w:val="50"/>
              </w:numPr>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Земетресения</w:t>
            </w:r>
          </w:p>
        </w:tc>
        <w:tc>
          <w:tcPr>
            <w:tcW w:w="1701"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С - Възможно</w:t>
            </w:r>
          </w:p>
        </w:tc>
        <w:tc>
          <w:tcPr>
            <w:tcW w:w="1984"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3 - Умерени</w:t>
            </w:r>
          </w:p>
        </w:tc>
        <w:tc>
          <w:tcPr>
            <w:tcW w:w="1441" w:type="dxa"/>
            <w:tcBorders>
              <w:bottom w:val="single" w:sz="4" w:space="0" w:color="auto"/>
            </w:tcBorders>
            <w:shd w:val="clear" w:color="auto" w:fill="FFFF00"/>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Умерено</w:t>
            </w:r>
          </w:p>
        </w:tc>
      </w:tr>
      <w:tr w:rsidR="0029667F" w:rsidRPr="003B2292" w:rsidTr="00BC6229">
        <w:tc>
          <w:tcPr>
            <w:tcW w:w="3114" w:type="dxa"/>
            <w:shd w:val="clear" w:color="auto" w:fill="auto"/>
          </w:tcPr>
          <w:p w:rsidR="0029667F" w:rsidRPr="003B2292" w:rsidRDefault="0029667F" w:rsidP="00BC6229">
            <w:pPr>
              <w:widowControl w:val="0"/>
              <w:numPr>
                <w:ilvl w:val="0"/>
                <w:numId w:val="50"/>
              </w:numPr>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Свлачища</w:t>
            </w:r>
          </w:p>
        </w:tc>
        <w:tc>
          <w:tcPr>
            <w:tcW w:w="1701"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С - Възможно</w:t>
            </w:r>
          </w:p>
        </w:tc>
        <w:tc>
          <w:tcPr>
            <w:tcW w:w="1984"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3 - Умерени</w:t>
            </w:r>
          </w:p>
        </w:tc>
        <w:tc>
          <w:tcPr>
            <w:tcW w:w="1441" w:type="dxa"/>
            <w:tcBorders>
              <w:bottom w:val="single" w:sz="4" w:space="0" w:color="auto"/>
            </w:tcBorders>
            <w:shd w:val="clear" w:color="auto" w:fill="FFFF00"/>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Умерено</w:t>
            </w:r>
          </w:p>
        </w:tc>
      </w:tr>
      <w:tr w:rsidR="0029667F" w:rsidRPr="003B2292" w:rsidTr="00BC6229">
        <w:tc>
          <w:tcPr>
            <w:tcW w:w="3114" w:type="dxa"/>
            <w:shd w:val="clear" w:color="auto" w:fill="auto"/>
          </w:tcPr>
          <w:p w:rsidR="0029667F" w:rsidRPr="003B2292" w:rsidRDefault="0029667F" w:rsidP="00BC6229">
            <w:pPr>
              <w:widowControl w:val="0"/>
              <w:numPr>
                <w:ilvl w:val="0"/>
                <w:numId w:val="50"/>
              </w:numPr>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Срутища</w:t>
            </w:r>
          </w:p>
        </w:tc>
        <w:tc>
          <w:tcPr>
            <w:tcW w:w="1701"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С - Възможно</w:t>
            </w:r>
          </w:p>
        </w:tc>
        <w:tc>
          <w:tcPr>
            <w:tcW w:w="1984"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2 - Малки</w:t>
            </w:r>
          </w:p>
        </w:tc>
        <w:tc>
          <w:tcPr>
            <w:tcW w:w="1441" w:type="dxa"/>
            <w:shd w:val="clear" w:color="auto" w:fill="FFFF00"/>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Умерено</w:t>
            </w:r>
          </w:p>
        </w:tc>
      </w:tr>
      <w:tr w:rsidR="0029667F" w:rsidRPr="003B2292" w:rsidTr="00BC6229">
        <w:tc>
          <w:tcPr>
            <w:tcW w:w="3114" w:type="dxa"/>
            <w:shd w:val="clear" w:color="auto" w:fill="auto"/>
          </w:tcPr>
          <w:p w:rsidR="0029667F" w:rsidRPr="003B2292" w:rsidRDefault="0029667F" w:rsidP="00BC6229">
            <w:pPr>
              <w:widowControl w:val="0"/>
              <w:numPr>
                <w:ilvl w:val="0"/>
                <w:numId w:val="50"/>
              </w:numPr>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Ерозия</w:t>
            </w:r>
          </w:p>
        </w:tc>
        <w:tc>
          <w:tcPr>
            <w:tcW w:w="1701"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val="en-US" w:eastAsia="bg-BG"/>
              </w:rPr>
              <w:t>D</w:t>
            </w:r>
            <w:r w:rsidRPr="003B2292">
              <w:rPr>
                <w:rFonts w:ascii="Times New Roman" w:eastAsia="Times New Roman" w:hAnsi="Times New Roman" w:cs="Times New Roman"/>
                <w:iCs/>
                <w:color w:val="000000"/>
                <w:sz w:val="24"/>
                <w:szCs w:val="24"/>
                <w:lang w:eastAsia="bg-BG"/>
              </w:rPr>
              <w:t xml:space="preserve"> – Малко вероятно</w:t>
            </w:r>
          </w:p>
        </w:tc>
        <w:tc>
          <w:tcPr>
            <w:tcW w:w="1984"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2 - Малки</w:t>
            </w:r>
          </w:p>
        </w:tc>
        <w:tc>
          <w:tcPr>
            <w:tcW w:w="1441" w:type="dxa"/>
            <w:tcBorders>
              <w:bottom w:val="single" w:sz="4" w:space="0" w:color="auto"/>
            </w:tcBorders>
            <w:shd w:val="clear" w:color="auto" w:fill="92D050"/>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Ниско</w:t>
            </w:r>
          </w:p>
        </w:tc>
      </w:tr>
      <w:tr w:rsidR="0029667F" w:rsidRPr="003B2292" w:rsidTr="00BC6229">
        <w:tc>
          <w:tcPr>
            <w:tcW w:w="3114" w:type="dxa"/>
            <w:shd w:val="clear" w:color="auto" w:fill="auto"/>
          </w:tcPr>
          <w:p w:rsidR="0029667F" w:rsidRPr="003B2292" w:rsidRDefault="0029667F" w:rsidP="00BC6229">
            <w:pPr>
              <w:widowControl w:val="0"/>
              <w:numPr>
                <w:ilvl w:val="0"/>
                <w:numId w:val="50"/>
              </w:numPr>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Силни бури</w:t>
            </w:r>
          </w:p>
        </w:tc>
        <w:tc>
          <w:tcPr>
            <w:tcW w:w="1701"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В - Вероятно</w:t>
            </w:r>
          </w:p>
        </w:tc>
        <w:tc>
          <w:tcPr>
            <w:tcW w:w="1984"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2 - Малки</w:t>
            </w:r>
          </w:p>
        </w:tc>
        <w:tc>
          <w:tcPr>
            <w:tcW w:w="1441" w:type="dxa"/>
            <w:tcBorders>
              <w:bottom w:val="single" w:sz="4" w:space="0" w:color="auto"/>
            </w:tcBorders>
            <w:shd w:val="clear" w:color="auto" w:fill="FFFF00"/>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Умерено</w:t>
            </w:r>
          </w:p>
        </w:tc>
      </w:tr>
      <w:tr w:rsidR="0029667F" w:rsidRPr="003B2292" w:rsidTr="00BC6229">
        <w:tc>
          <w:tcPr>
            <w:tcW w:w="3114" w:type="dxa"/>
            <w:shd w:val="clear" w:color="auto" w:fill="auto"/>
          </w:tcPr>
          <w:p w:rsidR="0029667F" w:rsidRPr="003B2292" w:rsidRDefault="0029667F" w:rsidP="00BC6229">
            <w:pPr>
              <w:widowControl w:val="0"/>
              <w:numPr>
                <w:ilvl w:val="0"/>
                <w:numId w:val="50"/>
              </w:numPr>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Градушки</w:t>
            </w:r>
          </w:p>
        </w:tc>
        <w:tc>
          <w:tcPr>
            <w:tcW w:w="1701"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А – Много вероятно</w:t>
            </w:r>
          </w:p>
        </w:tc>
        <w:tc>
          <w:tcPr>
            <w:tcW w:w="1984"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2 - Малки</w:t>
            </w:r>
          </w:p>
        </w:tc>
        <w:tc>
          <w:tcPr>
            <w:tcW w:w="1441" w:type="dxa"/>
            <w:tcBorders>
              <w:bottom w:val="single" w:sz="4" w:space="0" w:color="auto"/>
            </w:tcBorders>
            <w:shd w:val="clear" w:color="auto" w:fill="FFFF00"/>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Умерено</w:t>
            </w:r>
          </w:p>
        </w:tc>
      </w:tr>
      <w:tr w:rsidR="0029667F" w:rsidRPr="003B2292" w:rsidTr="00BC6229">
        <w:tc>
          <w:tcPr>
            <w:tcW w:w="3114" w:type="dxa"/>
            <w:shd w:val="clear" w:color="auto" w:fill="auto"/>
          </w:tcPr>
          <w:p w:rsidR="0029667F" w:rsidRPr="003B2292" w:rsidRDefault="0029667F" w:rsidP="00BC6229">
            <w:pPr>
              <w:widowControl w:val="0"/>
              <w:numPr>
                <w:ilvl w:val="0"/>
                <w:numId w:val="50"/>
              </w:numPr>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Снегонавявания</w:t>
            </w:r>
          </w:p>
        </w:tc>
        <w:tc>
          <w:tcPr>
            <w:tcW w:w="1701"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А – Много вероятно</w:t>
            </w:r>
          </w:p>
        </w:tc>
        <w:tc>
          <w:tcPr>
            <w:tcW w:w="1984"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2 - Малки</w:t>
            </w:r>
          </w:p>
        </w:tc>
        <w:tc>
          <w:tcPr>
            <w:tcW w:w="1441" w:type="dxa"/>
            <w:tcBorders>
              <w:bottom w:val="single" w:sz="4" w:space="0" w:color="auto"/>
            </w:tcBorders>
            <w:shd w:val="clear" w:color="auto" w:fill="FFFF00"/>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Умерено</w:t>
            </w:r>
          </w:p>
        </w:tc>
      </w:tr>
      <w:tr w:rsidR="0029667F" w:rsidRPr="003B2292" w:rsidTr="00BC6229">
        <w:tc>
          <w:tcPr>
            <w:tcW w:w="3114" w:type="dxa"/>
            <w:shd w:val="clear" w:color="auto" w:fill="auto"/>
          </w:tcPr>
          <w:p w:rsidR="0029667F" w:rsidRPr="003B2292" w:rsidRDefault="0029667F" w:rsidP="00BC6229">
            <w:pPr>
              <w:widowControl w:val="0"/>
              <w:numPr>
                <w:ilvl w:val="0"/>
                <w:numId w:val="50"/>
              </w:numPr>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Поледици</w:t>
            </w:r>
          </w:p>
        </w:tc>
        <w:tc>
          <w:tcPr>
            <w:tcW w:w="1701"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А – Много вероятно</w:t>
            </w:r>
          </w:p>
        </w:tc>
        <w:tc>
          <w:tcPr>
            <w:tcW w:w="1984"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2 - Малки</w:t>
            </w:r>
          </w:p>
        </w:tc>
        <w:tc>
          <w:tcPr>
            <w:tcW w:w="1441" w:type="dxa"/>
            <w:tcBorders>
              <w:bottom w:val="single" w:sz="4" w:space="0" w:color="auto"/>
            </w:tcBorders>
            <w:shd w:val="clear" w:color="auto" w:fill="FFFF00"/>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Умерено</w:t>
            </w:r>
          </w:p>
        </w:tc>
      </w:tr>
      <w:tr w:rsidR="0029667F" w:rsidRPr="003B2292" w:rsidTr="00BC6229">
        <w:tc>
          <w:tcPr>
            <w:tcW w:w="3114" w:type="dxa"/>
            <w:shd w:val="clear" w:color="auto" w:fill="auto"/>
          </w:tcPr>
          <w:p w:rsidR="0029667F" w:rsidRPr="003B2292" w:rsidRDefault="0029667F" w:rsidP="00BC6229">
            <w:pPr>
              <w:widowControl w:val="0"/>
              <w:numPr>
                <w:ilvl w:val="0"/>
                <w:numId w:val="50"/>
              </w:numPr>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Високи температури</w:t>
            </w:r>
          </w:p>
        </w:tc>
        <w:tc>
          <w:tcPr>
            <w:tcW w:w="1701"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В - Вероятно</w:t>
            </w:r>
          </w:p>
        </w:tc>
        <w:tc>
          <w:tcPr>
            <w:tcW w:w="1984"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2 - Малки</w:t>
            </w:r>
          </w:p>
        </w:tc>
        <w:tc>
          <w:tcPr>
            <w:tcW w:w="1441" w:type="dxa"/>
            <w:tcBorders>
              <w:bottom w:val="single" w:sz="4" w:space="0" w:color="auto"/>
            </w:tcBorders>
            <w:shd w:val="clear" w:color="auto" w:fill="FFFF00"/>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Умерено</w:t>
            </w:r>
          </w:p>
        </w:tc>
      </w:tr>
      <w:tr w:rsidR="0029667F" w:rsidRPr="003B2292" w:rsidTr="00BC6229">
        <w:tc>
          <w:tcPr>
            <w:tcW w:w="3114" w:type="dxa"/>
            <w:shd w:val="clear" w:color="auto" w:fill="auto"/>
          </w:tcPr>
          <w:p w:rsidR="0029667F" w:rsidRPr="003B2292" w:rsidRDefault="0029667F" w:rsidP="00BC6229">
            <w:pPr>
              <w:widowControl w:val="0"/>
              <w:numPr>
                <w:ilvl w:val="0"/>
                <w:numId w:val="50"/>
              </w:numPr>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Продължителни суши</w:t>
            </w:r>
          </w:p>
        </w:tc>
        <w:tc>
          <w:tcPr>
            <w:tcW w:w="1701"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С - Възможно</w:t>
            </w:r>
          </w:p>
        </w:tc>
        <w:tc>
          <w:tcPr>
            <w:tcW w:w="1984"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3 - Умерени</w:t>
            </w:r>
          </w:p>
        </w:tc>
        <w:tc>
          <w:tcPr>
            <w:tcW w:w="1441" w:type="dxa"/>
            <w:tcBorders>
              <w:bottom w:val="single" w:sz="4" w:space="0" w:color="auto"/>
            </w:tcBorders>
            <w:shd w:val="clear" w:color="auto" w:fill="FFFF00"/>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Умерено</w:t>
            </w:r>
          </w:p>
        </w:tc>
      </w:tr>
      <w:tr w:rsidR="0029667F" w:rsidRPr="003B2292" w:rsidTr="00BC6229">
        <w:tc>
          <w:tcPr>
            <w:tcW w:w="3114" w:type="dxa"/>
            <w:shd w:val="clear" w:color="auto" w:fill="auto"/>
          </w:tcPr>
          <w:p w:rsidR="0029667F" w:rsidRPr="003B2292" w:rsidRDefault="0029667F" w:rsidP="00BC6229">
            <w:pPr>
              <w:widowControl w:val="0"/>
              <w:numPr>
                <w:ilvl w:val="0"/>
                <w:numId w:val="50"/>
              </w:numPr>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Разлив на опасни вещества</w:t>
            </w:r>
          </w:p>
        </w:tc>
        <w:tc>
          <w:tcPr>
            <w:tcW w:w="1701"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В - Вероятно</w:t>
            </w:r>
          </w:p>
        </w:tc>
        <w:tc>
          <w:tcPr>
            <w:tcW w:w="1984"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2 - Малки</w:t>
            </w:r>
          </w:p>
        </w:tc>
        <w:tc>
          <w:tcPr>
            <w:tcW w:w="1441" w:type="dxa"/>
            <w:shd w:val="clear" w:color="auto" w:fill="FFFF00"/>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Умерено</w:t>
            </w:r>
          </w:p>
        </w:tc>
      </w:tr>
      <w:tr w:rsidR="0029667F" w:rsidRPr="003B2292" w:rsidTr="00BC6229">
        <w:tc>
          <w:tcPr>
            <w:tcW w:w="3114" w:type="dxa"/>
            <w:shd w:val="clear" w:color="auto" w:fill="auto"/>
          </w:tcPr>
          <w:p w:rsidR="0029667F" w:rsidRPr="003B2292" w:rsidRDefault="0029667F" w:rsidP="00BC6229">
            <w:pPr>
              <w:widowControl w:val="0"/>
              <w:numPr>
                <w:ilvl w:val="0"/>
                <w:numId w:val="50"/>
              </w:numPr>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Големи транспортни произшествия:</w:t>
            </w:r>
          </w:p>
        </w:tc>
        <w:tc>
          <w:tcPr>
            <w:tcW w:w="1701"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p>
        </w:tc>
        <w:tc>
          <w:tcPr>
            <w:tcW w:w="1984"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p>
        </w:tc>
        <w:tc>
          <w:tcPr>
            <w:tcW w:w="1441" w:type="dxa"/>
            <w:tcBorders>
              <w:bottom w:val="single" w:sz="4" w:space="0" w:color="auto"/>
            </w:tcBorders>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p>
        </w:tc>
      </w:tr>
      <w:tr w:rsidR="0029667F" w:rsidRPr="003B2292" w:rsidTr="00BC6229">
        <w:tc>
          <w:tcPr>
            <w:tcW w:w="3114" w:type="dxa"/>
            <w:shd w:val="clear" w:color="auto" w:fill="auto"/>
          </w:tcPr>
          <w:p w:rsidR="0029667F" w:rsidRPr="003B2292" w:rsidRDefault="0029667F" w:rsidP="00BC6229">
            <w:pPr>
              <w:widowControl w:val="0"/>
              <w:numPr>
                <w:ilvl w:val="1"/>
                <w:numId w:val="50"/>
              </w:numPr>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Автотранспортни</w:t>
            </w:r>
          </w:p>
        </w:tc>
        <w:tc>
          <w:tcPr>
            <w:tcW w:w="1701"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В - Вероятно</w:t>
            </w:r>
          </w:p>
        </w:tc>
        <w:tc>
          <w:tcPr>
            <w:tcW w:w="1984"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2 - Малки</w:t>
            </w:r>
          </w:p>
        </w:tc>
        <w:tc>
          <w:tcPr>
            <w:tcW w:w="1441" w:type="dxa"/>
            <w:tcBorders>
              <w:bottom w:val="single" w:sz="4" w:space="0" w:color="auto"/>
            </w:tcBorders>
            <w:shd w:val="clear" w:color="auto" w:fill="FFFF00"/>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Умерено</w:t>
            </w:r>
          </w:p>
        </w:tc>
      </w:tr>
      <w:tr w:rsidR="0029667F" w:rsidRPr="003B2292" w:rsidTr="00BC6229">
        <w:tc>
          <w:tcPr>
            <w:tcW w:w="3114" w:type="dxa"/>
            <w:shd w:val="clear" w:color="auto" w:fill="auto"/>
          </w:tcPr>
          <w:p w:rsidR="0029667F" w:rsidRPr="003B2292" w:rsidRDefault="0029667F" w:rsidP="00BC6229">
            <w:pPr>
              <w:widowControl w:val="0"/>
              <w:numPr>
                <w:ilvl w:val="1"/>
                <w:numId w:val="50"/>
              </w:numPr>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Железопътни</w:t>
            </w:r>
          </w:p>
        </w:tc>
        <w:tc>
          <w:tcPr>
            <w:tcW w:w="1701"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С - Възможно</w:t>
            </w:r>
          </w:p>
        </w:tc>
        <w:tc>
          <w:tcPr>
            <w:tcW w:w="1984"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3 - Умерени</w:t>
            </w:r>
          </w:p>
        </w:tc>
        <w:tc>
          <w:tcPr>
            <w:tcW w:w="1441" w:type="dxa"/>
            <w:tcBorders>
              <w:bottom w:val="single" w:sz="4" w:space="0" w:color="auto"/>
            </w:tcBorders>
            <w:shd w:val="clear" w:color="auto" w:fill="FFFF00"/>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Умерено</w:t>
            </w:r>
          </w:p>
        </w:tc>
      </w:tr>
      <w:tr w:rsidR="0029667F" w:rsidRPr="003B2292" w:rsidTr="00BC6229">
        <w:tc>
          <w:tcPr>
            <w:tcW w:w="3114" w:type="dxa"/>
            <w:shd w:val="clear" w:color="auto" w:fill="auto"/>
          </w:tcPr>
          <w:p w:rsidR="0029667F" w:rsidRPr="003B2292" w:rsidRDefault="0029667F" w:rsidP="00BC6229">
            <w:pPr>
              <w:widowControl w:val="0"/>
              <w:numPr>
                <w:ilvl w:val="0"/>
                <w:numId w:val="50"/>
              </w:numPr>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Горски пожари</w:t>
            </w:r>
          </w:p>
        </w:tc>
        <w:tc>
          <w:tcPr>
            <w:tcW w:w="1701"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В - Вероятно</w:t>
            </w:r>
          </w:p>
        </w:tc>
        <w:tc>
          <w:tcPr>
            <w:tcW w:w="1984"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3 - Умерени</w:t>
            </w:r>
          </w:p>
        </w:tc>
        <w:tc>
          <w:tcPr>
            <w:tcW w:w="1441" w:type="dxa"/>
            <w:shd w:val="clear" w:color="auto" w:fill="F79646"/>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Високо</w:t>
            </w:r>
          </w:p>
        </w:tc>
      </w:tr>
      <w:tr w:rsidR="0029667F" w:rsidRPr="003B2292" w:rsidTr="00BC6229">
        <w:tc>
          <w:tcPr>
            <w:tcW w:w="3114" w:type="dxa"/>
            <w:shd w:val="clear" w:color="auto" w:fill="auto"/>
          </w:tcPr>
          <w:p w:rsidR="0029667F" w:rsidRPr="003B2292" w:rsidRDefault="0029667F" w:rsidP="00BC6229">
            <w:pPr>
              <w:widowControl w:val="0"/>
              <w:numPr>
                <w:ilvl w:val="0"/>
                <w:numId w:val="50"/>
              </w:numPr>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Пожари в зем</w:t>
            </w:r>
            <w:r w:rsidR="00BC6229">
              <w:rPr>
                <w:rFonts w:ascii="Times New Roman" w:eastAsia="Times New Roman" w:hAnsi="Times New Roman" w:cs="Times New Roman"/>
                <w:iCs/>
                <w:color w:val="000000"/>
                <w:sz w:val="24"/>
                <w:szCs w:val="24"/>
                <w:lang w:eastAsia="bg-BG"/>
              </w:rPr>
              <w:t>ед.</w:t>
            </w:r>
            <w:r w:rsidRPr="003B2292">
              <w:rPr>
                <w:rFonts w:ascii="Times New Roman" w:eastAsia="Times New Roman" w:hAnsi="Times New Roman" w:cs="Times New Roman"/>
                <w:iCs/>
                <w:color w:val="000000"/>
                <w:sz w:val="24"/>
                <w:szCs w:val="24"/>
                <w:lang w:eastAsia="bg-BG"/>
              </w:rPr>
              <w:t xml:space="preserve"> територии</w:t>
            </w:r>
          </w:p>
        </w:tc>
        <w:tc>
          <w:tcPr>
            <w:tcW w:w="1701"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В - Вероятно</w:t>
            </w:r>
          </w:p>
        </w:tc>
        <w:tc>
          <w:tcPr>
            <w:tcW w:w="1984"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3 - Умерени</w:t>
            </w:r>
          </w:p>
        </w:tc>
        <w:tc>
          <w:tcPr>
            <w:tcW w:w="1441" w:type="dxa"/>
            <w:tcBorders>
              <w:bottom w:val="single" w:sz="4" w:space="0" w:color="auto"/>
            </w:tcBorders>
            <w:shd w:val="clear" w:color="auto" w:fill="F79646"/>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Високо</w:t>
            </w:r>
          </w:p>
        </w:tc>
      </w:tr>
      <w:tr w:rsidR="0029667F" w:rsidRPr="003B2292" w:rsidTr="00BC6229">
        <w:tc>
          <w:tcPr>
            <w:tcW w:w="3114" w:type="dxa"/>
            <w:shd w:val="clear" w:color="auto" w:fill="auto"/>
          </w:tcPr>
          <w:p w:rsidR="0029667F" w:rsidRPr="003B2292" w:rsidRDefault="0029667F" w:rsidP="00BC6229">
            <w:pPr>
              <w:widowControl w:val="0"/>
              <w:numPr>
                <w:ilvl w:val="0"/>
                <w:numId w:val="50"/>
              </w:numPr>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Животинска епидемия;</w:t>
            </w:r>
          </w:p>
        </w:tc>
        <w:tc>
          <w:tcPr>
            <w:tcW w:w="1701"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val="en-US" w:eastAsia="bg-BG"/>
              </w:rPr>
              <w:t>D</w:t>
            </w:r>
            <w:r w:rsidRPr="003B2292">
              <w:rPr>
                <w:rFonts w:ascii="Times New Roman" w:eastAsia="Times New Roman" w:hAnsi="Times New Roman" w:cs="Times New Roman"/>
                <w:iCs/>
                <w:color w:val="000000"/>
                <w:sz w:val="24"/>
                <w:szCs w:val="24"/>
                <w:lang w:eastAsia="bg-BG"/>
              </w:rPr>
              <w:t xml:space="preserve"> – Малко вероятно</w:t>
            </w:r>
          </w:p>
        </w:tc>
        <w:tc>
          <w:tcPr>
            <w:tcW w:w="1984"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1 - Незначителни</w:t>
            </w:r>
          </w:p>
        </w:tc>
        <w:tc>
          <w:tcPr>
            <w:tcW w:w="1441" w:type="dxa"/>
            <w:tcBorders>
              <w:bottom w:val="single" w:sz="4" w:space="0" w:color="auto"/>
            </w:tcBorders>
            <w:shd w:val="clear" w:color="auto" w:fill="92D050"/>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Ниско</w:t>
            </w:r>
          </w:p>
        </w:tc>
      </w:tr>
      <w:tr w:rsidR="0029667F" w:rsidRPr="003B2292" w:rsidTr="00BC6229">
        <w:tc>
          <w:tcPr>
            <w:tcW w:w="3114" w:type="dxa"/>
            <w:shd w:val="clear" w:color="auto" w:fill="auto"/>
          </w:tcPr>
          <w:p w:rsidR="0029667F" w:rsidRPr="003B2292" w:rsidRDefault="0029667F" w:rsidP="00BC6229">
            <w:pPr>
              <w:widowControl w:val="0"/>
              <w:numPr>
                <w:ilvl w:val="0"/>
                <w:numId w:val="50"/>
              </w:numPr>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Човешка пандемия</w:t>
            </w:r>
          </w:p>
        </w:tc>
        <w:tc>
          <w:tcPr>
            <w:tcW w:w="1701"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val="en-US" w:eastAsia="bg-BG"/>
              </w:rPr>
              <w:t>D</w:t>
            </w:r>
            <w:r w:rsidRPr="003B2292">
              <w:rPr>
                <w:rFonts w:ascii="Times New Roman" w:eastAsia="Times New Roman" w:hAnsi="Times New Roman" w:cs="Times New Roman"/>
                <w:iCs/>
                <w:color w:val="000000"/>
                <w:sz w:val="24"/>
                <w:szCs w:val="24"/>
                <w:lang w:eastAsia="bg-BG"/>
              </w:rPr>
              <w:t xml:space="preserve"> – Малко вероятно</w:t>
            </w:r>
          </w:p>
        </w:tc>
        <w:tc>
          <w:tcPr>
            <w:tcW w:w="1984"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5 - Катастрофални</w:t>
            </w:r>
          </w:p>
        </w:tc>
        <w:tc>
          <w:tcPr>
            <w:tcW w:w="1441" w:type="dxa"/>
            <w:tcBorders>
              <w:bottom w:val="single" w:sz="4" w:space="0" w:color="auto"/>
            </w:tcBorders>
            <w:shd w:val="clear" w:color="auto" w:fill="FFFF00"/>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Умерено</w:t>
            </w:r>
          </w:p>
        </w:tc>
      </w:tr>
      <w:tr w:rsidR="0029667F" w:rsidRPr="003B2292" w:rsidTr="00BC6229">
        <w:tc>
          <w:tcPr>
            <w:tcW w:w="3114" w:type="dxa"/>
            <w:shd w:val="clear" w:color="auto" w:fill="auto"/>
          </w:tcPr>
          <w:p w:rsidR="0029667F" w:rsidRPr="003B2292" w:rsidRDefault="0029667F" w:rsidP="00BC6229">
            <w:pPr>
              <w:widowControl w:val="0"/>
              <w:numPr>
                <w:ilvl w:val="0"/>
                <w:numId w:val="50"/>
              </w:numPr>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Завишен радиационен фон вследствие на авария в АЕЦ</w:t>
            </w:r>
          </w:p>
        </w:tc>
        <w:tc>
          <w:tcPr>
            <w:tcW w:w="1701"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С - Възможно</w:t>
            </w:r>
          </w:p>
        </w:tc>
        <w:tc>
          <w:tcPr>
            <w:tcW w:w="1984"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3 - Умерени</w:t>
            </w:r>
          </w:p>
        </w:tc>
        <w:tc>
          <w:tcPr>
            <w:tcW w:w="1441" w:type="dxa"/>
            <w:shd w:val="clear" w:color="auto" w:fill="FFFF00"/>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Умерено</w:t>
            </w:r>
          </w:p>
        </w:tc>
      </w:tr>
      <w:tr w:rsidR="0029667F" w:rsidRPr="003B2292" w:rsidTr="00BC6229">
        <w:trPr>
          <w:trHeight w:val="557"/>
        </w:trPr>
        <w:tc>
          <w:tcPr>
            <w:tcW w:w="3114" w:type="dxa"/>
            <w:shd w:val="clear" w:color="auto" w:fill="auto"/>
          </w:tcPr>
          <w:p w:rsidR="0029667F" w:rsidRPr="003B2292" w:rsidRDefault="0029667F" w:rsidP="00BC6229">
            <w:pPr>
              <w:widowControl w:val="0"/>
              <w:numPr>
                <w:ilvl w:val="0"/>
                <w:numId w:val="50"/>
              </w:numPr>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Авария с източник</w:t>
            </w:r>
          </w:p>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на йонизиращи лъчения</w:t>
            </w:r>
          </w:p>
        </w:tc>
        <w:tc>
          <w:tcPr>
            <w:tcW w:w="1701"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val="en-US" w:eastAsia="bg-BG"/>
              </w:rPr>
              <w:t>D</w:t>
            </w:r>
            <w:r w:rsidRPr="003B2292">
              <w:rPr>
                <w:rFonts w:ascii="Times New Roman" w:eastAsia="Times New Roman" w:hAnsi="Times New Roman" w:cs="Times New Roman"/>
                <w:iCs/>
                <w:color w:val="000000"/>
                <w:sz w:val="24"/>
                <w:szCs w:val="24"/>
                <w:lang w:eastAsia="bg-BG"/>
              </w:rPr>
              <w:t xml:space="preserve"> – Малко вероятно</w:t>
            </w:r>
          </w:p>
        </w:tc>
        <w:tc>
          <w:tcPr>
            <w:tcW w:w="1984"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3 - Умерени</w:t>
            </w:r>
          </w:p>
        </w:tc>
        <w:tc>
          <w:tcPr>
            <w:tcW w:w="1441" w:type="dxa"/>
            <w:shd w:val="clear" w:color="auto" w:fill="FFFF00"/>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Умерено</w:t>
            </w:r>
          </w:p>
        </w:tc>
      </w:tr>
      <w:tr w:rsidR="0029667F" w:rsidRPr="003B2292" w:rsidTr="00BC6229">
        <w:tc>
          <w:tcPr>
            <w:tcW w:w="3114" w:type="dxa"/>
            <w:shd w:val="clear" w:color="auto" w:fill="auto"/>
          </w:tcPr>
          <w:p w:rsidR="0029667F" w:rsidRPr="003B2292" w:rsidRDefault="0029667F" w:rsidP="00BC6229">
            <w:pPr>
              <w:widowControl w:val="0"/>
              <w:numPr>
                <w:ilvl w:val="0"/>
                <w:numId w:val="50"/>
              </w:numPr>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Прекъсване на доставките на основна стока/услуга</w:t>
            </w:r>
          </w:p>
        </w:tc>
        <w:tc>
          <w:tcPr>
            <w:tcW w:w="1701"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p>
        </w:tc>
        <w:tc>
          <w:tcPr>
            <w:tcW w:w="1984"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p>
        </w:tc>
        <w:tc>
          <w:tcPr>
            <w:tcW w:w="1441" w:type="dxa"/>
            <w:tcBorders>
              <w:bottom w:val="single" w:sz="4" w:space="0" w:color="auto"/>
            </w:tcBorders>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p>
        </w:tc>
      </w:tr>
      <w:tr w:rsidR="0029667F" w:rsidRPr="003B2292" w:rsidTr="00BC6229">
        <w:tc>
          <w:tcPr>
            <w:tcW w:w="3114" w:type="dxa"/>
            <w:shd w:val="clear" w:color="auto" w:fill="auto"/>
          </w:tcPr>
          <w:p w:rsidR="0029667F" w:rsidRPr="003B2292" w:rsidRDefault="0029667F" w:rsidP="00BC6229">
            <w:pPr>
              <w:widowControl w:val="0"/>
              <w:numPr>
                <w:ilvl w:val="1"/>
                <w:numId w:val="50"/>
              </w:numPr>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Водоснабдяване</w:t>
            </w:r>
          </w:p>
        </w:tc>
        <w:tc>
          <w:tcPr>
            <w:tcW w:w="1701"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С - Възможно</w:t>
            </w:r>
          </w:p>
        </w:tc>
        <w:tc>
          <w:tcPr>
            <w:tcW w:w="1984"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1 - Незначителни</w:t>
            </w:r>
          </w:p>
        </w:tc>
        <w:tc>
          <w:tcPr>
            <w:tcW w:w="1441" w:type="dxa"/>
            <w:shd w:val="clear" w:color="auto" w:fill="92D050"/>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Ниско</w:t>
            </w:r>
          </w:p>
        </w:tc>
      </w:tr>
      <w:tr w:rsidR="0029667F" w:rsidRPr="003B2292" w:rsidTr="00BC6229">
        <w:tc>
          <w:tcPr>
            <w:tcW w:w="3114" w:type="dxa"/>
            <w:shd w:val="clear" w:color="auto" w:fill="auto"/>
          </w:tcPr>
          <w:p w:rsidR="0029667F" w:rsidRPr="003B2292" w:rsidRDefault="0029667F" w:rsidP="00BC6229">
            <w:pPr>
              <w:widowControl w:val="0"/>
              <w:numPr>
                <w:ilvl w:val="1"/>
                <w:numId w:val="50"/>
              </w:numPr>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Топлоснабдяване</w:t>
            </w:r>
          </w:p>
        </w:tc>
        <w:tc>
          <w:tcPr>
            <w:tcW w:w="1701"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С - Възможно</w:t>
            </w:r>
          </w:p>
        </w:tc>
        <w:tc>
          <w:tcPr>
            <w:tcW w:w="1984" w:type="dxa"/>
            <w:shd w:val="clear" w:color="auto" w:fill="auto"/>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1 - Незначителни</w:t>
            </w:r>
          </w:p>
        </w:tc>
        <w:tc>
          <w:tcPr>
            <w:tcW w:w="1441" w:type="dxa"/>
            <w:shd w:val="clear" w:color="auto" w:fill="92D050"/>
            <w:vAlign w:val="center"/>
          </w:tcPr>
          <w:p w:rsidR="0029667F" w:rsidRPr="003B2292" w:rsidRDefault="0029667F" w:rsidP="00BC6229">
            <w:pPr>
              <w:widowControl w:val="0"/>
              <w:spacing w:after="100" w:afterAutospacing="1" w:line="240" w:lineRule="atLeast"/>
              <w:contextualSpacing/>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Ниско</w:t>
            </w:r>
          </w:p>
        </w:tc>
      </w:tr>
    </w:tbl>
    <w:p w:rsidR="0029667F" w:rsidRPr="003B2292" w:rsidRDefault="0029667F" w:rsidP="0029667F">
      <w:pPr>
        <w:widowControl w:val="0"/>
        <w:spacing w:after="100" w:afterAutospacing="1" w:line="240" w:lineRule="atLeast"/>
        <w:contextualSpacing/>
        <w:jc w:val="center"/>
        <w:rPr>
          <w:rFonts w:ascii="Times New Roman" w:eastAsia="Times New Roman" w:hAnsi="Times New Roman" w:cs="Times New Roman"/>
          <w:iCs/>
          <w:color w:val="000000"/>
          <w:sz w:val="24"/>
          <w:szCs w:val="24"/>
          <w:lang w:val="en-US" w:eastAsia="bg-BG"/>
        </w:rPr>
      </w:pPr>
    </w:p>
    <w:p w:rsidR="0029667F" w:rsidRPr="003B2292"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Вследствие на извършения анализ на риска и степенуване на всяка една от опасностите по отношение на нивото на риск, Щаба за ИОПЗБ взе решение за по-нататъшно преценяване на рисковете  с нива „Умерено“ и „Високо“.</w:t>
      </w:r>
    </w:p>
    <w:p w:rsidR="0029667F" w:rsidRPr="003B2292" w:rsidRDefault="0029667F" w:rsidP="0029667F">
      <w:pPr>
        <w:widowControl w:val="0"/>
        <w:spacing w:after="100" w:afterAutospacing="1" w:line="240" w:lineRule="atLeast"/>
        <w:contextualSpacing/>
        <w:jc w:val="both"/>
        <w:rPr>
          <w:rFonts w:ascii="Times New Roman" w:eastAsia="Times New Roman" w:hAnsi="Times New Roman" w:cs="Times New Roman"/>
          <w:b/>
          <w:bCs/>
          <w:iCs/>
          <w:color w:val="000000"/>
          <w:sz w:val="24"/>
          <w:szCs w:val="24"/>
          <w:lang w:eastAsia="bg-BG"/>
        </w:rPr>
      </w:pPr>
    </w:p>
    <w:p w:rsidR="0029667F" w:rsidRPr="003B2292" w:rsidRDefault="0029667F" w:rsidP="00014D5D">
      <w:pPr>
        <w:widowControl w:val="0"/>
        <w:spacing w:after="100" w:afterAutospacing="1" w:line="240" w:lineRule="atLeast"/>
        <w:contextualSpacing/>
        <w:jc w:val="center"/>
        <w:rPr>
          <w:rFonts w:ascii="Times New Roman" w:eastAsia="Times New Roman" w:hAnsi="Times New Roman" w:cs="Times New Roman"/>
          <w:b/>
          <w:iCs/>
          <w:color w:val="000000"/>
          <w:sz w:val="24"/>
          <w:szCs w:val="24"/>
          <w:lang w:eastAsia="bg-BG"/>
        </w:rPr>
      </w:pPr>
      <w:r w:rsidRPr="003B2292">
        <w:rPr>
          <w:rFonts w:ascii="Times New Roman" w:eastAsia="Times New Roman" w:hAnsi="Times New Roman" w:cs="Times New Roman"/>
          <w:b/>
          <w:iCs/>
          <w:color w:val="000000"/>
          <w:sz w:val="24"/>
          <w:szCs w:val="24"/>
          <w:lang w:eastAsia="bg-BG"/>
        </w:rPr>
        <w:lastRenderedPageBreak/>
        <w:t xml:space="preserve">РАЗДЕЛ </w:t>
      </w:r>
      <w:r w:rsidRPr="003B2292">
        <w:rPr>
          <w:rFonts w:ascii="Times New Roman" w:eastAsia="Times New Roman" w:hAnsi="Times New Roman" w:cs="Times New Roman"/>
          <w:b/>
          <w:iCs/>
          <w:color w:val="000000"/>
          <w:sz w:val="24"/>
          <w:szCs w:val="24"/>
          <w:lang w:val="en-US" w:eastAsia="bg-BG"/>
        </w:rPr>
        <w:t>III</w:t>
      </w:r>
      <w:r w:rsidRPr="003B2292">
        <w:rPr>
          <w:rFonts w:ascii="Times New Roman" w:eastAsia="Times New Roman" w:hAnsi="Times New Roman" w:cs="Times New Roman"/>
          <w:b/>
          <w:iCs/>
          <w:color w:val="000000"/>
          <w:sz w:val="24"/>
          <w:szCs w:val="24"/>
          <w:lang w:eastAsia="bg-BG"/>
        </w:rPr>
        <w:t>.</w:t>
      </w:r>
      <w:r w:rsidRPr="003B2292">
        <w:rPr>
          <w:rFonts w:ascii="Times New Roman" w:eastAsia="Times New Roman" w:hAnsi="Times New Roman" w:cs="Times New Roman"/>
          <w:b/>
          <w:iCs/>
          <w:color w:val="000000"/>
          <w:sz w:val="24"/>
          <w:szCs w:val="24"/>
          <w:lang w:val="en-US" w:eastAsia="bg-BG"/>
        </w:rPr>
        <w:t xml:space="preserve"> </w:t>
      </w:r>
      <w:r w:rsidRPr="003B2292">
        <w:rPr>
          <w:rFonts w:ascii="Times New Roman" w:eastAsia="Times New Roman" w:hAnsi="Times New Roman" w:cs="Times New Roman"/>
          <w:b/>
          <w:iCs/>
          <w:color w:val="000000"/>
          <w:sz w:val="24"/>
          <w:szCs w:val="24"/>
          <w:lang w:eastAsia="bg-BG"/>
        </w:rPr>
        <w:t>ПРЕВЕНЦИЯ</w:t>
      </w:r>
    </w:p>
    <w:p w:rsidR="0029667F" w:rsidRPr="003B2292" w:rsidRDefault="0029667F" w:rsidP="0029667F">
      <w:pPr>
        <w:widowControl w:val="0"/>
        <w:spacing w:after="100" w:afterAutospacing="1" w:line="240" w:lineRule="atLeast"/>
        <w:contextualSpacing/>
        <w:jc w:val="both"/>
        <w:rPr>
          <w:rFonts w:ascii="Times New Roman" w:eastAsia="Times New Roman" w:hAnsi="Times New Roman" w:cs="Times New Roman"/>
          <w:b/>
          <w:iCs/>
          <w:color w:val="000000"/>
          <w:sz w:val="24"/>
          <w:szCs w:val="24"/>
          <w:lang w:eastAsia="bg-BG"/>
        </w:rPr>
      </w:pPr>
    </w:p>
    <w:p w:rsidR="0029667F" w:rsidRPr="003B2292" w:rsidRDefault="0029667F" w:rsidP="004913C5">
      <w:pPr>
        <w:widowControl w:val="0"/>
        <w:spacing w:after="100" w:afterAutospacing="1" w:line="240" w:lineRule="atLeast"/>
        <w:ind w:firstLine="708"/>
        <w:contextualSpacing/>
        <w:jc w:val="both"/>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Разделът представя процесът, мерките и дейностите за превенция, с цел намаляване на риска от бедствия.</w:t>
      </w:r>
    </w:p>
    <w:p w:rsidR="0029667F" w:rsidRPr="003B2292" w:rsidRDefault="0029667F" w:rsidP="004913C5">
      <w:pPr>
        <w:widowControl w:val="0"/>
        <w:spacing w:after="100" w:afterAutospacing="1" w:line="240" w:lineRule="atLeast"/>
        <w:ind w:firstLine="708"/>
        <w:contextualSpacing/>
        <w:jc w:val="both"/>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 xml:space="preserve">Съгласно изискванията на ЗЗБ за изпълнение на целите на Националната програма за намаляване на риска от бедствия и във връзка с намаляване на рисковете, определени с общинския ПЗБ, е разработена общинска програма за намаляване на риска от бедствия. Съветите за намаляване на риска от бедствия разработват и координират изпълнението на съответните областни и общински програми за намаляване на рисковете от бедствия (чл. 64б и 65а ЗЗБ). </w:t>
      </w:r>
    </w:p>
    <w:p w:rsidR="0029667F" w:rsidRDefault="0029667F" w:rsidP="0029667F">
      <w:pPr>
        <w:widowControl w:val="0"/>
        <w:spacing w:after="100" w:afterAutospacing="1" w:line="240" w:lineRule="atLeast"/>
        <w:contextualSpacing/>
        <w:jc w:val="both"/>
        <w:rPr>
          <w:rFonts w:ascii="Times New Roman" w:eastAsia="Times New Roman" w:hAnsi="Times New Roman" w:cs="Times New Roman"/>
          <w:b/>
          <w:iCs/>
          <w:color w:val="000000"/>
          <w:sz w:val="24"/>
          <w:szCs w:val="24"/>
          <w:lang w:eastAsia="bg-BG"/>
        </w:rPr>
      </w:pPr>
      <w:r w:rsidRPr="003B2292">
        <w:rPr>
          <w:rFonts w:ascii="Times New Roman" w:eastAsia="Times New Roman" w:hAnsi="Times New Roman" w:cs="Times New Roman"/>
          <w:b/>
          <w:iCs/>
          <w:color w:val="000000"/>
          <w:sz w:val="24"/>
          <w:szCs w:val="24"/>
          <w:lang w:eastAsia="bg-BG"/>
        </w:rPr>
        <w:t>Основните мерки и дейности за превенция с цел намаляване на риска от бедствия са:</w:t>
      </w:r>
    </w:p>
    <w:p w:rsidR="00BC6229" w:rsidRPr="003B2292" w:rsidRDefault="00BC6229" w:rsidP="0029667F">
      <w:pPr>
        <w:widowControl w:val="0"/>
        <w:spacing w:after="100" w:afterAutospacing="1" w:line="240" w:lineRule="atLeast"/>
        <w:contextualSpacing/>
        <w:jc w:val="both"/>
        <w:rPr>
          <w:rFonts w:ascii="Times New Roman" w:eastAsia="Times New Roman" w:hAnsi="Times New Roman" w:cs="Times New Roman"/>
          <w:b/>
          <w:iCs/>
          <w:color w:val="000000"/>
          <w:sz w:val="24"/>
          <w:szCs w:val="24"/>
          <w:lang w:eastAsia="bg-BG"/>
        </w:rPr>
      </w:pPr>
    </w:p>
    <w:p w:rsidR="0029667F" w:rsidRPr="003B2292" w:rsidRDefault="0029667F" w:rsidP="00762C2D">
      <w:pPr>
        <w:widowControl w:val="0"/>
        <w:numPr>
          <w:ilvl w:val="0"/>
          <w:numId w:val="9"/>
        </w:numPr>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Анализ и оценка на рисковете от бедствия.</w:t>
      </w:r>
    </w:p>
    <w:p w:rsidR="0029667F" w:rsidRPr="003B2292" w:rsidRDefault="0029667F" w:rsidP="00762C2D">
      <w:pPr>
        <w:widowControl w:val="0"/>
        <w:numPr>
          <w:ilvl w:val="0"/>
          <w:numId w:val="9"/>
        </w:numPr>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Планиране на мерките за защита.</w:t>
      </w:r>
    </w:p>
    <w:p w:rsidR="0029667F" w:rsidRPr="003B2292" w:rsidRDefault="0029667F" w:rsidP="00762C2D">
      <w:pPr>
        <w:widowControl w:val="0"/>
        <w:numPr>
          <w:ilvl w:val="0"/>
          <w:numId w:val="9"/>
        </w:numPr>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bCs/>
          <w:iCs/>
          <w:color w:val="000000"/>
          <w:sz w:val="24"/>
          <w:szCs w:val="24"/>
          <w:lang w:eastAsia="bg-BG"/>
        </w:rPr>
        <w:t>Поддържане в готовност на екипи на Единната спасителна система.</w:t>
      </w:r>
    </w:p>
    <w:p w:rsidR="0029667F" w:rsidRPr="003B2292" w:rsidRDefault="0029667F" w:rsidP="00762C2D">
      <w:pPr>
        <w:widowControl w:val="0"/>
        <w:numPr>
          <w:ilvl w:val="0"/>
          <w:numId w:val="9"/>
        </w:numPr>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Изграждане и поддържане на системи за наблюдение, ранно предупреждение и</w:t>
      </w:r>
    </w:p>
    <w:p w:rsidR="0029667F" w:rsidRPr="003B2292"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оповестяване от общините;</w:t>
      </w:r>
    </w:p>
    <w:p w:rsidR="0029667F" w:rsidRPr="003B2292" w:rsidRDefault="0029667F" w:rsidP="00762C2D">
      <w:pPr>
        <w:widowControl w:val="0"/>
        <w:numPr>
          <w:ilvl w:val="0"/>
          <w:numId w:val="9"/>
        </w:numPr>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 xml:space="preserve"> Осигуряване на колективни средства за защита;</w:t>
      </w:r>
    </w:p>
    <w:p w:rsidR="0029667F" w:rsidRPr="003B2292" w:rsidRDefault="0029667F" w:rsidP="00762C2D">
      <w:pPr>
        <w:widowControl w:val="0"/>
        <w:numPr>
          <w:ilvl w:val="0"/>
          <w:numId w:val="9"/>
        </w:numPr>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Осигуряване на индивидуални средства за защита;</w:t>
      </w:r>
    </w:p>
    <w:p w:rsidR="0029667F" w:rsidRPr="003B2292" w:rsidRDefault="0029667F" w:rsidP="00762C2D">
      <w:pPr>
        <w:widowControl w:val="0"/>
        <w:numPr>
          <w:ilvl w:val="0"/>
          <w:numId w:val="9"/>
        </w:numPr>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Обучение и практическа подготовка на Щаба за защита при бедствия.</w:t>
      </w:r>
    </w:p>
    <w:p w:rsidR="0029667F" w:rsidRPr="003B2292" w:rsidRDefault="0029667F" w:rsidP="00762C2D">
      <w:pPr>
        <w:widowControl w:val="0"/>
        <w:numPr>
          <w:ilvl w:val="0"/>
          <w:numId w:val="9"/>
        </w:numPr>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 xml:space="preserve"> Обучение на силите за реагиране, доброволните формирования;</w:t>
      </w:r>
    </w:p>
    <w:p w:rsidR="0029667F" w:rsidRPr="003B2292" w:rsidRDefault="0029667F" w:rsidP="00762C2D">
      <w:pPr>
        <w:widowControl w:val="0"/>
        <w:numPr>
          <w:ilvl w:val="0"/>
          <w:numId w:val="9"/>
        </w:numPr>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Обучение на населението;</w:t>
      </w:r>
    </w:p>
    <w:p w:rsidR="0029667F" w:rsidRPr="003B2292" w:rsidRDefault="0029667F" w:rsidP="00762C2D">
      <w:pPr>
        <w:widowControl w:val="0"/>
        <w:numPr>
          <w:ilvl w:val="0"/>
          <w:numId w:val="9"/>
        </w:numPr>
        <w:spacing w:after="100" w:afterAutospacing="1" w:line="240" w:lineRule="atLeast"/>
        <w:contextualSpacing/>
        <w:jc w:val="both"/>
        <w:rPr>
          <w:rFonts w:ascii="Times New Roman" w:eastAsia="Times New Roman" w:hAnsi="Times New Roman" w:cs="Times New Roman"/>
          <w:b/>
          <w:iCs/>
          <w:color w:val="000000"/>
          <w:sz w:val="24"/>
          <w:szCs w:val="24"/>
          <w:lang w:eastAsia="bg-BG"/>
        </w:rPr>
      </w:pPr>
      <w:r w:rsidRPr="003B2292">
        <w:rPr>
          <w:rFonts w:ascii="Times New Roman" w:eastAsia="Times New Roman" w:hAnsi="Times New Roman" w:cs="Times New Roman"/>
          <w:b/>
          <w:iCs/>
          <w:color w:val="000000"/>
          <w:sz w:val="24"/>
          <w:szCs w:val="24"/>
          <w:lang w:eastAsia="bg-BG"/>
        </w:rPr>
        <w:t>Приемане и изпълнение на Общинската програма за намаляване на риска от бедствия;</w:t>
      </w:r>
    </w:p>
    <w:p w:rsidR="0029667F" w:rsidRPr="003B2292" w:rsidRDefault="0029667F" w:rsidP="00762C2D">
      <w:pPr>
        <w:widowControl w:val="0"/>
        <w:numPr>
          <w:ilvl w:val="0"/>
          <w:numId w:val="9"/>
        </w:numPr>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3B2292">
        <w:rPr>
          <w:rFonts w:ascii="Times New Roman" w:eastAsia="Times New Roman" w:hAnsi="Times New Roman" w:cs="Times New Roman"/>
          <w:iCs/>
          <w:color w:val="000000"/>
          <w:sz w:val="24"/>
          <w:szCs w:val="24"/>
          <w:lang w:eastAsia="bg-BG"/>
        </w:rPr>
        <w:t>Осъществяване на превантивен контрол</w:t>
      </w:r>
    </w:p>
    <w:p w:rsidR="0029667F" w:rsidRPr="003B2292"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p w:rsidR="00BC6229" w:rsidRPr="00BC6229" w:rsidRDefault="0029667F" w:rsidP="00BC6229">
      <w:pPr>
        <w:pStyle w:val="ae"/>
        <w:numPr>
          <w:ilvl w:val="0"/>
          <w:numId w:val="65"/>
        </w:numPr>
        <w:spacing w:after="100" w:afterAutospacing="1" w:line="240" w:lineRule="atLeast"/>
        <w:jc w:val="both"/>
        <w:rPr>
          <w:rFonts w:ascii="Times New Roman" w:eastAsia="Times New Roman" w:hAnsi="Times New Roman" w:cs="Times New Roman"/>
          <w:b/>
          <w:iCs/>
          <w:lang w:val="en-US"/>
        </w:rPr>
      </w:pPr>
      <w:r w:rsidRPr="00BC6229">
        <w:rPr>
          <w:rFonts w:ascii="Times New Roman" w:eastAsia="Times New Roman" w:hAnsi="Times New Roman" w:cs="Times New Roman"/>
          <w:b/>
          <w:iCs/>
        </w:rPr>
        <w:t>Мерки за предотвратяване или намаляване на риска при възникване</w:t>
      </w:r>
      <w:r w:rsidRPr="00BC6229">
        <w:rPr>
          <w:rFonts w:ascii="Times New Roman" w:eastAsia="Times New Roman" w:hAnsi="Times New Roman" w:cs="Times New Roman"/>
          <w:b/>
          <w:iCs/>
          <w:lang w:val="en-US"/>
        </w:rPr>
        <w:t xml:space="preserve"> </w:t>
      </w:r>
      <w:r w:rsidRPr="00BC6229">
        <w:rPr>
          <w:rFonts w:ascii="Times New Roman" w:eastAsia="Times New Roman" w:hAnsi="Times New Roman" w:cs="Times New Roman"/>
          <w:b/>
          <w:iCs/>
        </w:rPr>
        <w:t>на бедствия</w:t>
      </w:r>
      <w:r w:rsidRPr="00BC6229">
        <w:rPr>
          <w:rFonts w:ascii="Times New Roman" w:eastAsia="Times New Roman" w:hAnsi="Times New Roman" w:cs="Times New Roman"/>
          <w:b/>
          <w:iCs/>
          <w:lang w:val="en-US"/>
        </w:rPr>
        <w:t>.</w:t>
      </w:r>
    </w:p>
    <w:p w:rsidR="0029667F" w:rsidRPr="003B2292" w:rsidRDefault="0029667F" w:rsidP="0029667F">
      <w:pPr>
        <w:widowControl w:val="0"/>
        <w:spacing w:after="100" w:afterAutospacing="1" w:line="240" w:lineRule="atLeast"/>
        <w:contextualSpacing/>
        <w:jc w:val="both"/>
        <w:rPr>
          <w:rFonts w:ascii="Times New Roman" w:eastAsia="Times New Roman" w:hAnsi="Times New Roman" w:cs="Times New Roman"/>
          <w:b/>
          <w:iCs/>
          <w:color w:val="000000"/>
          <w:sz w:val="24"/>
          <w:szCs w:val="24"/>
          <w:lang w:val="en-US" w:eastAsia="bg-BG"/>
        </w:rPr>
      </w:pPr>
      <w:r w:rsidRPr="003B2292">
        <w:rPr>
          <w:rFonts w:ascii="Times New Roman" w:eastAsia="Times New Roman" w:hAnsi="Times New Roman" w:cs="Times New Roman"/>
          <w:b/>
          <w:bCs/>
          <w:iCs/>
          <w:color w:val="000000"/>
          <w:sz w:val="24"/>
          <w:szCs w:val="24"/>
          <w:lang w:eastAsia="bg-BG"/>
        </w:rPr>
        <w:tab/>
        <w:t>1. Мерки за предотвратяване или намаляване на последиците при земетресения</w:t>
      </w:r>
      <w:r w:rsidRPr="003B2292">
        <w:rPr>
          <w:rFonts w:ascii="Times New Roman" w:eastAsia="Times New Roman" w:hAnsi="Times New Roman" w:cs="Times New Roman"/>
          <w:b/>
          <w:bCs/>
          <w:iCs/>
          <w:color w:val="000000"/>
          <w:sz w:val="24"/>
          <w:szCs w:val="24"/>
          <w:lang w:val="en-US" w:eastAsia="bg-BG"/>
        </w:rPr>
        <w:t>.</w:t>
      </w:r>
    </w:p>
    <w:p w:rsidR="0029667F" w:rsidRPr="003B2292" w:rsidRDefault="0029667F" w:rsidP="004913C5">
      <w:pPr>
        <w:widowControl w:val="0"/>
        <w:spacing w:after="100" w:afterAutospacing="1" w:line="240" w:lineRule="atLeast"/>
        <w:ind w:firstLine="708"/>
        <w:contextualSpacing/>
        <w:jc w:val="both"/>
        <w:rPr>
          <w:rFonts w:ascii="Times New Roman" w:eastAsia="Times New Roman" w:hAnsi="Times New Roman" w:cs="Times New Roman"/>
          <w:b/>
          <w:iCs/>
          <w:color w:val="000000"/>
          <w:sz w:val="24"/>
          <w:szCs w:val="24"/>
          <w:lang w:val="en-US" w:eastAsia="bg-BG"/>
        </w:rPr>
      </w:pPr>
      <w:r w:rsidRPr="003B2292">
        <w:rPr>
          <w:rFonts w:ascii="Times New Roman" w:eastAsia="Times New Roman" w:hAnsi="Times New Roman" w:cs="Times New Roman"/>
          <w:bCs/>
          <w:iCs/>
          <w:color w:val="000000"/>
          <w:sz w:val="24"/>
          <w:szCs w:val="24"/>
          <w:lang w:eastAsia="bg-BG"/>
        </w:rPr>
        <w:t>За намаляване на неблагоприятните последствия от сеизмичното въздействие при земетресение се предприемат следните превантивни мерки:</w:t>
      </w:r>
    </w:p>
    <w:p w:rsidR="0029667F" w:rsidRPr="003B2292" w:rsidRDefault="0029667F" w:rsidP="0029667F">
      <w:pPr>
        <w:widowControl w:val="0"/>
        <w:spacing w:after="100" w:afterAutospacing="1" w:line="240" w:lineRule="atLeast"/>
        <w:contextualSpacing/>
        <w:jc w:val="both"/>
        <w:rPr>
          <w:rFonts w:ascii="Times New Roman" w:eastAsia="Times New Roman" w:hAnsi="Times New Roman" w:cs="Times New Roman"/>
          <w:bCs/>
          <w:iCs/>
          <w:color w:val="000000"/>
          <w:sz w:val="24"/>
          <w:szCs w:val="24"/>
          <w:lang w:eastAsia="bg-BG"/>
        </w:rPr>
      </w:pPr>
      <w:r w:rsidRPr="003B2292">
        <w:rPr>
          <w:rFonts w:ascii="Times New Roman" w:eastAsia="Times New Roman" w:hAnsi="Times New Roman" w:cs="Times New Roman"/>
          <w:bCs/>
          <w:iCs/>
          <w:color w:val="000000"/>
          <w:sz w:val="24"/>
          <w:szCs w:val="24"/>
          <w:lang w:eastAsia="bg-BG"/>
        </w:rPr>
        <w:t>Изследване, анализ и оценка на сеизмичния риск за територията на областта;</w:t>
      </w:r>
    </w:p>
    <w:p w:rsidR="0029667F" w:rsidRPr="003B2292" w:rsidRDefault="0029667F" w:rsidP="0029667F">
      <w:pPr>
        <w:widowControl w:val="0"/>
        <w:spacing w:after="100" w:afterAutospacing="1" w:line="240" w:lineRule="atLeast"/>
        <w:contextualSpacing/>
        <w:jc w:val="both"/>
        <w:rPr>
          <w:rFonts w:ascii="Times New Roman" w:eastAsia="Times New Roman" w:hAnsi="Times New Roman" w:cs="Times New Roman"/>
          <w:bCs/>
          <w:iCs/>
          <w:color w:val="000000"/>
          <w:sz w:val="24"/>
          <w:szCs w:val="24"/>
          <w:lang w:eastAsia="bg-BG"/>
        </w:rPr>
      </w:pPr>
    </w:p>
    <w:p w:rsidR="0029667F" w:rsidRPr="003B2292" w:rsidRDefault="0029667F" w:rsidP="00762C2D">
      <w:pPr>
        <w:widowControl w:val="0"/>
        <w:numPr>
          <w:ilvl w:val="0"/>
          <w:numId w:val="10"/>
        </w:numPr>
        <w:tabs>
          <w:tab w:val="clear" w:pos="360"/>
          <w:tab w:val="num" w:pos="1080"/>
        </w:tabs>
        <w:spacing w:after="100" w:afterAutospacing="1" w:line="240" w:lineRule="atLeast"/>
        <w:contextualSpacing/>
        <w:jc w:val="both"/>
        <w:rPr>
          <w:rFonts w:ascii="Times New Roman" w:eastAsia="Times New Roman" w:hAnsi="Times New Roman" w:cs="Times New Roman"/>
          <w:bCs/>
          <w:iCs/>
          <w:color w:val="000000"/>
          <w:sz w:val="24"/>
          <w:szCs w:val="24"/>
          <w:lang w:eastAsia="bg-BG"/>
        </w:rPr>
      </w:pPr>
      <w:r w:rsidRPr="003B2292">
        <w:rPr>
          <w:rFonts w:ascii="Times New Roman" w:eastAsia="Times New Roman" w:hAnsi="Times New Roman" w:cs="Times New Roman"/>
          <w:bCs/>
          <w:iCs/>
          <w:color w:val="000000"/>
          <w:sz w:val="24"/>
          <w:szCs w:val="24"/>
          <w:lang w:eastAsia="bg-BG"/>
        </w:rPr>
        <w:t>Актуализация на сеизмичното райониране и провеждане на макросеизмично райониране, където е необходимо;</w:t>
      </w:r>
    </w:p>
    <w:p w:rsidR="0029667F" w:rsidRPr="000A14AA"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7D0437">
        <w:rPr>
          <w:rFonts w:ascii="Times New Roman" w:eastAsia="Times New Roman" w:hAnsi="Times New Roman" w:cs="Times New Roman"/>
          <w:b/>
          <w:iCs/>
          <w:color w:val="000000"/>
          <w:sz w:val="24"/>
          <w:szCs w:val="24"/>
          <w:lang w:eastAsia="bg-BG"/>
        </w:rPr>
        <w:t>•</w:t>
      </w:r>
      <w:r w:rsidRPr="007D0437">
        <w:rPr>
          <w:rFonts w:ascii="Times New Roman" w:eastAsia="Times New Roman" w:hAnsi="Times New Roman" w:cs="Times New Roman"/>
          <w:b/>
          <w:iCs/>
          <w:color w:val="000000"/>
          <w:sz w:val="24"/>
          <w:szCs w:val="24"/>
          <w:lang w:eastAsia="bg-BG"/>
        </w:rPr>
        <w:tab/>
      </w:r>
      <w:r w:rsidRPr="0093093E">
        <w:rPr>
          <w:rFonts w:ascii="Times New Roman" w:eastAsia="Times New Roman" w:hAnsi="Times New Roman" w:cs="Times New Roman"/>
          <w:iCs/>
          <w:color w:val="000000"/>
          <w:sz w:val="24"/>
          <w:szCs w:val="24"/>
          <w:lang w:eastAsia="bg-BG"/>
        </w:rPr>
        <w:t>Продължаване на работата по паспортизацията на строежите, като се акцентира върху степента на сеизмична осигуреност;</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Упражняване на контрол за спазване на нормативната уредба при териториално – устройственото планиране, инвестиционното проектиране и експлоатацията на строежите;</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Разработване на сценарии за последствията от силни земетресения за големи урбанизирани територии.</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Обучение и практическа подготовка на Щабовете за координация и екипите от Единната спасителна система;</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 xml:space="preserve">Изготвяне на План за действие при земетресение;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 xml:space="preserve">Осигуряване защитата и охрана на жилищата и материалните ценности в </w:t>
      </w:r>
      <w:r w:rsidRPr="0093093E">
        <w:rPr>
          <w:rFonts w:ascii="Times New Roman" w:eastAsia="Times New Roman" w:hAnsi="Times New Roman" w:cs="Times New Roman"/>
          <w:iCs/>
          <w:color w:val="000000"/>
          <w:sz w:val="24"/>
          <w:szCs w:val="24"/>
          <w:lang w:eastAsia="bg-BG"/>
        </w:rPr>
        <w:lastRenderedPageBreak/>
        <w:t xml:space="preserve">разрушените населени места;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Извършване на огледи и експертизи за състоянието на критичната инфраструктура и потенциално опасните обекти и съоръжения на територията на областта;</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Снабдяване на бедстващото население със стоки от първа необходимост и питейна вода.</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2. Мерки за предотвратяване на последиците от възникване на наводнения.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            За намаляване на последиците от наводнения е необходимо да се извърши предварителна оценка на риска от наводнения, която има за цел да определи районите с потенциален риск от наводнения или вероятност за значителен потенциален риск от наводнения.</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За определените райони се съставят:</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карти на райони под заплаха от наводнения;</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карти на райони в риск от наводнения.</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За определените райони се разработват планове за управление на риска, които разглеждат всички аспекти на управлението на риска от наводнение на ниво речен басейн като се съсредоточават върху:</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предотвратяването на наводнението;</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защитата от наводнение;</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увеличаване на подготвеността за наводнение, включително прогнозите за наводнение;</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изграждането на система за ранно предупреждение.</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Основните мерки са следните:</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Изготвяне на План за действие при наводнение</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Планиране и провеждане на мероприятия за прочистване на речните корита и дерета;</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Организиране на постоянно наблюдение за нивото на водата в реките, деретата и язовирите;</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Прогнозиране на възможните причини за възникване на наводнения, вероятните последици, зоните и мащабите на пораженията;</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Незабавно извеждане на застрашеното население от заливните зони;</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Спасяване, изнасяне и оказване на първа помощ на пострадалите;</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Поддържане на системи за ранно предупреждение на застрашеното население;</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Обучение и практическа подготовка на Щабовете за координация и екипите от Единната спасителна система.</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3. Мерки за предотвратяване или намаляване на последиците от масови горски и полски пожари</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Изследване, анализ и оценка на риска за възникване на големи пожари в обекти от критичната инфраструктура, горски фонд и обработваеми земеделски площи;</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Провеждане на мероприятия за обезопасяване на обектите, горски фонд и обработваеми земеделски площи;</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Създаване на условия за успешно пожарогасене.</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Следене за стриктно спазване на забраната за палене на огън в горите, палене на стърнищата и в населените места;</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4. Мерки за предотвратяване или намаляване на последиците при снегонавявания, обледявания, ветрови и гръмотевични бури.</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Реализиране на организационни мероприятия, с оглед осъществяване на концентрация на информацията на базата на съществуващите технически средства за свръзка.</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 xml:space="preserve">Оповестяване на силите и средствата участващи в спасителните и неотложни </w:t>
      </w:r>
      <w:r w:rsidRPr="0093093E">
        <w:rPr>
          <w:rFonts w:ascii="Times New Roman" w:eastAsia="Times New Roman" w:hAnsi="Times New Roman" w:cs="Times New Roman"/>
          <w:iCs/>
          <w:color w:val="000000"/>
          <w:sz w:val="24"/>
          <w:szCs w:val="24"/>
          <w:lang w:eastAsia="bg-BG"/>
        </w:rPr>
        <w:lastRenderedPageBreak/>
        <w:t>аварийно-възстановителни работи;</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Издирване на хора останали на открито;</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Почистване и подобряване проходимостта на пътната мрежа на територията на областта;</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 xml:space="preserve">Осигуряване храна, вода, отоплителни материали и дрехи на хора, живеещи извън основните селища и с прекъснати пътни връзки;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Евакуиране и осигуряване на храна и подслон на застрашени селскостопански животни;</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Отстраняване на повреди по комунално-енергийната мрежа;</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Оказване на първа медицинска и лекарска помощ на пострадалите;</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Предаване на непрекъсната информация до населението за обстановката, чрез средствата за масово осведомяване;</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Привеждане в готовност на техниката планирана за участие в снегопочистването.</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Приемане и предаване до подчинените структури на информация за метеорологичните условия и анализиране на краткосрочните прогнози.</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5. Мерки за намаляване на последиците при инциденти с опасни химични вещества (ОХВ).</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Основната превантивна дейност на Общинска администрация се изразява в информиране на населението за наличието на предприятия и съоръжения, на чиято територия се използват и/или съхраняват опасни вещества в размери, които могат да предизвикат крупна промишлена авария;</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 xml:space="preserve"> планиране дейността на Щаба за защита при бедствия и специализираните екипи за организиране на дейността им при възникване на инциденти с опасни химични вещества;</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предварително прогнозиране на последствията от възникване на промишлени аварии, в зависимост от вида, количеството, вредното въздействие и разпространение на отделените опасни химични вещества;</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изграждане и поддържане на локални системи за оповестяване на населението при опасности от възникване на аварии с отделяне на опасни химични вещества;</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Провеждане на химическо разузнаване в района на аварията и по посока на разпространение на отровния облак;</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           6. Мерки за намаляване на последиците при радиационна авария</w:t>
      </w:r>
      <w:r w:rsidRPr="0093093E">
        <w:rPr>
          <w:rFonts w:ascii="Times New Roman" w:eastAsia="Times New Roman" w:hAnsi="Times New Roman" w:cs="Times New Roman"/>
          <w:iCs/>
          <w:color w:val="000000"/>
          <w:sz w:val="24"/>
          <w:szCs w:val="24"/>
          <w:lang w:eastAsia="bg-BG"/>
        </w:rPr>
        <w:tab/>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            Този тип аварии са изключително редки, но поради високата степен на обществена опасност и масовия характер на поразяване на населението и околната среда се обособяват в отделен план.</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Оповестяване на населението на областта по средствата за масово осведомяване за опасността от радиоактивно заразяване;</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Подготовка и разпространение чрез средствата за масово осведомяване на информация за аварията и нейното развитие, както и правила за поведение и действия на населението;</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Да се организира снабдяване на населението с необходимите индивидуални  защитни и профилактични средства;</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Организиране и провеждане на непрекъснат радиационен и дозиметричен контрол;</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За възстановяване спокойствието и реда в община Николаево да се осигури охрана на всички административни обекти;</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провеждане на ежедневни измервания от оперативния дежурен на Общ. СС Николаево за контрол на радиационното замърсяване;</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При необходимост извършване на евакуация на хора, животни и материални ценности от застрашената от облъчване територия;</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 xml:space="preserve">Осигуряване херметизацията на складове за съхранение на хранителни  продукти и </w:t>
      </w:r>
      <w:r w:rsidRPr="0093093E">
        <w:rPr>
          <w:rFonts w:ascii="Times New Roman" w:eastAsia="Times New Roman" w:hAnsi="Times New Roman" w:cs="Times New Roman"/>
          <w:iCs/>
          <w:color w:val="000000"/>
          <w:sz w:val="24"/>
          <w:szCs w:val="24"/>
          <w:lang w:eastAsia="bg-BG"/>
        </w:rPr>
        <w:lastRenderedPageBreak/>
        <w:t>фуражи.</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Въвеждане на денонощен режим за работа на радиометрични и химични лаборатории за контрол на хранителните продукти и водата от лабораториите на  РИОСВ и РЗИ.</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7. Мерки за намаляване на последиците при аварии по газопреносната мрежа</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При производствени аварии в газопреносната мрежа е необходимо бързо да се оповестят:</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дежурен на Областен  съвет за сигурност;</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дежурен на Общински съвет за сигурност;</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дежурен на Оперативен център към РД ПБЗН;</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дежурен на ЦСМП;</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дежурен на ОД МВР;</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дежурен на "</w:t>
      </w:r>
      <w:r w:rsidR="00FD287C">
        <w:rPr>
          <w:rFonts w:ascii="Times New Roman" w:eastAsia="Times New Roman" w:hAnsi="Times New Roman" w:cs="Times New Roman"/>
          <w:iCs/>
          <w:color w:val="000000"/>
          <w:sz w:val="24"/>
          <w:szCs w:val="24"/>
          <w:lang w:eastAsia="bg-BG"/>
        </w:rPr>
        <w:t>Сити</w:t>
      </w:r>
      <w:r w:rsidRPr="0093093E">
        <w:rPr>
          <w:rFonts w:ascii="Times New Roman" w:eastAsia="Times New Roman" w:hAnsi="Times New Roman" w:cs="Times New Roman"/>
          <w:iCs/>
          <w:color w:val="000000"/>
          <w:sz w:val="24"/>
          <w:szCs w:val="24"/>
          <w:lang w:eastAsia="bg-BG"/>
        </w:rPr>
        <w:t xml:space="preserve">газ ”АД;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спасителните групи участващи в спасителните и неотложни аварийно-възстановителни работи;</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работниците и служителите от обекта;</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застрашено население.</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     Подобен тип аварии изискват бързи и адекватни мерки за започване на работа по прекратяване изтичането на природен газ. 3а възстановяване спокойствието и осигуряване на нормални производствени и други дейности е целесъобразно да се създадат условия за спиране на движението по улиците, намиращи се в близост до обекта или източника на изтичане на га</w:t>
      </w:r>
      <w:r w:rsidR="00BC6229">
        <w:rPr>
          <w:rFonts w:ascii="Times New Roman" w:eastAsia="Times New Roman" w:hAnsi="Times New Roman" w:cs="Times New Roman"/>
          <w:iCs/>
          <w:color w:val="000000"/>
          <w:sz w:val="24"/>
          <w:szCs w:val="24"/>
          <w:lang w:eastAsia="bg-BG"/>
        </w:rPr>
        <w:t>з</w:t>
      </w:r>
      <w:r w:rsidRPr="0093093E">
        <w:rPr>
          <w:rFonts w:ascii="Times New Roman" w:eastAsia="Times New Roman" w:hAnsi="Times New Roman" w:cs="Times New Roman"/>
          <w:iCs/>
          <w:color w:val="000000"/>
          <w:sz w:val="24"/>
          <w:szCs w:val="24"/>
          <w:lang w:eastAsia="bg-BG"/>
        </w:rPr>
        <w:t>.</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 8. Мерки за предотвратяване на терористични актове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             В Националния план за противодействие на тероризма в Р. България, приет с Решение №</w:t>
      </w:r>
      <w:r w:rsidR="00FD287C">
        <w:rPr>
          <w:rFonts w:ascii="Times New Roman" w:eastAsia="Times New Roman" w:hAnsi="Times New Roman" w:cs="Times New Roman"/>
          <w:iCs/>
          <w:color w:val="000000"/>
          <w:sz w:val="24"/>
          <w:szCs w:val="24"/>
          <w:lang w:eastAsia="bg-BG"/>
        </w:rPr>
        <w:t xml:space="preserve"> </w:t>
      </w:r>
      <w:r w:rsidRPr="0093093E">
        <w:rPr>
          <w:rFonts w:ascii="Times New Roman" w:eastAsia="Times New Roman" w:hAnsi="Times New Roman" w:cs="Times New Roman"/>
          <w:iCs/>
          <w:color w:val="000000"/>
          <w:sz w:val="24"/>
          <w:szCs w:val="24"/>
          <w:lang w:eastAsia="bg-BG"/>
        </w:rPr>
        <w:t>669 на Министерски съвет от 02.11.2017 г., се предвиждат комплекс от мерки, фокусирани върху превенцията и защитата на населението и критичната инфраструктура на страната. Общинския план за противодействие на тероризма съдържа мерките, които е необходимо да се извършат от кмета на общината и териториалните структури в община Николаево.</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              Дейността на органите на управление, силите и средствата да бъде насочена към своевременното получаване на информация, провеждане на превенция, оповестяване, привеждане в готовност за осъществяването на спасителни, защитни, локализационни и други неотложни работи за предпазване на състава и населението от опасностите по време на кризисната ситуация. Провеждане на оперативни и охранителни  мероприятия за противодействие на  нарушенията на обществения ред, подготовката и осъществяването на терористичен акт, чрез въвеждане на различни нива на заплаха и степени на готовност, за единно разбиране на рисковете и за координирано изпълнение на предвидените мерки за противодействие на тероризма.</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p w:rsidR="0029667F" w:rsidRDefault="0029667F" w:rsidP="00014D5D">
      <w:pPr>
        <w:widowControl w:val="0"/>
        <w:spacing w:after="100" w:afterAutospacing="1" w:line="240" w:lineRule="atLeast"/>
        <w:contextualSpacing/>
        <w:jc w:val="center"/>
        <w:rPr>
          <w:rFonts w:ascii="Times New Roman" w:eastAsia="Times New Roman" w:hAnsi="Times New Roman" w:cs="Times New Roman"/>
          <w:b/>
          <w:iCs/>
          <w:color w:val="000000"/>
          <w:sz w:val="24"/>
          <w:szCs w:val="24"/>
          <w:lang w:eastAsia="bg-BG"/>
        </w:rPr>
      </w:pPr>
      <w:r w:rsidRPr="0093093E">
        <w:rPr>
          <w:rFonts w:ascii="Times New Roman" w:eastAsia="Times New Roman" w:hAnsi="Times New Roman" w:cs="Times New Roman"/>
          <w:b/>
          <w:iCs/>
          <w:color w:val="000000"/>
          <w:sz w:val="24"/>
          <w:szCs w:val="24"/>
          <w:lang w:eastAsia="bg-BG"/>
        </w:rPr>
        <w:t>РАЗДЕЛ IV ГОТОВНОСТ ЗА БОРБА С БЕДСТВИЯТА</w:t>
      </w:r>
    </w:p>
    <w:p w:rsidR="00FD287C" w:rsidRPr="0093093E" w:rsidRDefault="00FD287C" w:rsidP="0029667F">
      <w:pPr>
        <w:widowControl w:val="0"/>
        <w:spacing w:after="100" w:afterAutospacing="1" w:line="240" w:lineRule="atLeast"/>
        <w:contextualSpacing/>
        <w:jc w:val="both"/>
        <w:rPr>
          <w:rFonts w:ascii="Times New Roman" w:eastAsia="Times New Roman" w:hAnsi="Times New Roman" w:cs="Times New Roman"/>
          <w:b/>
          <w:iCs/>
          <w:color w:val="000000"/>
          <w:sz w:val="24"/>
          <w:szCs w:val="24"/>
          <w:lang w:eastAsia="bg-BG"/>
        </w:rPr>
      </w:pP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Готовността се състои от два отделни, но свързани аспекта: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 xml:space="preserve">Готовност на съставните части на ЕСС– фокусира се върху готовността на местните власти, службите за спешно реагиране, лечебни и здравни заведения, неправителствени организации и т.н. За да бъде ефективно планирането на готовността на общинско/областно ниво, в процеса на управление на риска от бедствия трябва да бъдат включени всички заинтересовани страни (местните власти, службите за спешно реагиране, доставчиците на основни стоки/услуги, териториалната администрация и териториалните звена на централната администрация на изпълнителната власт, включително частния бизнес).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 xml:space="preserve">Готовност на населението – фокусира се върху способността на общности, семейства </w:t>
      </w:r>
      <w:r w:rsidRPr="0093093E">
        <w:rPr>
          <w:rFonts w:ascii="Times New Roman" w:eastAsia="Times New Roman" w:hAnsi="Times New Roman" w:cs="Times New Roman"/>
          <w:iCs/>
          <w:color w:val="000000"/>
          <w:sz w:val="24"/>
          <w:szCs w:val="24"/>
          <w:lang w:eastAsia="bg-BG"/>
        </w:rPr>
        <w:lastRenderedPageBreak/>
        <w:t xml:space="preserve">и лица за адекватно реагиране при бедствия. Дейностите свързани с обучението на населението за начините на поведение и действие и за изпълнението на необходимите защитни мерки при бедствия играят ключова роля за създаването на готовност на населението.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Определяне на мерки за готовност: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 xml:space="preserve">Осигуряване на достатъчно сили и средства за справяне с възникналото бедствие;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 xml:space="preserve">Постигане на изискващото се ниво на взаимодействие и координация между участниците в реагирането и възстановяването при бедствия;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 xml:space="preserve">Осигуряване посрещането на първоначалните нужди на населението и участниците;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 xml:space="preserve">Повишаване информираността на населението.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Идентифициране на проблемите свързани с готовността.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Проблемите свързани с готовността, които СНРБ идентифицира след извършването на оценка на риска от бедствия формира основата за определяне на целите за готовност, която следва да бъде включена в разработването на ПЗБ. Идентифицираните проблеми са един от резултатите от процеса на извършената оценката на риска от СНРБ. В тази връзка следва да бъде поставен акцент върху тези проблеми, които са най-належащи и тези, които ще бъдат от най-голяма полза за ЕСС и общността.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I . Мерки за защита на населението.</w:t>
      </w:r>
    </w:p>
    <w:p w:rsidR="0029667F" w:rsidRPr="0093093E" w:rsidRDefault="0029667F" w:rsidP="00014D5D">
      <w:pPr>
        <w:widowControl w:val="0"/>
        <w:spacing w:after="100" w:afterAutospacing="1" w:line="240" w:lineRule="atLeast"/>
        <w:ind w:firstLine="708"/>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Анализирането на риска от бедствия се извършва, чрез използването на методики, позволяващи с приблизителна достоверност да се определи неблагоприятното негативно въздействието на природните бедствия и технологични аварии върху елементите от критичната инфраструктура и населението.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След анализиране и оценка на риска се определя обема на очакваните аварийно – възстановителни работи</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Определянето на обема от аварийно – спасителни дейности позволява да се разработят детайлни сценарии за ликвидиране на последствията за всяко конкретно бедствие, особено при инциденти и аварии с химични вещества.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Анализа и оценката на риска за всеки вид бедствие се извършва, като се отчита спецификата на въздействието върху елементите от критичната инфраструктура и се разработва конкретна процедура за реагиране от органите за управление, оперативните дежурни и екипите на ЕСС. В плановете за защита за отделните видове бедствия са разработени конкретни оценки на риска и е определен вида и обема на аварийно – спасителните работи.</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Планиране на мерки за защита.</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Намаляване и минимизиране на риска от аварии е свързано със спазването на изискванията на нормативните документи и тези, определени в Закона за защита при бедствия, като се планират конкретни мерки за защита.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С разработването на план за защита при бедствия в община Николаево се цели да се предприемат адекватни мерки за защита на хората, опазване на околната среда, чрез реализиране на координация между органите за управление и силите за реагиране при ликвидиране на последствията.</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Постига се изискването на по-добра организация за бързи и ефективни действия при възстановителни дейности.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Чрез създаване на регистри на фирми със специализирана техника, се гарантира своевременното и привличане за подпомагане на дейностите при ликвидиране на последствията при бедствия и аварии, особено при инциденти с опасни химични вещества, изискващи голяма бързина на включване при реализиране на мерките за защита.</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Изграждане на система за управление на мерките за защита.</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В община Николаево при възникване на аварии е изградена конкретна система за управление.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За управление на аварийно – спасителните дейности в община Николаево, със заповед на </w:t>
      </w:r>
      <w:r w:rsidRPr="0093093E">
        <w:rPr>
          <w:rFonts w:ascii="Times New Roman" w:eastAsia="Times New Roman" w:hAnsi="Times New Roman" w:cs="Times New Roman"/>
          <w:iCs/>
          <w:color w:val="000000"/>
          <w:sz w:val="24"/>
          <w:szCs w:val="24"/>
          <w:lang w:eastAsia="bg-BG"/>
        </w:rPr>
        <w:lastRenderedPageBreak/>
        <w:t>Кмета на общината е сформиран Щаб за изпълнение на Общинския план за защита при бедствия и за взаимодействие с Областния  щаб на област Стара Загора.</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Мястото за работа на Общинския щаб за защита при бедствия е определен със Заповед на Кмета на общината и се намира в сградата на Общинска администрация Николаево.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Щабът за защита при бедствия  планира и провежда мерки за защита на населението като организира и координира:</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анализа, оценката и прогнозирането на характера и последствията от бедствия;</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провеждането на мероприятия за усвояване на планът за защита при бедствия;</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поддържане  на непрекъснато денонощно дежурство;</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формирането и поддържането на сили и средства за провеждане на спасителни и аварийно – възстановителни работи в районите на бедствието;</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поддържа взаимодействие между органите за управление и силите за провеждане на мероприятия по защитата на населението и извършване на спасителни и аварийно – възстановителни работи;</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Щабът за защита при бедствия  провежда заседания за определяне на конкретни превантивни и защитни мерки при бедствия.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Разработват се указания за действия при бедствия, с цел излъчването им по средствата за масово осведомяване, а при необходимост и с подвижни оповестителни системи.</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Поддържане в готовност на екипи на Единната спасителна система.</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За изпълнение на замисъ</w:t>
      </w:r>
      <w:r w:rsidR="00FD287C">
        <w:rPr>
          <w:rFonts w:ascii="Times New Roman" w:eastAsia="Times New Roman" w:hAnsi="Times New Roman" w:cs="Times New Roman"/>
          <w:iCs/>
          <w:color w:val="000000"/>
          <w:sz w:val="24"/>
          <w:szCs w:val="24"/>
          <w:lang w:eastAsia="bg-BG"/>
        </w:rPr>
        <w:t>ла за про</w:t>
      </w:r>
      <w:r w:rsidRPr="0093093E">
        <w:rPr>
          <w:rFonts w:ascii="Times New Roman" w:eastAsia="Times New Roman" w:hAnsi="Times New Roman" w:cs="Times New Roman"/>
          <w:iCs/>
          <w:color w:val="000000"/>
          <w:sz w:val="24"/>
          <w:szCs w:val="24"/>
          <w:lang w:eastAsia="bg-BG"/>
        </w:rPr>
        <w:t>веждане на спасителни и неотложни аварийно-възстановителни работи при бедствия и аварии  се създава групировка от специализирани екипи.</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За първоначално реагиране в основните структури на частите от Единната спасителна система се поддържат готови екипи, оборудване с необходимите технически средства. Такива екипи са създадени освен в основните съставни части на ЕСС, така и от фирмите и общините.</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Структурни звена на съставните части на Единната спасителна система:</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Екипи на РД ПБЗН;</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Екипи на ЦСМП.</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Структурни звена на ОД МВР;</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 xml:space="preserve">Специализирани ремонтно възстановителни групи на  “Електропреносен район”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Аварийни групи на собствениците на газстанции и бензиностанции;</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Фирми, сключили споразумения с община Николаево за подпомагане дейностите при възникване на бедствия.</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Специализираните модули на Въоръжените сили;</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Екипи от фирмата за пътно поддържане през зимния период;</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Екипи на Държавно горско стопанство;</w:t>
      </w:r>
    </w:p>
    <w:p w:rsidR="0029667F"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Доброволно формирование „Николаево“;</w:t>
      </w:r>
    </w:p>
    <w:p w:rsidR="00E87142" w:rsidRDefault="00E87142" w:rsidP="00E87142">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Добровол</w:t>
      </w:r>
      <w:r>
        <w:rPr>
          <w:rFonts w:ascii="Times New Roman" w:eastAsia="Times New Roman" w:hAnsi="Times New Roman" w:cs="Times New Roman"/>
          <w:iCs/>
          <w:color w:val="000000"/>
          <w:sz w:val="24"/>
          <w:szCs w:val="24"/>
          <w:lang w:eastAsia="bg-BG"/>
        </w:rPr>
        <w:t>ци на Общинска организация на БЧК - Николаево</w:t>
      </w:r>
      <w:r w:rsidRPr="0093093E">
        <w:rPr>
          <w:rFonts w:ascii="Times New Roman" w:eastAsia="Times New Roman" w:hAnsi="Times New Roman" w:cs="Times New Roman"/>
          <w:iCs/>
          <w:color w:val="000000"/>
          <w:sz w:val="24"/>
          <w:szCs w:val="24"/>
          <w:lang w:eastAsia="bg-BG"/>
        </w:rPr>
        <w:t>;</w:t>
      </w:r>
    </w:p>
    <w:p w:rsidR="008559D0" w:rsidRPr="00E87142" w:rsidRDefault="00E87142"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val="en-US" w:eastAsia="bg-BG"/>
        </w:rPr>
      </w:pPr>
      <w:r>
        <w:rPr>
          <w:rFonts w:ascii="Times New Roman" w:eastAsia="Times New Roman" w:hAnsi="Times New Roman" w:cs="Times New Roman"/>
          <w:iCs/>
          <w:color w:val="000000"/>
          <w:sz w:val="24"/>
          <w:szCs w:val="24"/>
          <w:lang w:val="en-US" w:eastAsia="bg-BG"/>
        </w:rPr>
        <w:t xml:space="preserve">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              За провеждане на спасителни дейности в първите минути след възникване на бедствия или инцидент в потенциално опасните обекти ще реагират аварийните екипи на самите обекти от критичната инфраструктура. Разчита се на тяхната компетентност по управление на технологичните процеси и на добросъвестното отношение на работодателите към тяхното обучение, оборудване и целенасочено използване.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Следващото ниво за реагиране са местните специализирани аварийни служби пожарна безопасност и защита на населението, полиция, спешни медицински центрове и др.</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На базата на предварително разработени варианти за реагиране, тези служби изпълняват задълженията си.</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             Големия обем от аварийно – спасителни работи в първите минути след възникване </w:t>
      </w:r>
      <w:r w:rsidRPr="0093093E">
        <w:rPr>
          <w:rFonts w:ascii="Times New Roman" w:eastAsia="Times New Roman" w:hAnsi="Times New Roman" w:cs="Times New Roman"/>
          <w:iCs/>
          <w:color w:val="000000"/>
          <w:sz w:val="24"/>
          <w:szCs w:val="24"/>
          <w:lang w:eastAsia="bg-BG"/>
        </w:rPr>
        <w:lastRenderedPageBreak/>
        <w:t xml:space="preserve">на инцидента и неговото продължаващо развитие във  времето и нарастващо обхващане на големи площи създава изключителни затруднения. Щатните, човешките и материални ресурси са крайно недостатъчни.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             При възникване на инциденти с опасни химични вещества, е от особено значение своевременното провеждане на неутрализационни мероприятия, които в зависимост от опасното вещество изисква съсредоточаването на голям ресурс от специализирана техника.</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Успоредно с тези дейности се провежда разузнаване. За пълно изясняване на обстановката ще са необходими минимум четири екипа за химическо разузнаване. </w:t>
      </w:r>
    </w:p>
    <w:p w:rsidR="0029667F" w:rsidRPr="0093093E" w:rsidRDefault="0029667F" w:rsidP="00762C2D">
      <w:pPr>
        <w:widowControl w:val="0"/>
        <w:spacing w:after="100" w:afterAutospacing="1" w:line="240" w:lineRule="atLeast"/>
        <w:ind w:firstLine="708"/>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Трето ниво за реагиране са специализирани екипи на търговски дружества, разполагащи със инженерно строителна техника, с време за готовност за реагиране над 120 минути. Те се привличат след оценка на обстановката и при необходимост от тях.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Обучението на Щаба за защита при бедствия e необходимо да се съсредоточи към усвояване на методите за управление и осигуряване на взаимодействието между всички участници в процеса на провеждане на мероприятията за защита при възникване на бедствия. </w:t>
      </w:r>
    </w:p>
    <w:p w:rsidR="0029667F" w:rsidRPr="00762C2D" w:rsidRDefault="0029667F" w:rsidP="00762C2D">
      <w:pPr>
        <w:widowControl w:val="0"/>
        <w:spacing w:after="100" w:afterAutospacing="1" w:line="240" w:lineRule="atLeast"/>
        <w:ind w:firstLine="708"/>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Обучението на органите за управление се извършва под формата на тренировки, учения и провеждане на семинари. Обучението се организира от младши експерт „ОМП, ГЗ и СИ” и се ръководи от Заместник кмета на община Николаево. Учения и тренировки се провеждат по заповед на Кмета на община Николаево</w:t>
      </w:r>
      <w:r w:rsidRPr="007D0437">
        <w:rPr>
          <w:rFonts w:ascii="Times New Roman" w:eastAsia="Times New Roman" w:hAnsi="Times New Roman" w:cs="Times New Roman"/>
          <w:b/>
          <w:iCs/>
          <w:color w:val="000000"/>
          <w:sz w:val="24"/>
          <w:szCs w:val="24"/>
          <w:lang w:eastAsia="bg-BG"/>
        </w:rPr>
        <w:t>.</w:t>
      </w:r>
    </w:p>
    <w:p w:rsidR="00762C2D" w:rsidRDefault="00762C2D">
      <w:pPr>
        <w:rPr>
          <w:rFonts w:ascii="Times New Roman" w:eastAsia="Times New Roman" w:hAnsi="Times New Roman" w:cs="Times New Roman"/>
          <w:b/>
          <w:iCs/>
          <w:color w:val="000000"/>
          <w:sz w:val="24"/>
          <w:szCs w:val="24"/>
          <w:lang w:eastAsia="bg-BG"/>
        </w:rPr>
      </w:pPr>
      <w:r>
        <w:rPr>
          <w:rFonts w:ascii="Times New Roman" w:eastAsia="Times New Roman" w:hAnsi="Times New Roman" w:cs="Times New Roman"/>
          <w:b/>
          <w:iCs/>
          <w:color w:val="000000"/>
          <w:sz w:val="24"/>
          <w:szCs w:val="24"/>
          <w:lang w:eastAsia="bg-BG"/>
        </w:rPr>
        <w:br w:type="page"/>
      </w:r>
    </w:p>
    <w:p w:rsidR="00762C2D" w:rsidRDefault="0029667F" w:rsidP="00762C2D">
      <w:pPr>
        <w:widowControl w:val="0"/>
        <w:spacing w:after="100" w:afterAutospacing="1" w:line="240" w:lineRule="atLeast"/>
        <w:contextualSpacing/>
        <w:jc w:val="center"/>
        <w:rPr>
          <w:rFonts w:ascii="Times New Roman" w:eastAsia="Times New Roman" w:hAnsi="Times New Roman" w:cs="Times New Roman"/>
          <w:b/>
          <w:iCs/>
          <w:color w:val="000000"/>
          <w:sz w:val="24"/>
          <w:szCs w:val="24"/>
          <w:lang w:eastAsia="bg-BG"/>
        </w:rPr>
      </w:pPr>
      <w:r w:rsidRPr="00762C2D">
        <w:rPr>
          <w:rFonts w:ascii="Times New Roman" w:eastAsia="Times New Roman" w:hAnsi="Times New Roman" w:cs="Times New Roman"/>
          <w:b/>
          <w:iCs/>
          <w:color w:val="000000"/>
          <w:sz w:val="24"/>
          <w:szCs w:val="24"/>
          <w:lang w:eastAsia="bg-BG"/>
        </w:rPr>
        <w:lastRenderedPageBreak/>
        <w:t>РАЗДЕЛ V</w:t>
      </w:r>
    </w:p>
    <w:p w:rsidR="0029667F" w:rsidRDefault="0029667F" w:rsidP="00762C2D">
      <w:pPr>
        <w:widowControl w:val="0"/>
        <w:spacing w:after="100" w:afterAutospacing="1" w:line="240" w:lineRule="atLeast"/>
        <w:contextualSpacing/>
        <w:jc w:val="center"/>
        <w:rPr>
          <w:rFonts w:ascii="Times New Roman" w:eastAsia="Times New Roman" w:hAnsi="Times New Roman" w:cs="Times New Roman"/>
          <w:b/>
          <w:iCs/>
          <w:color w:val="000000"/>
          <w:sz w:val="24"/>
          <w:szCs w:val="24"/>
          <w:lang w:eastAsia="bg-BG"/>
        </w:rPr>
      </w:pPr>
      <w:r w:rsidRPr="00762C2D">
        <w:rPr>
          <w:rFonts w:ascii="Times New Roman" w:eastAsia="Times New Roman" w:hAnsi="Times New Roman" w:cs="Times New Roman"/>
          <w:b/>
          <w:iCs/>
          <w:color w:val="000000"/>
          <w:sz w:val="24"/>
          <w:szCs w:val="24"/>
          <w:lang w:eastAsia="bg-BG"/>
        </w:rPr>
        <w:t>РЕАГИРАНЕ ПРИ БЕДСТВИЯ</w:t>
      </w:r>
    </w:p>
    <w:p w:rsidR="00762C2D" w:rsidRPr="00762C2D" w:rsidRDefault="00762C2D" w:rsidP="00762C2D">
      <w:pPr>
        <w:widowControl w:val="0"/>
        <w:spacing w:after="100" w:afterAutospacing="1" w:line="240" w:lineRule="atLeast"/>
        <w:contextualSpacing/>
        <w:jc w:val="center"/>
        <w:rPr>
          <w:rFonts w:ascii="Times New Roman" w:eastAsia="Times New Roman" w:hAnsi="Times New Roman" w:cs="Times New Roman"/>
          <w:b/>
          <w:iCs/>
          <w:color w:val="000000"/>
          <w:sz w:val="24"/>
          <w:szCs w:val="24"/>
          <w:lang w:eastAsia="bg-BG"/>
        </w:rPr>
      </w:pPr>
    </w:p>
    <w:p w:rsidR="0029667F" w:rsidRPr="0093093E" w:rsidRDefault="0029667F" w:rsidP="00762C2D">
      <w:pPr>
        <w:widowControl w:val="0"/>
        <w:spacing w:after="100" w:afterAutospacing="1" w:line="240" w:lineRule="atLeast"/>
        <w:ind w:firstLine="708"/>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Съгласно §1, т. 24 от Допълнителните разпоредби към ЗЗБ, "Реагиране" са действията, които са предприети по време на или непосредствено след бедствието с цел спасяване на човешки живот, намаляване на въздействията върху здравето, осигуряване на обществената безопасност и на основните потребности на засегнатите хора.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В раздел „Реагиране“ се определят оперативните мерки, структурите на ЕСС, процесите и отговорностите при възникване на бедствие.</w:t>
      </w:r>
    </w:p>
    <w:p w:rsidR="0029667F" w:rsidRPr="0093093E" w:rsidRDefault="0029667F" w:rsidP="00762C2D">
      <w:pPr>
        <w:widowControl w:val="0"/>
        <w:spacing w:after="100" w:afterAutospacing="1" w:line="240" w:lineRule="atLeast"/>
        <w:ind w:firstLine="708"/>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Определяне на мерките за реагиране: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 xml:space="preserve">Осигуряване на високо ниво на ангажираност/отговорност от всички институции и организации при планиране на процеса на реагиране.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 xml:space="preserve">Подобряване на управлението и координацията за изпълнение на ПЗБ по време на бедствие.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 xml:space="preserve">Обезпечаване на ефективно изпълнение на ПЗБ по време на бедствие.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 xml:space="preserve">Подобряване на разпоредбите касаещи вземането на решения при защита на населението, като същите да бъдат подкрепени с подходящ научен и технически съвет/мнение.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 xml:space="preserve">Възможност за оказване на помощ на други общини или области, ако това се налага (например при евакуация).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Факторите за ефективно реагиране са: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 xml:space="preserve">Посочване на ролите, функциите и способностите на частите на ЕСС на местно ниво, отговорни за реагирането при бедствия;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 xml:space="preserve">Описание на условията за сътрудничество и координация между съставните части на ЕСС;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Описание на системата за ранно предупреждение и оповестяване на съответния щаб за изпълнение на ПЗБ;</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Описание на структурата, функциите и ролите на съответния щаб за изпълнение на ПЗБ;</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 xml:space="preserve">Определяне на общи принципи за реагиране на всички части на ЕСС, предвидени в ПЗБ.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I. Управление при бедствия.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Областният управител и кметът организират и ръководят защитата при бедствия съответно в областта и на територията на общината. Създават със заповед областен/общински щаб за изпълнение на областния/общинския план за защита при бедствия и за взаимодействие с щабовете по чл. 62а, ал.2, чл.64, ал.1, т.10 и чл.65, ал.1, т.7от ЗЗБ.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   Общинският щаб извършва следните основни дейности: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 xml:space="preserve">Анализ и оценка на обстановката при бедствие;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 xml:space="preserve">Предлага за одобрение решения относно необходимия обем и ресурсно осигуряване на спасителни и неотложни аварийно-възстановителни работи за предотвратяване, ограничаване и ликвидиране на последствията от бедствието и за подпомагането на засегнатото население;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 xml:space="preserve">Осъществява контрол по изпълнението на задачите и мерките за овладяване на бедствието;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 xml:space="preserve">Информира чрез медиите населението за развитието на бедствието, за предприетите действия за неговото ограничаване и овладяване и за необходимите предпазни мерки и действия;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 xml:space="preserve">Докладва за хода на провежданите защитни мероприятия.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В щаба за изпълнение на съответния областен/общински план за защита при бедствия, </w:t>
      </w:r>
      <w:r w:rsidRPr="0093093E">
        <w:rPr>
          <w:rFonts w:ascii="Times New Roman" w:eastAsia="Times New Roman" w:hAnsi="Times New Roman" w:cs="Times New Roman"/>
          <w:iCs/>
          <w:color w:val="000000"/>
          <w:sz w:val="24"/>
          <w:szCs w:val="24"/>
          <w:lang w:eastAsia="bg-BG"/>
        </w:rPr>
        <w:lastRenderedPageBreak/>
        <w:t xml:space="preserve">следва да бъдат включени представители на всички структури, участващи в реагирането.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Областният управител и кметът със заповед определят ръководител на операциите, който притежава необходимата експертиза и опит в зависимост от характера на бедствието(чл.31, ал.2 ЗЗБ).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   Ръководителят на операциите организира и контролира изпълнението на одобрените решения на щабовете по чл. 62а, ал. 2, чл. 64, ал. 1, т. 10 и чл. 65, ал. 1, т. 7 ЗЗБ, осъществява взаимодействието и координацията между частите на ЕСС, участващи в изпълнението на дейностите по чл. 19, ал. 1 ЗЗБ в района на бедствието (чл.31,ал.1 ЗЗБ). </w:t>
      </w:r>
      <w:r w:rsidRPr="0093093E">
        <w:rPr>
          <w:rFonts w:ascii="Times New Roman" w:eastAsia="Times New Roman" w:hAnsi="Times New Roman" w:cs="Times New Roman"/>
          <w:iCs/>
          <w:color w:val="000000"/>
          <w:sz w:val="24"/>
          <w:szCs w:val="24"/>
          <w:lang w:eastAsia="bg-BG"/>
        </w:rPr>
        <w:tab/>
        <w:t xml:space="preserve">Ръководителят на операциите се определя със заповедите по чл. 62а, ал. 7, чл. 64, ал. 1, т. 13 или чл. 65, ал. 1, т. 8 ЗЗБ.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Отговорностите, начините за взаимодействие и координация на участващите структури на ЕСС се дискутират и са документирани в ПЗБ. Нито една институция или ведомство не е в състояние да се справи самостоятелно с възникнало бедствие. Всички трябва да работят съвместно за справяне със ситуацията. За координиране на ефективното използването на всички налични ресурси, частите на ЕСС се нуждаят от формализирана структура за управление, която осигурява съгласуваност, ефективност и общо управление на действията по време на бедствия.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II. Обявяване на бедствено положение.</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Обявяване на „бедствено положение“ на територията на повече от една област или на територията на цялата страна: въвежда се националния план за защита при бедствия.</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Когато мащабът на бедствието надхвърля възможностите за справяне с наличните сили и средства на ЕСС на областно и общинско ниво и са необходими допълнителни ресурси, съответният областен управител може да поиска помощ чрез Националния оперативен център на ГДПБЗН-МВР. При въвеждане на националния план за защита при бедствия управлението преминава на национално ниво.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Областните и общинските щабове за изпълнение на съответните планове за защита при бедствия в засегнатите територии продължават да изпълняват своите функции и задължения, като координацията и управлението на силите и средствата на ЕСС се осъществява на национално ниво.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Обявяване на „бедствено положение“ от областния управител за цялата или за част от територията на областта: въвежда се областния план за защита при бедствия.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Когато мащабът на бедствието надхвърля възможностите за справяне с наличните сили и средства на ЕСС на общинско ниво и са необходими допълнителни ресурси, съответният кмет на засегнатата община може да поиска от Областния управител помощ и обявяване на „бедствено положение“ чрез Оперативния център на РСПБЗН-МВР. При въвеждане на областния план за защита при бедствия управлението преминава на областно ниво.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Общинският щаб за изпълнение на общинския план за защита при бедствия в засегнатите  територии продължава да изпълняват своите функции и задължения, като координацията и управлението на силите и средствата на ЕСС се осъществява на областно ниво от съответния областен управител и щабът за изпълнение на областния план за защита при бедствия.</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Обявяване на „бедствено положение“ от кмета на общината за цялата или за част от територията общината: въвежда се общинския план за защита при бедствия.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Когато наличните сили и средства за изпълнение на обичайните дейности от една или повече служби за реагиране на общинско ниво са недостатъчни и са необходими допълнителни ресурси за справяне с мащаба на възникнал инцидент, кметът на общината може да обяви „бедствено положение“, с което се въвежда общинския план за защита при бедствия. Териториалните структури и звена на органите на изпълнителната власт, физически и юридически лица с отговорности по изпълнението на общинския план за защита при бедствия изпълняват своите функции и задължения, като координацията и </w:t>
      </w:r>
      <w:r w:rsidRPr="0093093E">
        <w:rPr>
          <w:rFonts w:ascii="Times New Roman" w:eastAsia="Times New Roman" w:hAnsi="Times New Roman" w:cs="Times New Roman"/>
          <w:iCs/>
          <w:color w:val="000000"/>
          <w:sz w:val="24"/>
          <w:szCs w:val="24"/>
          <w:lang w:eastAsia="bg-BG"/>
        </w:rPr>
        <w:lastRenderedPageBreak/>
        <w:t xml:space="preserve">управлението на силите и средствата на ЕСС на общинско ниво се осъществява от кмета на общината и общинският щаб за изпълнение на общинския план за защита при бедствия.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III. Разпределение на задълженията и отговорните органи и лица за изпълнение на предвидените мерки.</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ab/>
        <w:t>За работата на членовете на Общинския щаб за изпълнение на Общинския план за защита при бедствия и взаимодействие с Областния щаб са разработени конкретни процедури, описани в плановете за различните видове бедствия. В най общия случай задълженията между членовете на щаба за изпълнение на Общинския план за защита при бедствия и взаимодействие с другите щабове се разпределя както следва:</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1. Председател на щаба (Кмета на общината) - ръководи  цялостната дейност  на  Щаб за изпълнение на Общинския план за защита при бедствия и за взаимодействие с Областния щаб. Оценява обстановката с помощта на членовете на щаба, взема  и утвърждава решение за обявяване на бедствено положение на територията на община Николаево.</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Взема решение за свикване на целият щаб или на част от него;</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Определя място за работа на щаба;</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Приема докладите за обстановката на дежурния по Общ</w:t>
      </w:r>
      <w:r w:rsidR="004913C5">
        <w:rPr>
          <w:rFonts w:ascii="Times New Roman" w:eastAsia="Times New Roman" w:hAnsi="Times New Roman" w:cs="Times New Roman"/>
          <w:iCs/>
          <w:color w:val="000000"/>
          <w:sz w:val="24"/>
          <w:szCs w:val="24"/>
          <w:lang w:eastAsia="bg-BG"/>
        </w:rPr>
        <w:t xml:space="preserve">. </w:t>
      </w:r>
      <w:r w:rsidRPr="0093093E">
        <w:rPr>
          <w:rFonts w:ascii="Times New Roman" w:eastAsia="Times New Roman" w:hAnsi="Times New Roman" w:cs="Times New Roman"/>
          <w:iCs/>
          <w:color w:val="000000"/>
          <w:sz w:val="24"/>
          <w:szCs w:val="24"/>
          <w:lang w:eastAsia="bg-BG"/>
        </w:rPr>
        <w:t>СС, кметовете на населени места и членовете на щаба.</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Информира членовете на щаба за обстановката и им поставя задачи в съответствие с плана за конкретното бедствие;</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При необходимост разделя състава на щаба и изпраща зам. - председателя с част от членовете на щаба на мястото на инцидента най-големите поражения за организиране и координиране на аварийно спасителните и възстановителните дейности;</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Организира взаимодействието със силите на Единната спасителна система (ЕСС) разположени на територията на общината, аварийни групи, органите на МВР, БЧК и др. държавни органи, както и с частните фирми привлечени за оказване на помощ;</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Подписва заповеди, заявки, писма, доклади, фактури и др. документи изготвени от секретаря на съвета или от другите членове, свързани с решенията и мерките по овладяване на възникналата бедствена ситуация;</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Управлява и координира разходването на финансовите и материалните средства отпуснати за задоволяване на нуждите на общината при възникване на бедствена ситуация;</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Координира и изнася пред медиите необходимата информация за възникналото събитие, както и информация за дейностите които се извършват за намаляване на последиците от възникнало бедствие.</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2. Зам. Председател на щаба (Зам. Кмет на общината) - Ръководи  дейността на членовете на Щаб за изпълнение на Общинския план за защита при бедствия и за взаимодействие с Областния план, щаба на комисията и центъра за управление, следи за изпълнение решението на Председателя, взаимодейства с други органи от централната и местна администрация.</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При невъзможност на председателя на щаба да поеме ръководството, изпълнява неговите функционални задължения до пристигането му в щаба.</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Участва в анализа на обстановката, вземането на решение за провеждане на спасителна операция в района на поражението и в разработването на плана за защита на населението и материалните ценности в конкретната обстановка;</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По заповед на председателя организира и координира на място аварийно спасителните и възстановителни дейности, като (в случай на евакуация или извеждане на населението) следи за точното спазване на сроковете, маршрутите и реда за изнасяне на колоните от засегнатите села;</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Следи за изпълнението на всички задачи поставени от Председателя на щаба и му докладва за възникнали проблеми;</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 xml:space="preserve">При необходимост и разпореждане на председателя на щаба, отговаря за </w:t>
      </w:r>
      <w:r w:rsidRPr="0093093E">
        <w:rPr>
          <w:rFonts w:ascii="Times New Roman" w:eastAsia="Times New Roman" w:hAnsi="Times New Roman" w:cs="Times New Roman"/>
          <w:iCs/>
          <w:color w:val="000000"/>
          <w:sz w:val="24"/>
          <w:szCs w:val="24"/>
          <w:lang w:eastAsia="bg-BG"/>
        </w:rPr>
        <w:lastRenderedPageBreak/>
        <w:t>информирането на обществото относно предприетите мерки за намаляване на последиците от възникналото бедствие.</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3. Координатори на щаба – предлага и подготвя  решение проект на решение на </w:t>
      </w:r>
      <w:r w:rsidRPr="0093093E">
        <w:rPr>
          <w:rFonts w:ascii="Times New Roman" w:eastAsia="Times New Roman" w:hAnsi="Times New Roman" w:cs="Times New Roman"/>
          <w:iCs/>
          <w:color w:val="000000"/>
          <w:sz w:val="24"/>
          <w:szCs w:val="24"/>
          <w:lang w:eastAsia="bg-BG"/>
        </w:rPr>
        <w:tab/>
        <w:t xml:space="preserve">Председателя на Щаб за изпълнение на Областния план за защита при бедствия и за </w:t>
      </w:r>
      <w:r w:rsidRPr="0093093E">
        <w:rPr>
          <w:rFonts w:ascii="Times New Roman" w:eastAsia="Times New Roman" w:hAnsi="Times New Roman" w:cs="Times New Roman"/>
          <w:iCs/>
          <w:color w:val="000000"/>
          <w:sz w:val="24"/>
          <w:szCs w:val="24"/>
          <w:lang w:eastAsia="bg-BG"/>
        </w:rPr>
        <w:tab/>
        <w:t xml:space="preserve">взаимодействие с Националния план, организира изпълнението на решението, като свежда </w:t>
      </w:r>
      <w:r w:rsidRPr="0093093E">
        <w:rPr>
          <w:rFonts w:ascii="Times New Roman" w:eastAsia="Times New Roman" w:hAnsi="Times New Roman" w:cs="Times New Roman"/>
          <w:iCs/>
          <w:color w:val="000000"/>
          <w:sz w:val="24"/>
          <w:szCs w:val="24"/>
          <w:lang w:eastAsia="bg-BG"/>
        </w:rPr>
        <w:tab/>
        <w:t>задачите до изпълнителите.</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Изготвят периодични доклади за развитието на обстановката и докладват на Председателя и зам. председателя на щаба;</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Подготвят проекти на писма и заповеди, свързани с овладяване на бедсвената ситуация;</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Предлагат решения на Председателя на щаба за въвеждане на конкретни мерки съгласно действащите нормативни документи;</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4.Секретар на Щаба (Младши експерт „ОМП, ГЗ и СИ“ - ръководи работата на Общинска  администрация и групата от състава на Щаба за изпълнение на Общинския план за защита при бедствия и за взаимодействие с Областния план за осигуряване на хранителни продукти, вода, консумативи и др.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5. Директори на дирекции (ОДУТ и ФСМДП) -  Изготвят разчети  за </w:t>
      </w:r>
      <w:r w:rsidRPr="0093093E">
        <w:rPr>
          <w:rFonts w:ascii="Times New Roman" w:eastAsia="Times New Roman" w:hAnsi="Times New Roman" w:cs="Times New Roman"/>
          <w:iCs/>
          <w:color w:val="000000"/>
          <w:sz w:val="24"/>
          <w:szCs w:val="24"/>
          <w:lang w:eastAsia="bg-BG"/>
        </w:rPr>
        <w:tab/>
        <w:t xml:space="preserve">настаняване на пострадалото население в подходящи жилищни помещения,  снабдяването му </w:t>
      </w:r>
      <w:r w:rsidRPr="0093093E">
        <w:rPr>
          <w:rFonts w:ascii="Times New Roman" w:eastAsia="Times New Roman" w:hAnsi="Times New Roman" w:cs="Times New Roman"/>
          <w:iCs/>
          <w:color w:val="000000"/>
          <w:sz w:val="24"/>
          <w:szCs w:val="24"/>
          <w:lang w:eastAsia="bg-BG"/>
        </w:rPr>
        <w:tab/>
        <w:t xml:space="preserve">с всичко необходимо за  живот. Осигурява  взаимодействие с  неправителствени организации, </w:t>
      </w:r>
      <w:r w:rsidRPr="0093093E">
        <w:rPr>
          <w:rFonts w:ascii="Times New Roman" w:eastAsia="Times New Roman" w:hAnsi="Times New Roman" w:cs="Times New Roman"/>
          <w:iCs/>
          <w:color w:val="000000"/>
          <w:sz w:val="24"/>
          <w:szCs w:val="24"/>
          <w:lang w:eastAsia="bg-BG"/>
        </w:rPr>
        <w:tab/>
        <w:t xml:space="preserve">БЧК и </w:t>
      </w:r>
      <w:r w:rsidRPr="0093093E">
        <w:rPr>
          <w:rFonts w:ascii="Times New Roman" w:eastAsia="Times New Roman" w:hAnsi="Times New Roman" w:cs="Times New Roman"/>
          <w:iCs/>
          <w:color w:val="000000"/>
          <w:sz w:val="24"/>
          <w:szCs w:val="24"/>
          <w:lang w:eastAsia="bg-BG"/>
        </w:rPr>
        <w:tab/>
        <w:t xml:space="preserve">други дарители за разпределение на помощите за пострадалите. Осигуряват на щаба </w:t>
      </w:r>
      <w:r w:rsidRPr="0093093E">
        <w:rPr>
          <w:rFonts w:ascii="Times New Roman" w:eastAsia="Times New Roman" w:hAnsi="Times New Roman" w:cs="Times New Roman"/>
          <w:iCs/>
          <w:color w:val="000000"/>
          <w:sz w:val="24"/>
          <w:szCs w:val="24"/>
          <w:lang w:eastAsia="bg-BG"/>
        </w:rPr>
        <w:tab/>
        <w:t xml:space="preserve">необходимите канцеларски материали и оборудване. Изпълняват разпорежданията на </w:t>
      </w:r>
      <w:r w:rsidRPr="0093093E">
        <w:rPr>
          <w:rFonts w:ascii="Times New Roman" w:eastAsia="Times New Roman" w:hAnsi="Times New Roman" w:cs="Times New Roman"/>
          <w:iCs/>
          <w:color w:val="000000"/>
          <w:sz w:val="24"/>
          <w:szCs w:val="24"/>
          <w:lang w:eastAsia="bg-BG"/>
        </w:rPr>
        <w:tab/>
        <w:t>председателя на щаба.</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ab/>
        <w:t xml:space="preserve">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По смисъла на чл. 48 от ЗЗБ „бедствено положение“ - е режим, който се въвежда в зоната на бедствието от определените в закона органи, свързан с прилагането на мерки за определен период от време с цел овладяване на бедствието и провеждане на спасителни и неотложни аварийно-възстановителни работи.</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На основание чл.49, ал.1 и ал. 2 от Закона за защита при бедствия Кметът на общината обявява със заповед бедствено положение за цялата или за част от територията на областта, като изпраща незабавно копие от заповедта до Областния управител на област Стара Загора и до Министъра на вътрешните работи.</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Обявяване на бедствено положение на територията на Община Николаево ще се извършва съгласно чл. 48, ал. 3, т. 1, т. 2, т. 3 и т. 4 от Закона за защита при бедствия, а именно:</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загуба на човешки живот, и/или;</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увреждане на здравето на хората, и/или;</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значителни вреди на имуществото и/или икономиката, и/или;</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значителни последици за околната среда, свързани със замърсяване на почвата, водата или въздуха с химически, биологически или радиоактивни вещества и материали или с унищожаването на биологични видове.</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На основание чл.51, ал.1 от Закона за защита при бедствия в заповедта  се посочват:</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1. обстоятелствата, послужили като основание за обявяване на бедственото положение;</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2. обосновка на необходимостта от обявяване на бедственото положение;</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3. границите на територията, на която се обявява бедственото положение;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4. мерките за овладяване на бедствието, включително предприетите временни ограничения върху правата на гражданите;</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5. органите или длъжностните лица, отговарящи за прилагането на предприетите мерки;</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6. началото на въвеждане на бедственото положение и срокът на неговото действие, но не повече от 7 дни.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При необходимост срокът на действие може да бъде удължен до 30 дни след съгласуване със областния управител.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lastRenderedPageBreak/>
        <w:t>Заповедта влиза в сила незабавно и се разгласява чрез средствата за масово осведомяване.</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Бедственото положение се отменя предсрочно при отпадане на обстоятелствата, послужили като основание за обявяването му, със заповед на органа, който го е обявил.</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На основание Закона за защита при бедствия в чл. 52, ал. 1 при обявено бедствено положение в неизбежно необходимия обем и продължителност може да се ограничи:</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 1. правото на неприкосновеност на лицата и жилищата при временно извеждане от места, в които животът или здравето на лицата са непосредствено застрашени;</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2. правото на ползване на имущество поради необходимост от защита на живота, здравето и имуществото на лица или на околната среда;</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3. свободата на движение и пребиваване в определена част на територията, застрашена или засегната от бедствието;</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4. правото да се извършва дейност, която би затруднила или възпрепятствала осъществяването на спасителните работи.</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При обявено бедствено положение като необходими мерки могат да бъдат предприети:</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1. временно извеждане на лица, животни и изнасяне на имущества от определената територия;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2. забрана за влизане, пребиваване и движение в определени места или територии;</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3. незабавно извършване на строежи, строителни работи, теренни преустройства или отстраняване на строежи за намаляване или предотвратяване на заплаха, произтичаща от бедствието;</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4. грижи за децата и хората в неравностойно положение, ако тези грижи не могат да бъдат осъществявани в условията на бедствено положение от хората, които обичайно ги полагат;</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5. приоритетно снабдяване на детски, социални, лечебни и здравни заведения и спасителните екипи;</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6. евакуация и/или разсредоточаване;</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7. временно настаняване на лица, пострадали(засегнати) от бедствието, в сгради с друго предназначение за срок до 6 месеца.</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„Планът за защита при бедствия на община Николаево е „отворен документ“ с възможност за актуализации при промени на нормативната уредба, силите и средствата, участващи в превенцията и ликвидирането на последствията от бедствия с цел осигуряване на „работещ режим“ на плана.</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 Актуализирането на същия следва да се извършва от членовете на Областния съвет за намаляване на риска от бедствия по чл. 64а, ал. 1. от ЗЗБ.</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Актуализиране на плана следва да се извършва не по-малко от веднъж на 5 г. или при обявяване на бедствено положение.</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IV. Начин на взаимодействие между съставните части на единната спасителна система.</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              Единната спасителна система включва в себе си службите и структурите на ведомствата, общините, търговските дружества и едноличните търговци, които в условията на бедствие са обединени с една цел: да окажат съдействие на субектите от националното стопанство и населението да се предпазят от бедствието или да намалят до минимум резултатите от въздействието му върху тях.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             Предаване на информация между органите на изпълнителната власт и между съставните части на Единната спасителна система при подготовката за реагиране при бедствия и при провеждането на спасителни и неотложни аварийно-възстановителни работи се осъществява и чрез комуникационно информационната система за управление при бедствия и аварии.</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            Взаимодействието и координацията между частите на единната спасителна система, участващи в спасителни и неотложни аварийно-възстановителни работи в района на бедствието се извършва от ръководителя на операциите.</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           Ръководителят следва да притежава необходимата експертиза и опит в зависимост от </w:t>
      </w:r>
      <w:r w:rsidRPr="0093093E">
        <w:rPr>
          <w:rFonts w:ascii="Times New Roman" w:eastAsia="Times New Roman" w:hAnsi="Times New Roman" w:cs="Times New Roman"/>
          <w:iCs/>
          <w:color w:val="000000"/>
          <w:sz w:val="24"/>
          <w:szCs w:val="24"/>
          <w:lang w:eastAsia="bg-BG"/>
        </w:rPr>
        <w:lastRenderedPageBreak/>
        <w:t>характера на бедствието.</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Ръководителят на операциите се определя със заповед на Кмета на общината съгласно чл. 65, ал. 1, т. 8 от ЗЗБ при обявено бедствено положение.</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          Взаимодействието означава непрекъснато да се обменя информация за:</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мащабите на бедствието;</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хода на спасителните работи;</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 xml:space="preserve">привлечените сили и средства;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материалното осигуряване изпълнението на мероприятията;</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понесените загуби;</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w:t>
      </w:r>
      <w:r w:rsidRPr="0093093E">
        <w:rPr>
          <w:rFonts w:ascii="Times New Roman" w:eastAsia="Times New Roman" w:hAnsi="Times New Roman" w:cs="Times New Roman"/>
          <w:iCs/>
          <w:color w:val="000000"/>
          <w:sz w:val="24"/>
          <w:szCs w:val="24"/>
          <w:lang w:eastAsia="bg-BG"/>
        </w:rPr>
        <w:tab/>
        <w:t>допълнително възникналите заплахи за населението и националното стопанство;</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      Управлението на аварийно – спасителните дейности се осъществява от ръководителя </w:t>
      </w:r>
      <w:r w:rsidRPr="0093093E">
        <w:rPr>
          <w:rFonts w:ascii="Times New Roman" w:eastAsia="Times New Roman" w:hAnsi="Times New Roman" w:cs="Times New Roman"/>
          <w:iCs/>
          <w:color w:val="000000"/>
          <w:sz w:val="24"/>
          <w:szCs w:val="24"/>
          <w:lang w:eastAsia="bg-BG"/>
        </w:rPr>
        <w:tab/>
        <w:t xml:space="preserve">на операциите и от Щаба, като се запазва йерархичността на поставянето на задачите и докладване за техния ход.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     В този смисъл по линията Оперативния дежурен на Общинска администрация       Николаево се поддържа непрекъсната връзка по всички възможни канали (телефони, радио средства, информационна система) и се изпраща периодично информация за дейността на </w:t>
      </w:r>
      <w:r w:rsidRPr="0093093E">
        <w:rPr>
          <w:rFonts w:ascii="Times New Roman" w:eastAsia="Times New Roman" w:hAnsi="Times New Roman" w:cs="Times New Roman"/>
          <w:iCs/>
          <w:color w:val="000000"/>
          <w:sz w:val="24"/>
          <w:szCs w:val="24"/>
          <w:lang w:eastAsia="bg-BG"/>
        </w:rPr>
        <w:tab/>
        <w:t xml:space="preserve">екипите, за извършения обем от работа, за количеството на спасените и пострадалите, за изразходените ресурси и за необходимостта от външно подпомагане на дейностите по </w:t>
      </w:r>
      <w:r w:rsidRPr="0093093E">
        <w:rPr>
          <w:rFonts w:ascii="Times New Roman" w:eastAsia="Times New Roman" w:hAnsi="Times New Roman" w:cs="Times New Roman"/>
          <w:iCs/>
          <w:color w:val="000000"/>
          <w:sz w:val="24"/>
          <w:szCs w:val="24"/>
          <w:lang w:eastAsia="bg-BG"/>
        </w:rPr>
        <w:tab/>
        <w:t xml:space="preserve">защитата.  Същите периодично изготвят бюлетин със информация за Кмета на общината и </w:t>
      </w:r>
      <w:r w:rsidRPr="0093093E">
        <w:rPr>
          <w:rFonts w:ascii="Times New Roman" w:eastAsia="Times New Roman" w:hAnsi="Times New Roman" w:cs="Times New Roman"/>
          <w:iCs/>
          <w:color w:val="000000"/>
          <w:sz w:val="24"/>
          <w:szCs w:val="24"/>
          <w:lang w:eastAsia="bg-BG"/>
        </w:rPr>
        <w:tab/>
        <w:t>членовете на щаба, с цел обобщаване и анализиране на постъпилата информация.</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         Координацията на съставните части на единната спасителна система се осъществява чрез Оперативния център на РД  "Пожарна безопасност и защита на населението".</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Оперативният център:</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       1.  приема и оценява информация за възникнала усложнена обстановка;</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       2. уведомява компетентните съставни части на единната спасителна система и координира по-нататъшната дейност на основата на стандартни оперативни процедури;</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      3. извършва ранно предупреждение и оповестяване на органите на изпълнителната власт, съставните части на единната спасителна система и населението при бедствия;</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     4. по искане на ръководителя на операцията, на Кмета на общината или на Областния управител организират включване на предвидените в плановете за защита при бедствия съставни части на единната спасителна система, както и на допълнителни сили и средства.</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    Взаимодействието и координацията между частите на единната спасителна система, участващи в спасителни и неотложни аварийно-възстановителни работи в района на бедствието се извършва от ръководителя на операцията.</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1. Щаб за изпълнение на Общинския план за защита при бедствия</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Със заповед на Кмета на община Николаево е назначен ЩИОПЗБ.</w:t>
      </w:r>
    </w:p>
    <w:p w:rsidR="0029667F" w:rsidRPr="004913C5"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          Мястото за работа на щаба е кабинета на Кмета в Общинска администрация на 3-ти етаж, като същият разполага с наличните телефони, мобилни телефони и радиосредства. При необходимост, в зависимост от създалата се обстановка се </w:t>
      </w:r>
      <w:r w:rsidRPr="004913C5">
        <w:rPr>
          <w:rFonts w:ascii="Times New Roman" w:eastAsia="Times New Roman" w:hAnsi="Times New Roman" w:cs="Times New Roman"/>
          <w:iCs/>
          <w:color w:val="000000"/>
          <w:sz w:val="24"/>
          <w:szCs w:val="24"/>
          <w:lang w:eastAsia="bg-BG"/>
        </w:rPr>
        <w:t xml:space="preserve">сформират оперативни групи от състава на щаба  за непосредствено ръководство. </w:t>
      </w:r>
    </w:p>
    <w:p w:rsidR="0029667F" w:rsidRPr="004913C5"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913C5">
        <w:rPr>
          <w:rFonts w:ascii="Times New Roman" w:eastAsia="Times New Roman" w:hAnsi="Times New Roman" w:cs="Times New Roman"/>
          <w:iCs/>
          <w:color w:val="000000"/>
          <w:sz w:val="24"/>
          <w:szCs w:val="24"/>
          <w:lang w:eastAsia="bg-BG"/>
        </w:rPr>
        <w:t xml:space="preserve">          Взаимодействието между областните и общински органи, участващи в защитата на населението при бедствия се организира от Областният управител или негов заместник и от кмета на община Николаево, като се уточнява: редът за изнасяне и разполагане в района и подхода към огнището на поражение, участъците и режима на работа и видов</w:t>
      </w:r>
      <w:r w:rsidR="004913C5" w:rsidRPr="004913C5">
        <w:rPr>
          <w:rFonts w:ascii="Times New Roman" w:eastAsia="Times New Roman" w:hAnsi="Times New Roman" w:cs="Times New Roman"/>
          <w:iCs/>
          <w:color w:val="000000"/>
          <w:sz w:val="24"/>
          <w:szCs w:val="24"/>
          <w:lang w:eastAsia="bg-BG"/>
        </w:rPr>
        <w:t>е</w:t>
      </w:r>
      <w:r w:rsidRPr="004913C5">
        <w:rPr>
          <w:rFonts w:ascii="Times New Roman" w:eastAsia="Times New Roman" w:hAnsi="Times New Roman" w:cs="Times New Roman"/>
          <w:iCs/>
          <w:color w:val="000000"/>
          <w:sz w:val="24"/>
          <w:szCs w:val="24"/>
          <w:lang w:eastAsia="bg-BG"/>
        </w:rPr>
        <w:t>те осигурявания.</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913C5">
        <w:rPr>
          <w:rFonts w:ascii="Times New Roman" w:eastAsia="Times New Roman" w:hAnsi="Times New Roman" w:cs="Times New Roman"/>
          <w:iCs/>
          <w:color w:val="000000"/>
          <w:sz w:val="24"/>
          <w:szCs w:val="24"/>
          <w:lang w:eastAsia="bg-BG"/>
        </w:rPr>
        <w:t xml:space="preserve">          При сложна обстановка с тежки последици и при необходимост от нарастване на обстановката, организирането на взаимодействието се осъществява от Министъра на вътрешните работи и/или от оперативна група, развърната на мястото на бедствието.</w:t>
      </w:r>
      <w:r w:rsidRPr="0093093E">
        <w:rPr>
          <w:rFonts w:ascii="Times New Roman" w:eastAsia="Times New Roman" w:hAnsi="Times New Roman" w:cs="Times New Roman"/>
          <w:iCs/>
          <w:color w:val="000000"/>
          <w:sz w:val="24"/>
          <w:szCs w:val="24"/>
          <w:lang w:eastAsia="bg-BG"/>
        </w:rPr>
        <w:t xml:space="preserve"> </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 xml:space="preserve">          Ръководителите на областни звена координират и ръководят дейността на структури </w:t>
      </w:r>
      <w:r w:rsidRPr="0093093E">
        <w:rPr>
          <w:rFonts w:ascii="Times New Roman" w:eastAsia="Times New Roman" w:hAnsi="Times New Roman" w:cs="Times New Roman"/>
          <w:iCs/>
          <w:color w:val="000000"/>
          <w:sz w:val="24"/>
          <w:szCs w:val="24"/>
          <w:lang w:eastAsia="bg-BG"/>
        </w:rPr>
        <w:lastRenderedPageBreak/>
        <w:t>и на допълнителните сили, поставени под тяхно разпореждане.</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V. Ред за ранно предупреждение и оповестяване на органите на изпълнителната власт, силите за реагиране и населението при опасност или възникване на бедствия</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ab/>
        <w:t xml:space="preserve"> При възникване на бедствия, аварии и катастрофи оперативния дежурен в Общинска администрация Николаево получава информация от контролните и надзорни органи, длъжностни лица от обекта на събитието и от отделни граждани. Информацията за възникнало събитие може да се получи и от териториалните структури или по тел. 112.</w:t>
      </w:r>
    </w:p>
    <w:p w:rsidR="0029667F" w:rsidRPr="00C07C53"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ab/>
      </w:r>
      <w:r w:rsidRPr="0093093E">
        <w:rPr>
          <w:rFonts w:ascii="Times New Roman" w:eastAsia="Times New Roman" w:hAnsi="Times New Roman" w:cs="Times New Roman"/>
          <w:iCs/>
          <w:color w:val="000000"/>
          <w:sz w:val="24"/>
          <w:szCs w:val="24"/>
          <w:lang w:eastAsia="bg-BG"/>
        </w:rPr>
        <w:tab/>
      </w:r>
      <w:r w:rsidRPr="00C07C53">
        <w:rPr>
          <w:rFonts w:ascii="Times New Roman" w:eastAsia="Times New Roman" w:hAnsi="Times New Roman" w:cs="Times New Roman"/>
          <w:iCs/>
          <w:color w:val="000000"/>
          <w:sz w:val="24"/>
          <w:szCs w:val="24"/>
          <w:lang w:eastAsia="bg-BG"/>
        </w:rPr>
        <w:t xml:space="preserve">Навременното уведомяване на органите на изпълнителната власт, съставните </w:t>
      </w:r>
      <w:r w:rsidRPr="00C07C53">
        <w:rPr>
          <w:rFonts w:ascii="Times New Roman" w:eastAsia="Times New Roman" w:hAnsi="Times New Roman" w:cs="Times New Roman"/>
          <w:iCs/>
          <w:color w:val="000000"/>
          <w:sz w:val="24"/>
          <w:szCs w:val="24"/>
          <w:lang w:eastAsia="bg-BG"/>
        </w:rPr>
        <w:tab/>
        <w:t xml:space="preserve">части на единната спасителна система и населението от общината за видовете опасности се </w:t>
      </w:r>
      <w:r w:rsidRPr="00C07C53">
        <w:rPr>
          <w:rFonts w:ascii="Times New Roman" w:eastAsia="Times New Roman" w:hAnsi="Times New Roman" w:cs="Times New Roman"/>
          <w:iCs/>
          <w:color w:val="000000"/>
          <w:sz w:val="24"/>
          <w:szCs w:val="24"/>
          <w:lang w:eastAsia="bg-BG"/>
        </w:rPr>
        <w:tab/>
        <w:t xml:space="preserve">осъществява, съгласно изготвената схема за оповестяване от оперативния дежурен на </w:t>
      </w:r>
      <w:r w:rsidRPr="00C07C53">
        <w:rPr>
          <w:rFonts w:ascii="Times New Roman" w:eastAsia="Times New Roman" w:hAnsi="Times New Roman" w:cs="Times New Roman"/>
          <w:iCs/>
          <w:color w:val="000000"/>
          <w:sz w:val="24"/>
          <w:szCs w:val="24"/>
          <w:lang w:eastAsia="bg-BG"/>
        </w:rPr>
        <w:tab/>
        <w:t>Общинска администрация и по комуникационно информационна система на Министерството на вътрешните работи (ОЦ) с използв</w:t>
      </w:r>
      <w:r w:rsidR="00C07C53" w:rsidRPr="00C07C53">
        <w:rPr>
          <w:rFonts w:ascii="Times New Roman" w:eastAsia="Times New Roman" w:hAnsi="Times New Roman" w:cs="Times New Roman"/>
          <w:iCs/>
          <w:color w:val="000000"/>
          <w:sz w:val="24"/>
          <w:szCs w:val="24"/>
          <w:lang w:eastAsia="bg-BG"/>
        </w:rPr>
        <w:t>а</w:t>
      </w:r>
      <w:r w:rsidRPr="00C07C53">
        <w:rPr>
          <w:rFonts w:ascii="Times New Roman" w:eastAsia="Times New Roman" w:hAnsi="Times New Roman" w:cs="Times New Roman"/>
          <w:iCs/>
          <w:color w:val="000000"/>
          <w:sz w:val="24"/>
          <w:szCs w:val="24"/>
          <w:lang w:eastAsia="bg-BG"/>
        </w:rPr>
        <w:t>не на далекосъобщителна мрежа на БТК-ЕАД.</w:t>
      </w:r>
    </w:p>
    <w:p w:rsidR="0029667F" w:rsidRPr="00C07C53"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07C53">
        <w:rPr>
          <w:rFonts w:ascii="Times New Roman" w:eastAsia="Times New Roman" w:hAnsi="Times New Roman" w:cs="Times New Roman"/>
          <w:iCs/>
          <w:color w:val="000000"/>
          <w:sz w:val="24"/>
          <w:szCs w:val="24"/>
          <w:lang w:eastAsia="bg-BG"/>
        </w:rPr>
        <w:t xml:space="preserve">Навременното  уведомяване на органите на изпълнителната власт се извършва със </w:t>
      </w:r>
      <w:r w:rsidRPr="00C07C53">
        <w:rPr>
          <w:rFonts w:ascii="Times New Roman" w:eastAsia="Times New Roman" w:hAnsi="Times New Roman" w:cs="Times New Roman"/>
          <w:iCs/>
          <w:color w:val="000000"/>
          <w:sz w:val="24"/>
          <w:szCs w:val="24"/>
          <w:lang w:eastAsia="bg-BG"/>
        </w:rPr>
        <w:tab/>
        <w:t xml:space="preserve">сигнал “БЕДСТВИЕ”, а на населението - съгласно “Таблицата за сигналите при различните </w:t>
      </w:r>
      <w:r w:rsidRPr="00C07C53">
        <w:rPr>
          <w:rFonts w:ascii="Times New Roman" w:eastAsia="Times New Roman" w:hAnsi="Times New Roman" w:cs="Times New Roman"/>
          <w:iCs/>
          <w:color w:val="000000"/>
          <w:sz w:val="24"/>
          <w:szCs w:val="24"/>
          <w:lang w:eastAsia="bg-BG"/>
        </w:rPr>
        <w:tab/>
        <w:t>видове  опасности и средствата за предаването им”.</w:t>
      </w:r>
    </w:p>
    <w:p w:rsidR="0029667F" w:rsidRPr="00C07C53"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07C53">
        <w:rPr>
          <w:rFonts w:ascii="Times New Roman" w:eastAsia="Times New Roman" w:hAnsi="Times New Roman" w:cs="Times New Roman"/>
          <w:iCs/>
          <w:color w:val="000000"/>
          <w:sz w:val="24"/>
          <w:szCs w:val="24"/>
          <w:lang w:eastAsia="bg-BG"/>
        </w:rPr>
        <w:tab/>
      </w:r>
      <w:r w:rsidRPr="00C07C53">
        <w:rPr>
          <w:rFonts w:ascii="Times New Roman" w:eastAsia="Times New Roman" w:hAnsi="Times New Roman" w:cs="Times New Roman"/>
          <w:iCs/>
          <w:color w:val="000000"/>
          <w:sz w:val="24"/>
          <w:szCs w:val="24"/>
          <w:lang w:eastAsia="bg-BG"/>
        </w:rPr>
        <w:tab/>
        <w:t>Оперативният дежурен информира</w:t>
      </w:r>
      <w:r w:rsidR="00C07C53" w:rsidRPr="00C07C53">
        <w:rPr>
          <w:rFonts w:ascii="Times New Roman" w:eastAsia="Times New Roman" w:hAnsi="Times New Roman" w:cs="Times New Roman"/>
          <w:iCs/>
          <w:color w:val="000000"/>
          <w:sz w:val="24"/>
          <w:szCs w:val="24"/>
          <w:lang w:eastAsia="bg-BG"/>
        </w:rPr>
        <w:t xml:space="preserve"> </w:t>
      </w:r>
      <w:r w:rsidRPr="00C07C53">
        <w:rPr>
          <w:rFonts w:ascii="Times New Roman" w:eastAsia="Times New Roman" w:hAnsi="Times New Roman" w:cs="Times New Roman"/>
          <w:iCs/>
          <w:color w:val="000000"/>
          <w:sz w:val="24"/>
          <w:szCs w:val="24"/>
          <w:lang w:eastAsia="bg-BG"/>
        </w:rPr>
        <w:t>незабавно Кмета на общината, Зам.-кмета на общината и младщи експерта „ОМП, З</w:t>
      </w:r>
      <w:r w:rsidR="004913C5">
        <w:rPr>
          <w:rFonts w:ascii="Times New Roman" w:eastAsia="Times New Roman" w:hAnsi="Times New Roman" w:cs="Times New Roman"/>
          <w:iCs/>
          <w:color w:val="000000"/>
          <w:sz w:val="24"/>
          <w:szCs w:val="24"/>
          <w:lang w:eastAsia="bg-BG"/>
        </w:rPr>
        <w:t>Н</w:t>
      </w:r>
      <w:r w:rsidRPr="00C07C53">
        <w:rPr>
          <w:rFonts w:ascii="Times New Roman" w:eastAsia="Times New Roman" w:hAnsi="Times New Roman" w:cs="Times New Roman"/>
          <w:iCs/>
          <w:color w:val="000000"/>
          <w:sz w:val="24"/>
          <w:szCs w:val="24"/>
          <w:lang w:eastAsia="bg-BG"/>
        </w:rPr>
        <w:t xml:space="preserve"> и СИ“, а според обстановката и дадените от Кмета на общината указания други членове на Щаба за изпълнение на Общинския план за защита при бедствия и за взаимодействие с щабовете от Закона за защита при бедствия.</w:t>
      </w:r>
    </w:p>
    <w:p w:rsidR="0029667F" w:rsidRPr="00C07C53"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07C53">
        <w:rPr>
          <w:rFonts w:ascii="Times New Roman" w:eastAsia="Times New Roman" w:hAnsi="Times New Roman" w:cs="Times New Roman"/>
          <w:iCs/>
          <w:color w:val="000000"/>
          <w:sz w:val="24"/>
          <w:szCs w:val="24"/>
          <w:lang w:eastAsia="bg-BG"/>
        </w:rPr>
        <w:tab/>
      </w:r>
      <w:r w:rsidRPr="00C07C53">
        <w:rPr>
          <w:rFonts w:ascii="Times New Roman" w:eastAsia="Times New Roman" w:hAnsi="Times New Roman" w:cs="Times New Roman"/>
          <w:iCs/>
          <w:color w:val="000000"/>
          <w:sz w:val="24"/>
          <w:szCs w:val="24"/>
          <w:lang w:eastAsia="bg-BG"/>
        </w:rPr>
        <w:tab/>
        <w:t xml:space="preserve">При възникване на кризисна ситуация Кмета на общината,  лично запознава </w:t>
      </w:r>
      <w:r w:rsidRPr="00C07C53">
        <w:rPr>
          <w:rFonts w:ascii="Times New Roman" w:eastAsia="Times New Roman" w:hAnsi="Times New Roman" w:cs="Times New Roman"/>
          <w:iCs/>
          <w:color w:val="000000"/>
          <w:sz w:val="24"/>
          <w:szCs w:val="24"/>
          <w:lang w:eastAsia="bg-BG"/>
        </w:rPr>
        <w:tab/>
        <w:t xml:space="preserve">представители на средствата за масова информация с обстановката, след което лично със </w:t>
      </w:r>
      <w:r w:rsidRPr="00C07C53">
        <w:rPr>
          <w:rFonts w:ascii="Times New Roman" w:eastAsia="Times New Roman" w:hAnsi="Times New Roman" w:cs="Times New Roman"/>
          <w:iCs/>
          <w:color w:val="000000"/>
          <w:sz w:val="24"/>
          <w:szCs w:val="24"/>
          <w:lang w:eastAsia="bg-BG"/>
        </w:rPr>
        <w:tab/>
        <w:t xml:space="preserve">съдействието на медиите информира населението за създалата се ситуация и предприетите </w:t>
      </w:r>
      <w:r w:rsidRPr="00C07C53">
        <w:rPr>
          <w:rFonts w:ascii="Times New Roman" w:eastAsia="Times New Roman" w:hAnsi="Times New Roman" w:cs="Times New Roman"/>
          <w:iCs/>
          <w:color w:val="000000"/>
          <w:sz w:val="24"/>
          <w:szCs w:val="24"/>
          <w:lang w:eastAsia="bg-BG"/>
        </w:rPr>
        <w:tab/>
        <w:t>мерки за защита.</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C07C53">
        <w:rPr>
          <w:rFonts w:ascii="Times New Roman" w:eastAsia="Times New Roman" w:hAnsi="Times New Roman" w:cs="Times New Roman"/>
          <w:iCs/>
          <w:color w:val="000000"/>
          <w:sz w:val="24"/>
          <w:szCs w:val="24"/>
          <w:lang w:eastAsia="bg-BG"/>
        </w:rPr>
        <w:tab/>
      </w:r>
      <w:r w:rsidRPr="00C07C53">
        <w:rPr>
          <w:rFonts w:ascii="Times New Roman" w:eastAsia="Times New Roman" w:hAnsi="Times New Roman" w:cs="Times New Roman"/>
          <w:iCs/>
          <w:color w:val="000000"/>
          <w:sz w:val="24"/>
          <w:szCs w:val="24"/>
          <w:lang w:eastAsia="bg-BG"/>
        </w:rPr>
        <w:tab/>
        <w:t xml:space="preserve">Населението периодически и според обстановката се информира за развитието на събитията и получава указания за поведението и действията си от средствата за масова </w:t>
      </w:r>
      <w:r w:rsidRPr="00C07C53">
        <w:rPr>
          <w:rFonts w:ascii="Times New Roman" w:eastAsia="Times New Roman" w:hAnsi="Times New Roman" w:cs="Times New Roman"/>
          <w:iCs/>
          <w:color w:val="000000"/>
          <w:sz w:val="24"/>
          <w:szCs w:val="24"/>
          <w:lang w:eastAsia="bg-BG"/>
        </w:rPr>
        <w:tab/>
        <w:t>информация. Информацията се дублира и на интернет страницата на Общинска администрация Николаево в секция „Новини“.</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ab/>
      </w:r>
      <w:r w:rsidRPr="0093093E">
        <w:rPr>
          <w:rFonts w:ascii="Times New Roman" w:eastAsia="Times New Roman" w:hAnsi="Times New Roman" w:cs="Times New Roman"/>
          <w:iCs/>
          <w:color w:val="000000"/>
          <w:sz w:val="24"/>
          <w:szCs w:val="24"/>
          <w:lang w:eastAsia="bg-BG"/>
        </w:rPr>
        <w:tab/>
        <w:t>В община Николаево е изградена система за оповестяване и предупреждение. Дежурният по Общински съвети по сигурност получава необходимата информацията чрез дежурния в ОЦ на РД ПБЗН, дежурните при Областен съвет по сигурност, дежурните във ведомствата или по тел. 112.</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ab/>
      </w:r>
      <w:r w:rsidRPr="0093093E">
        <w:rPr>
          <w:rFonts w:ascii="Times New Roman" w:eastAsia="Times New Roman" w:hAnsi="Times New Roman" w:cs="Times New Roman"/>
          <w:iCs/>
          <w:color w:val="000000"/>
          <w:sz w:val="24"/>
          <w:szCs w:val="24"/>
          <w:lang w:eastAsia="bg-BG"/>
        </w:rPr>
        <w:tab/>
        <w:t xml:space="preserve">Дежурните в ОЦ, Областен и Общински съвети по сигурността разполагат с необходимите свързочни средства – радиотелефон, телефон, компютър, за извършване </w:t>
      </w:r>
      <w:r w:rsidRPr="0093093E">
        <w:rPr>
          <w:rFonts w:ascii="Times New Roman" w:eastAsia="Times New Roman" w:hAnsi="Times New Roman" w:cs="Times New Roman"/>
          <w:iCs/>
          <w:color w:val="000000"/>
          <w:sz w:val="24"/>
          <w:szCs w:val="24"/>
          <w:lang w:eastAsia="bg-BG"/>
        </w:rPr>
        <w:tab/>
        <w:t>на оповестяване/предупреждение на органите за управление и населението.</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ab/>
      </w:r>
      <w:r w:rsidRPr="0093093E">
        <w:rPr>
          <w:rFonts w:ascii="Times New Roman" w:eastAsia="Times New Roman" w:hAnsi="Times New Roman" w:cs="Times New Roman"/>
          <w:iCs/>
          <w:color w:val="000000"/>
          <w:sz w:val="24"/>
          <w:szCs w:val="24"/>
          <w:lang w:eastAsia="bg-BG"/>
        </w:rPr>
        <w:tab/>
        <w:t>Оповестяването на населението се извършва основно чрез електронни средства за масово осведомяване и с автомобили с монтирани високоговорители на РД ПБЗН, ОД МВР и на Общинските администрации.</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ab/>
      </w:r>
      <w:r w:rsidRPr="0093093E">
        <w:rPr>
          <w:rFonts w:ascii="Times New Roman" w:eastAsia="Times New Roman" w:hAnsi="Times New Roman" w:cs="Times New Roman"/>
          <w:iCs/>
          <w:color w:val="000000"/>
          <w:sz w:val="24"/>
          <w:szCs w:val="24"/>
          <w:lang w:eastAsia="bg-BG"/>
        </w:rPr>
        <w:tab/>
        <w:t xml:space="preserve">Системата за ранно предупреждение и оповестяване на населението е предназначена за </w:t>
      </w:r>
      <w:r w:rsidRPr="0093093E">
        <w:rPr>
          <w:rFonts w:ascii="Times New Roman" w:eastAsia="Times New Roman" w:hAnsi="Times New Roman" w:cs="Times New Roman"/>
          <w:iCs/>
          <w:color w:val="000000"/>
          <w:sz w:val="24"/>
          <w:szCs w:val="24"/>
          <w:lang w:eastAsia="bg-BG"/>
        </w:rPr>
        <w:tab/>
        <w:t>едновременно предупреждение и оповестяване на големи групи хора на определена територия за предстоящо или настъпило бедствие или въздушна опасност и за излъчване на указания за необходимите мерки и действия чрез акустични сигнали и гласова информация.</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ab/>
        <w:t xml:space="preserve">За едновременното предупреждение и оповестяване на големи групи хора за предстоящо </w:t>
      </w:r>
      <w:r w:rsidRPr="0093093E">
        <w:rPr>
          <w:rFonts w:ascii="Times New Roman" w:eastAsia="Times New Roman" w:hAnsi="Times New Roman" w:cs="Times New Roman"/>
          <w:iCs/>
          <w:color w:val="000000"/>
          <w:sz w:val="24"/>
          <w:szCs w:val="24"/>
          <w:lang w:eastAsia="bg-BG"/>
        </w:rPr>
        <w:tab/>
        <w:t xml:space="preserve">или настъпило бедствие е предвидено да се излъчва национален сигнал за тревога. </w:t>
      </w:r>
      <w:r w:rsidRPr="0093093E">
        <w:rPr>
          <w:rFonts w:ascii="Times New Roman" w:eastAsia="Times New Roman" w:hAnsi="Times New Roman" w:cs="Times New Roman"/>
          <w:iCs/>
          <w:color w:val="000000"/>
          <w:sz w:val="24"/>
          <w:szCs w:val="24"/>
          <w:lang w:eastAsia="bg-BG"/>
        </w:rPr>
        <w:tab/>
        <w:t xml:space="preserve">Сигналът е непрекъснат вой на електронни/акустични сирени с продължителност от 3 (три) </w:t>
      </w:r>
      <w:r w:rsidRPr="0093093E">
        <w:rPr>
          <w:rFonts w:ascii="Times New Roman" w:eastAsia="Times New Roman" w:hAnsi="Times New Roman" w:cs="Times New Roman"/>
          <w:iCs/>
          <w:color w:val="000000"/>
          <w:sz w:val="24"/>
          <w:szCs w:val="24"/>
          <w:lang w:eastAsia="bg-BG"/>
        </w:rPr>
        <w:tab/>
        <w:t xml:space="preserve">минути (-+10 s) със скокообразно изменение на честотата през 2 (две) секунди (+0,2 s) с </w:t>
      </w:r>
      <w:r w:rsidRPr="0093093E">
        <w:rPr>
          <w:rFonts w:ascii="Times New Roman" w:eastAsia="Times New Roman" w:hAnsi="Times New Roman" w:cs="Times New Roman"/>
          <w:iCs/>
          <w:color w:val="000000"/>
          <w:sz w:val="24"/>
          <w:szCs w:val="24"/>
          <w:lang w:eastAsia="bg-BG"/>
        </w:rPr>
        <w:tab/>
        <w:t>честота от 700 (+20) до 1000 (+30) Hz.</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ab/>
      </w:r>
      <w:r w:rsidRPr="0093093E">
        <w:rPr>
          <w:rFonts w:ascii="Times New Roman" w:eastAsia="Times New Roman" w:hAnsi="Times New Roman" w:cs="Times New Roman"/>
          <w:iCs/>
          <w:color w:val="000000"/>
          <w:sz w:val="24"/>
          <w:szCs w:val="24"/>
          <w:lang w:eastAsia="bg-BG"/>
        </w:rPr>
        <w:tab/>
        <w:t xml:space="preserve">Националният сигнал за тревога е придружен от гласова информация, която </w:t>
      </w:r>
      <w:r w:rsidRPr="0093093E">
        <w:rPr>
          <w:rFonts w:ascii="Times New Roman" w:eastAsia="Times New Roman" w:hAnsi="Times New Roman" w:cs="Times New Roman"/>
          <w:iCs/>
          <w:color w:val="000000"/>
          <w:sz w:val="24"/>
          <w:szCs w:val="24"/>
          <w:lang w:eastAsia="bg-BG"/>
        </w:rPr>
        <w:lastRenderedPageBreak/>
        <w:t xml:space="preserve">включва </w:t>
      </w:r>
      <w:r w:rsidRPr="0093093E">
        <w:rPr>
          <w:rFonts w:ascii="Times New Roman" w:eastAsia="Times New Roman" w:hAnsi="Times New Roman" w:cs="Times New Roman"/>
          <w:iCs/>
          <w:color w:val="000000"/>
          <w:sz w:val="24"/>
          <w:szCs w:val="24"/>
          <w:lang w:eastAsia="bg-BG"/>
        </w:rPr>
        <w:tab/>
        <w:t xml:space="preserve">предварително записани съобщения - единни за страната - за вида опасност, и последващи </w:t>
      </w:r>
      <w:r w:rsidRPr="0093093E">
        <w:rPr>
          <w:rFonts w:ascii="Times New Roman" w:eastAsia="Times New Roman" w:hAnsi="Times New Roman" w:cs="Times New Roman"/>
          <w:iCs/>
          <w:color w:val="000000"/>
          <w:sz w:val="24"/>
          <w:szCs w:val="24"/>
          <w:lang w:eastAsia="bg-BG"/>
        </w:rPr>
        <w:tab/>
        <w:t xml:space="preserve">съобщения за конкретната ситуация. Предварително записаните съобщения се излъчват </w:t>
      </w:r>
      <w:r w:rsidRPr="0093093E">
        <w:rPr>
          <w:rFonts w:ascii="Times New Roman" w:eastAsia="Times New Roman" w:hAnsi="Times New Roman" w:cs="Times New Roman"/>
          <w:iCs/>
          <w:color w:val="000000"/>
          <w:sz w:val="24"/>
          <w:szCs w:val="24"/>
          <w:lang w:eastAsia="bg-BG"/>
        </w:rPr>
        <w:tab/>
        <w:t>няколкократно във вида:</w:t>
      </w:r>
    </w:p>
    <w:p w:rsidR="0029667F" w:rsidRPr="0093093E"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93093E">
        <w:rPr>
          <w:rFonts w:ascii="Times New Roman" w:eastAsia="Times New Roman" w:hAnsi="Times New Roman" w:cs="Times New Roman"/>
          <w:iCs/>
          <w:color w:val="000000"/>
          <w:sz w:val="24"/>
          <w:szCs w:val="24"/>
          <w:lang w:eastAsia="bg-BG"/>
        </w:rPr>
        <w:tab/>
      </w:r>
      <w:r w:rsidRPr="0093093E">
        <w:rPr>
          <w:rFonts w:ascii="Times New Roman" w:eastAsia="Times New Roman" w:hAnsi="Times New Roman" w:cs="Times New Roman"/>
          <w:iCs/>
          <w:color w:val="000000"/>
          <w:sz w:val="24"/>
          <w:szCs w:val="24"/>
          <w:lang w:eastAsia="bg-BG"/>
        </w:rPr>
        <w:tab/>
        <w:t>„Внимание! Внимание! Внимание! Опасност от</w:t>
      </w:r>
      <w:r w:rsidRPr="0093093E">
        <w:rPr>
          <w:rFonts w:ascii="Times New Roman" w:eastAsia="Times New Roman" w:hAnsi="Times New Roman" w:cs="Times New Roman"/>
          <w:iCs/>
          <w:color w:val="000000"/>
          <w:sz w:val="24"/>
          <w:szCs w:val="24"/>
          <w:lang w:eastAsia="bg-BG"/>
        </w:rPr>
        <w:tab/>
        <w:t>! Опасност от</w:t>
      </w:r>
      <w:r w:rsidRPr="0093093E">
        <w:rPr>
          <w:rFonts w:ascii="Times New Roman" w:eastAsia="Times New Roman" w:hAnsi="Times New Roman" w:cs="Times New Roman"/>
          <w:iCs/>
          <w:color w:val="000000"/>
          <w:sz w:val="24"/>
          <w:szCs w:val="24"/>
          <w:lang w:eastAsia="bg-BG"/>
        </w:rPr>
        <w:tab/>
        <w:t>! Опасност от ! (посочва се вида на опасността):</w:t>
      </w: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2029C">
        <w:rPr>
          <w:rFonts w:ascii="Times New Roman" w:eastAsia="Times New Roman" w:hAnsi="Times New Roman" w:cs="Times New Roman"/>
          <w:iCs/>
          <w:color w:val="000000"/>
          <w:sz w:val="24"/>
          <w:szCs w:val="24"/>
          <w:lang w:eastAsia="bg-BG"/>
        </w:rPr>
        <w:tab/>
        <w:t xml:space="preserve">наводнение; пожар; химическо замърсяване; биологично замърсяване; радиоактивно </w:t>
      </w:r>
      <w:r w:rsidRPr="0042029C">
        <w:rPr>
          <w:rFonts w:ascii="Times New Roman" w:eastAsia="Times New Roman" w:hAnsi="Times New Roman" w:cs="Times New Roman"/>
          <w:iCs/>
          <w:color w:val="000000"/>
          <w:sz w:val="24"/>
          <w:szCs w:val="24"/>
          <w:lang w:eastAsia="bg-BG"/>
        </w:rPr>
        <w:tab/>
        <w:t>замърсяване; ураган; снежни бури; снегонавяване и обледяване).</w:t>
      </w: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2029C">
        <w:rPr>
          <w:rFonts w:ascii="Times New Roman" w:eastAsia="Times New Roman" w:hAnsi="Times New Roman" w:cs="Times New Roman"/>
          <w:iCs/>
          <w:color w:val="000000"/>
          <w:sz w:val="24"/>
          <w:szCs w:val="24"/>
          <w:lang w:eastAsia="bg-BG"/>
        </w:rPr>
        <w:tab/>
        <w:t>Последващите съобщения трябва да съдържат информация за конкретната ситуация:</w:t>
      </w: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2029C">
        <w:rPr>
          <w:rFonts w:ascii="Times New Roman" w:eastAsia="Times New Roman" w:hAnsi="Times New Roman" w:cs="Times New Roman"/>
          <w:iCs/>
          <w:color w:val="000000"/>
          <w:sz w:val="24"/>
          <w:szCs w:val="24"/>
          <w:lang w:eastAsia="bg-BG"/>
        </w:rPr>
        <w:tab/>
        <w:t>1.информация за характеристиките на бедствието - произход, мащаби, прогноза за развитие;</w:t>
      </w: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2029C">
        <w:rPr>
          <w:rFonts w:ascii="Times New Roman" w:eastAsia="Times New Roman" w:hAnsi="Times New Roman" w:cs="Times New Roman"/>
          <w:iCs/>
          <w:color w:val="000000"/>
          <w:sz w:val="24"/>
          <w:szCs w:val="24"/>
          <w:lang w:eastAsia="bg-BG"/>
        </w:rPr>
        <w:tab/>
        <w:t>2.указания за поведение и действия на населението.</w:t>
      </w: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2029C">
        <w:rPr>
          <w:rFonts w:ascii="Times New Roman" w:eastAsia="Times New Roman" w:hAnsi="Times New Roman" w:cs="Times New Roman"/>
          <w:iCs/>
          <w:color w:val="000000"/>
          <w:sz w:val="24"/>
          <w:szCs w:val="24"/>
          <w:lang w:eastAsia="bg-BG"/>
        </w:rPr>
        <w:tab/>
      </w:r>
      <w:r w:rsidRPr="0042029C">
        <w:rPr>
          <w:rFonts w:ascii="Times New Roman" w:eastAsia="Times New Roman" w:hAnsi="Times New Roman" w:cs="Times New Roman"/>
          <w:iCs/>
          <w:color w:val="000000"/>
          <w:sz w:val="24"/>
          <w:szCs w:val="24"/>
          <w:lang w:eastAsia="bg-BG"/>
        </w:rPr>
        <w:tab/>
        <w:t>За край на тревогата се излъчва национален сигнал за край на тревогата:</w:t>
      </w:r>
      <w:r w:rsidR="00C07C53">
        <w:rPr>
          <w:rFonts w:ascii="Times New Roman" w:eastAsia="Times New Roman" w:hAnsi="Times New Roman" w:cs="Times New Roman"/>
          <w:iCs/>
          <w:color w:val="000000"/>
          <w:sz w:val="24"/>
          <w:szCs w:val="24"/>
          <w:lang w:eastAsia="bg-BG"/>
        </w:rPr>
        <w:t xml:space="preserve"> </w:t>
      </w:r>
      <w:r w:rsidRPr="0042029C">
        <w:rPr>
          <w:rFonts w:ascii="Times New Roman" w:eastAsia="Times New Roman" w:hAnsi="Times New Roman" w:cs="Times New Roman"/>
          <w:iCs/>
          <w:color w:val="000000"/>
          <w:sz w:val="24"/>
          <w:szCs w:val="24"/>
          <w:lang w:eastAsia="bg-BG"/>
        </w:rPr>
        <w:t xml:space="preserve">сигналът е </w:t>
      </w:r>
      <w:r w:rsidRPr="0042029C">
        <w:rPr>
          <w:rFonts w:ascii="Times New Roman" w:eastAsia="Times New Roman" w:hAnsi="Times New Roman" w:cs="Times New Roman"/>
          <w:iCs/>
          <w:color w:val="000000"/>
          <w:sz w:val="24"/>
          <w:szCs w:val="24"/>
          <w:lang w:eastAsia="bg-BG"/>
        </w:rPr>
        <w:tab/>
        <w:t xml:space="preserve">непрекъснат вой на електромеханични/пневматични и/или електронни/акустични сирени с </w:t>
      </w:r>
      <w:r w:rsidRPr="0042029C">
        <w:rPr>
          <w:rFonts w:ascii="Times New Roman" w:eastAsia="Times New Roman" w:hAnsi="Times New Roman" w:cs="Times New Roman"/>
          <w:iCs/>
          <w:color w:val="000000"/>
          <w:sz w:val="24"/>
          <w:szCs w:val="24"/>
          <w:lang w:eastAsia="bg-BG"/>
        </w:rPr>
        <w:tab/>
        <w:t>продължителност 2 (две) минути с номинална честота 425 (+25) Hz.</w:t>
      </w: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2029C">
        <w:rPr>
          <w:rFonts w:ascii="Times New Roman" w:eastAsia="Times New Roman" w:hAnsi="Times New Roman" w:cs="Times New Roman"/>
          <w:iCs/>
          <w:color w:val="000000"/>
          <w:sz w:val="24"/>
          <w:szCs w:val="24"/>
          <w:lang w:eastAsia="bg-BG"/>
        </w:rPr>
        <w:t xml:space="preserve">След подаване на сигнала за край на тревогата се излъчва няколкократно гласова информация </w:t>
      </w:r>
      <w:r w:rsidRPr="0042029C">
        <w:rPr>
          <w:rFonts w:ascii="Times New Roman" w:eastAsia="Times New Roman" w:hAnsi="Times New Roman" w:cs="Times New Roman"/>
          <w:iCs/>
          <w:color w:val="000000"/>
          <w:sz w:val="24"/>
          <w:szCs w:val="24"/>
          <w:lang w:eastAsia="bg-BG"/>
        </w:rPr>
        <w:tab/>
        <w:t xml:space="preserve">във вида: „Внимание! Внимание! Внимание! Край на тревогата! Край на тревогата! Край на </w:t>
      </w:r>
      <w:r w:rsidRPr="0042029C">
        <w:rPr>
          <w:rFonts w:ascii="Times New Roman" w:eastAsia="Times New Roman" w:hAnsi="Times New Roman" w:cs="Times New Roman"/>
          <w:iCs/>
          <w:color w:val="000000"/>
          <w:sz w:val="24"/>
          <w:szCs w:val="24"/>
          <w:lang w:eastAsia="bg-BG"/>
        </w:rPr>
        <w:tab/>
        <w:t>тревогата!".</w:t>
      </w: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2029C">
        <w:rPr>
          <w:rFonts w:ascii="Times New Roman" w:eastAsia="Times New Roman" w:hAnsi="Times New Roman" w:cs="Times New Roman"/>
          <w:iCs/>
          <w:color w:val="000000"/>
          <w:sz w:val="24"/>
          <w:szCs w:val="24"/>
          <w:lang w:eastAsia="bg-BG"/>
        </w:rPr>
        <w:tab/>
        <w:t xml:space="preserve">Оповестяването/предупреждението се извършва от дежурния в Оперативен център  към </w:t>
      </w:r>
      <w:r w:rsidRPr="0042029C">
        <w:rPr>
          <w:rFonts w:ascii="Times New Roman" w:eastAsia="Times New Roman" w:hAnsi="Times New Roman" w:cs="Times New Roman"/>
          <w:iCs/>
          <w:color w:val="000000"/>
          <w:sz w:val="24"/>
          <w:szCs w:val="24"/>
          <w:lang w:eastAsia="bg-BG"/>
        </w:rPr>
        <w:tab/>
        <w:t xml:space="preserve">РД </w:t>
      </w:r>
      <w:r w:rsidRPr="0042029C">
        <w:rPr>
          <w:rFonts w:ascii="Times New Roman" w:eastAsia="Times New Roman" w:hAnsi="Times New Roman" w:cs="Times New Roman"/>
          <w:iCs/>
          <w:color w:val="000000"/>
          <w:sz w:val="24"/>
          <w:szCs w:val="24"/>
          <w:lang w:eastAsia="bg-BG"/>
        </w:rPr>
        <w:tab/>
        <w:t xml:space="preserve">ПБЗН - Стара Загора по стандартни оперативни процедури. </w:t>
      </w: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2029C">
        <w:rPr>
          <w:rFonts w:ascii="Times New Roman" w:eastAsia="Times New Roman" w:hAnsi="Times New Roman" w:cs="Times New Roman"/>
          <w:iCs/>
          <w:color w:val="000000"/>
          <w:sz w:val="24"/>
          <w:szCs w:val="24"/>
          <w:lang w:eastAsia="bg-BG"/>
        </w:rPr>
        <w:tab/>
      </w:r>
      <w:r w:rsidRPr="0042029C">
        <w:rPr>
          <w:rFonts w:ascii="Times New Roman" w:eastAsia="Times New Roman" w:hAnsi="Times New Roman" w:cs="Times New Roman"/>
          <w:iCs/>
          <w:color w:val="000000"/>
          <w:sz w:val="24"/>
          <w:szCs w:val="24"/>
          <w:lang w:eastAsia="bg-BG"/>
        </w:rPr>
        <w:tab/>
        <w:t>Дежурните в ОЦ  към РД «ПБЗН» изпълняват следните функции:</w:t>
      </w: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2029C">
        <w:rPr>
          <w:rFonts w:ascii="Times New Roman" w:eastAsia="Times New Roman" w:hAnsi="Times New Roman" w:cs="Times New Roman"/>
          <w:iCs/>
          <w:color w:val="000000"/>
          <w:sz w:val="24"/>
          <w:szCs w:val="24"/>
          <w:lang w:eastAsia="bg-BG"/>
        </w:rPr>
        <w:t>(1)</w:t>
      </w:r>
      <w:r w:rsidRPr="0042029C">
        <w:rPr>
          <w:rFonts w:ascii="Times New Roman" w:eastAsia="Times New Roman" w:hAnsi="Times New Roman" w:cs="Times New Roman"/>
          <w:iCs/>
          <w:color w:val="000000"/>
          <w:sz w:val="24"/>
          <w:szCs w:val="24"/>
          <w:lang w:eastAsia="bg-BG"/>
        </w:rPr>
        <w:tab/>
        <w:t xml:space="preserve">Осигуряване непрекъсната готовност за приемане на съобщения при заплаха, или възникване на бедствия, тяхната оценка и незабавни действия; </w:t>
      </w: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2029C">
        <w:rPr>
          <w:rFonts w:ascii="Times New Roman" w:eastAsia="Times New Roman" w:hAnsi="Times New Roman" w:cs="Times New Roman"/>
          <w:iCs/>
          <w:color w:val="000000"/>
          <w:sz w:val="24"/>
          <w:szCs w:val="24"/>
          <w:lang w:eastAsia="bg-BG"/>
        </w:rPr>
        <w:t>(2)</w:t>
      </w:r>
      <w:r w:rsidRPr="0042029C">
        <w:rPr>
          <w:rFonts w:ascii="Times New Roman" w:eastAsia="Times New Roman" w:hAnsi="Times New Roman" w:cs="Times New Roman"/>
          <w:iCs/>
          <w:color w:val="000000"/>
          <w:sz w:val="24"/>
          <w:szCs w:val="24"/>
          <w:lang w:eastAsia="bg-BG"/>
        </w:rPr>
        <w:tab/>
        <w:t>Координация на съставните части на единната спасителна система;</w:t>
      </w: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2029C">
        <w:rPr>
          <w:rFonts w:ascii="Times New Roman" w:eastAsia="Times New Roman" w:hAnsi="Times New Roman" w:cs="Times New Roman"/>
          <w:iCs/>
          <w:color w:val="000000"/>
          <w:sz w:val="24"/>
          <w:szCs w:val="24"/>
          <w:lang w:eastAsia="bg-BG"/>
        </w:rPr>
        <w:t>(3)</w:t>
      </w:r>
      <w:r w:rsidRPr="0042029C">
        <w:rPr>
          <w:rFonts w:ascii="Times New Roman" w:eastAsia="Times New Roman" w:hAnsi="Times New Roman" w:cs="Times New Roman"/>
          <w:iCs/>
          <w:color w:val="000000"/>
          <w:sz w:val="24"/>
          <w:szCs w:val="24"/>
          <w:lang w:eastAsia="bg-BG"/>
        </w:rPr>
        <w:tab/>
        <w:t>Изготвяне и изпращане на предупреждения до органите на изпълнителната власт и частите на ЕСС в областта.</w:t>
      </w: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2029C">
        <w:rPr>
          <w:rFonts w:ascii="Times New Roman" w:eastAsia="Times New Roman" w:hAnsi="Times New Roman" w:cs="Times New Roman"/>
          <w:iCs/>
          <w:color w:val="000000"/>
          <w:sz w:val="24"/>
          <w:szCs w:val="24"/>
          <w:lang w:eastAsia="bg-BG"/>
        </w:rPr>
        <w:t>(4)</w:t>
      </w:r>
      <w:r w:rsidRPr="0042029C">
        <w:rPr>
          <w:rFonts w:ascii="Times New Roman" w:eastAsia="Times New Roman" w:hAnsi="Times New Roman" w:cs="Times New Roman"/>
          <w:iCs/>
          <w:color w:val="000000"/>
          <w:sz w:val="24"/>
          <w:szCs w:val="24"/>
          <w:lang w:eastAsia="bg-BG"/>
        </w:rPr>
        <w:tab/>
        <w:t>Оповестяване на органите на изпълнителната власт за възникнали бедствия;</w:t>
      </w: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2029C">
        <w:rPr>
          <w:rFonts w:ascii="Times New Roman" w:eastAsia="Times New Roman" w:hAnsi="Times New Roman" w:cs="Times New Roman"/>
          <w:iCs/>
          <w:color w:val="000000"/>
          <w:sz w:val="24"/>
          <w:szCs w:val="24"/>
          <w:lang w:eastAsia="bg-BG"/>
        </w:rPr>
        <w:t>(5)</w:t>
      </w:r>
      <w:r w:rsidRPr="0042029C">
        <w:rPr>
          <w:rFonts w:ascii="Times New Roman" w:eastAsia="Times New Roman" w:hAnsi="Times New Roman" w:cs="Times New Roman"/>
          <w:iCs/>
          <w:color w:val="000000"/>
          <w:sz w:val="24"/>
          <w:szCs w:val="24"/>
          <w:lang w:eastAsia="bg-BG"/>
        </w:rPr>
        <w:tab/>
        <w:t>Включване на допълнителни сили и средства на основните и други съставни части на единната спасителна система съгласно плана за провеждане на спасителни и неотложни аварийно-възстановителни работи по искане на ръководителя на място, на кмета на общината или на Областния управител</w:t>
      </w: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2029C">
        <w:rPr>
          <w:rFonts w:ascii="Times New Roman" w:eastAsia="Times New Roman" w:hAnsi="Times New Roman" w:cs="Times New Roman"/>
          <w:iCs/>
          <w:color w:val="000000"/>
          <w:sz w:val="24"/>
          <w:szCs w:val="24"/>
          <w:lang w:eastAsia="bg-BG"/>
        </w:rPr>
        <w:t>(6)</w:t>
      </w:r>
      <w:r w:rsidRPr="0042029C">
        <w:rPr>
          <w:rFonts w:ascii="Times New Roman" w:eastAsia="Times New Roman" w:hAnsi="Times New Roman" w:cs="Times New Roman"/>
          <w:iCs/>
          <w:color w:val="000000"/>
          <w:sz w:val="24"/>
          <w:szCs w:val="24"/>
          <w:lang w:eastAsia="bg-BG"/>
        </w:rPr>
        <w:tab/>
        <w:t>Поддържа връзка с:</w:t>
      </w: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2029C">
        <w:rPr>
          <w:rFonts w:ascii="Times New Roman" w:eastAsia="Times New Roman" w:hAnsi="Times New Roman" w:cs="Times New Roman"/>
          <w:iCs/>
          <w:color w:val="000000"/>
          <w:sz w:val="24"/>
          <w:szCs w:val="24"/>
          <w:lang w:eastAsia="bg-BG"/>
        </w:rPr>
        <w:t>•</w:t>
      </w:r>
      <w:r w:rsidRPr="0042029C">
        <w:rPr>
          <w:rFonts w:ascii="Times New Roman" w:eastAsia="Times New Roman" w:hAnsi="Times New Roman" w:cs="Times New Roman"/>
          <w:iCs/>
          <w:color w:val="000000"/>
          <w:sz w:val="24"/>
          <w:szCs w:val="24"/>
          <w:lang w:eastAsia="bg-BG"/>
        </w:rPr>
        <w:tab/>
        <w:t xml:space="preserve">“НОЦ” на ГДПБЗН; </w:t>
      </w: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2029C">
        <w:rPr>
          <w:rFonts w:ascii="Times New Roman" w:eastAsia="Times New Roman" w:hAnsi="Times New Roman" w:cs="Times New Roman"/>
          <w:iCs/>
          <w:color w:val="000000"/>
          <w:sz w:val="24"/>
          <w:szCs w:val="24"/>
          <w:lang w:eastAsia="bg-BG"/>
        </w:rPr>
        <w:t>•</w:t>
      </w:r>
      <w:r w:rsidRPr="0042029C">
        <w:rPr>
          <w:rFonts w:ascii="Times New Roman" w:eastAsia="Times New Roman" w:hAnsi="Times New Roman" w:cs="Times New Roman"/>
          <w:iCs/>
          <w:color w:val="000000"/>
          <w:sz w:val="24"/>
          <w:szCs w:val="24"/>
          <w:lang w:eastAsia="bg-BG"/>
        </w:rPr>
        <w:tab/>
        <w:t>Областния и Общинските съвети за сигурност и управление при кризи;</w:t>
      </w: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2029C">
        <w:rPr>
          <w:rFonts w:ascii="Times New Roman" w:eastAsia="Times New Roman" w:hAnsi="Times New Roman" w:cs="Times New Roman"/>
          <w:iCs/>
          <w:color w:val="000000"/>
          <w:sz w:val="24"/>
          <w:szCs w:val="24"/>
          <w:lang w:eastAsia="bg-BG"/>
        </w:rPr>
        <w:t>•</w:t>
      </w:r>
      <w:r w:rsidRPr="0042029C">
        <w:rPr>
          <w:rFonts w:ascii="Times New Roman" w:eastAsia="Times New Roman" w:hAnsi="Times New Roman" w:cs="Times New Roman"/>
          <w:iCs/>
          <w:color w:val="000000"/>
          <w:sz w:val="24"/>
          <w:szCs w:val="24"/>
          <w:lang w:eastAsia="bg-BG"/>
        </w:rPr>
        <w:tab/>
        <w:t>“ОЦ” в съседните области;</w:t>
      </w: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2029C">
        <w:rPr>
          <w:rFonts w:ascii="Times New Roman" w:eastAsia="Times New Roman" w:hAnsi="Times New Roman" w:cs="Times New Roman"/>
          <w:iCs/>
          <w:color w:val="000000"/>
          <w:sz w:val="24"/>
          <w:szCs w:val="24"/>
          <w:lang w:eastAsia="bg-BG"/>
        </w:rPr>
        <w:t>•</w:t>
      </w:r>
      <w:r w:rsidRPr="0042029C">
        <w:rPr>
          <w:rFonts w:ascii="Times New Roman" w:eastAsia="Times New Roman" w:hAnsi="Times New Roman" w:cs="Times New Roman"/>
          <w:iCs/>
          <w:color w:val="000000"/>
          <w:sz w:val="24"/>
          <w:szCs w:val="24"/>
          <w:lang w:eastAsia="bg-BG"/>
        </w:rPr>
        <w:tab/>
        <w:t>Дежурните оператори в РЦ ”ЕЕНСП” – 112;</w:t>
      </w: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2029C">
        <w:rPr>
          <w:rFonts w:ascii="Times New Roman" w:eastAsia="Times New Roman" w:hAnsi="Times New Roman" w:cs="Times New Roman"/>
          <w:iCs/>
          <w:color w:val="000000"/>
          <w:sz w:val="24"/>
          <w:szCs w:val="24"/>
          <w:lang w:eastAsia="bg-BG"/>
        </w:rPr>
        <w:t>•</w:t>
      </w:r>
      <w:r w:rsidRPr="0042029C">
        <w:rPr>
          <w:rFonts w:ascii="Times New Roman" w:eastAsia="Times New Roman" w:hAnsi="Times New Roman" w:cs="Times New Roman"/>
          <w:iCs/>
          <w:color w:val="000000"/>
          <w:sz w:val="24"/>
          <w:szCs w:val="24"/>
          <w:lang w:eastAsia="bg-BG"/>
        </w:rPr>
        <w:tab/>
        <w:t>Ръководителят на място;</w:t>
      </w: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2029C">
        <w:rPr>
          <w:rFonts w:ascii="Times New Roman" w:eastAsia="Times New Roman" w:hAnsi="Times New Roman" w:cs="Times New Roman"/>
          <w:iCs/>
          <w:color w:val="000000"/>
          <w:sz w:val="24"/>
          <w:szCs w:val="24"/>
          <w:lang w:eastAsia="bg-BG"/>
        </w:rPr>
        <w:t>•</w:t>
      </w:r>
      <w:r w:rsidRPr="0042029C">
        <w:rPr>
          <w:rFonts w:ascii="Times New Roman" w:eastAsia="Times New Roman" w:hAnsi="Times New Roman" w:cs="Times New Roman"/>
          <w:iCs/>
          <w:color w:val="000000"/>
          <w:sz w:val="24"/>
          <w:szCs w:val="24"/>
          <w:lang w:eastAsia="bg-BG"/>
        </w:rPr>
        <w:tab/>
        <w:t>Спешна медицинска помощ в областта;</w:t>
      </w: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2029C">
        <w:rPr>
          <w:rFonts w:ascii="Times New Roman" w:eastAsia="Times New Roman" w:hAnsi="Times New Roman" w:cs="Times New Roman"/>
          <w:iCs/>
          <w:color w:val="000000"/>
          <w:sz w:val="24"/>
          <w:szCs w:val="24"/>
          <w:lang w:eastAsia="bg-BG"/>
        </w:rPr>
        <w:tab/>
      </w:r>
      <w:r w:rsidRPr="0042029C">
        <w:rPr>
          <w:rFonts w:ascii="Times New Roman" w:eastAsia="Times New Roman" w:hAnsi="Times New Roman" w:cs="Times New Roman"/>
          <w:iCs/>
          <w:color w:val="000000"/>
          <w:sz w:val="24"/>
          <w:szCs w:val="24"/>
          <w:lang w:eastAsia="bg-BG"/>
        </w:rPr>
        <w:tab/>
        <w:t>.При получено предупреждение;</w:t>
      </w: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2029C">
        <w:rPr>
          <w:rFonts w:ascii="Times New Roman" w:eastAsia="Times New Roman" w:hAnsi="Times New Roman" w:cs="Times New Roman"/>
          <w:iCs/>
          <w:color w:val="000000"/>
          <w:sz w:val="24"/>
          <w:szCs w:val="24"/>
          <w:lang w:eastAsia="bg-BG"/>
        </w:rPr>
        <w:tab/>
      </w:r>
      <w:r w:rsidRPr="0042029C">
        <w:rPr>
          <w:rFonts w:ascii="Times New Roman" w:eastAsia="Times New Roman" w:hAnsi="Times New Roman" w:cs="Times New Roman"/>
          <w:iCs/>
          <w:color w:val="000000"/>
          <w:sz w:val="24"/>
          <w:szCs w:val="24"/>
          <w:lang w:eastAsia="bg-BG"/>
        </w:rPr>
        <w:tab/>
        <w:t xml:space="preserve">Дейност на дежурния в “ОЦ”: </w:t>
      </w: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2029C">
        <w:rPr>
          <w:rFonts w:ascii="Times New Roman" w:eastAsia="Times New Roman" w:hAnsi="Times New Roman" w:cs="Times New Roman"/>
          <w:iCs/>
          <w:color w:val="000000"/>
          <w:sz w:val="24"/>
          <w:szCs w:val="24"/>
          <w:lang w:eastAsia="bg-BG"/>
        </w:rPr>
        <w:tab/>
      </w:r>
      <w:r w:rsidRPr="0042029C">
        <w:rPr>
          <w:rFonts w:ascii="Times New Roman" w:eastAsia="Times New Roman" w:hAnsi="Times New Roman" w:cs="Times New Roman"/>
          <w:iCs/>
          <w:color w:val="000000"/>
          <w:sz w:val="24"/>
          <w:szCs w:val="24"/>
          <w:lang w:eastAsia="bg-BG"/>
        </w:rPr>
        <w:tab/>
        <w:t>1. Докладва на директора на  РД ПБЗН за полученото предупреждение;</w:t>
      </w: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2029C">
        <w:rPr>
          <w:rFonts w:ascii="Times New Roman" w:eastAsia="Times New Roman" w:hAnsi="Times New Roman" w:cs="Times New Roman"/>
          <w:iCs/>
          <w:color w:val="000000"/>
          <w:sz w:val="24"/>
          <w:szCs w:val="24"/>
          <w:lang w:eastAsia="bg-BG"/>
        </w:rPr>
        <w:tab/>
      </w:r>
      <w:r w:rsidRPr="0042029C">
        <w:rPr>
          <w:rFonts w:ascii="Times New Roman" w:eastAsia="Times New Roman" w:hAnsi="Times New Roman" w:cs="Times New Roman"/>
          <w:iCs/>
          <w:color w:val="000000"/>
          <w:sz w:val="24"/>
          <w:szCs w:val="24"/>
          <w:lang w:eastAsia="bg-BG"/>
        </w:rPr>
        <w:tab/>
        <w:t xml:space="preserve">2. След указания на директора на  РД ПБЗН изготвя предупреждение с конкретни </w:t>
      </w:r>
      <w:r w:rsidRPr="0042029C">
        <w:rPr>
          <w:rFonts w:ascii="Times New Roman" w:eastAsia="Times New Roman" w:hAnsi="Times New Roman" w:cs="Times New Roman"/>
          <w:iCs/>
          <w:color w:val="000000"/>
          <w:sz w:val="24"/>
          <w:szCs w:val="24"/>
          <w:lang w:eastAsia="bg-BG"/>
        </w:rPr>
        <w:tab/>
        <w:t>указания за изпълнение на мероприятия,  които изпраща до:</w:t>
      </w: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2029C">
        <w:rPr>
          <w:rFonts w:ascii="Times New Roman" w:eastAsia="Times New Roman" w:hAnsi="Times New Roman" w:cs="Times New Roman"/>
          <w:iCs/>
          <w:color w:val="000000"/>
          <w:sz w:val="24"/>
          <w:szCs w:val="24"/>
          <w:lang w:eastAsia="bg-BG"/>
        </w:rPr>
        <w:t>•</w:t>
      </w:r>
      <w:r w:rsidRPr="0042029C">
        <w:rPr>
          <w:rFonts w:ascii="Times New Roman" w:eastAsia="Times New Roman" w:hAnsi="Times New Roman" w:cs="Times New Roman"/>
          <w:iCs/>
          <w:color w:val="000000"/>
          <w:sz w:val="24"/>
          <w:szCs w:val="24"/>
          <w:lang w:eastAsia="bg-BG"/>
        </w:rPr>
        <w:tab/>
        <w:t>Областния управител;</w:t>
      </w: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2029C">
        <w:rPr>
          <w:rFonts w:ascii="Times New Roman" w:eastAsia="Times New Roman" w:hAnsi="Times New Roman" w:cs="Times New Roman"/>
          <w:iCs/>
          <w:color w:val="000000"/>
          <w:sz w:val="24"/>
          <w:szCs w:val="24"/>
          <w:lang w:eastAsia="bg-BG"/>
        </w:rPr>
        <w:t>•</w:t>
      </w:r>
      <w:r w:rsidRPr="0042029C">
        <w:rPr>
          <w:rFonts w:ascii="Times New Roman" w:eastAsia="Times New Roman" w:hAnsi="Times New Roman" w:cs="Times New Roman"/>
          <w:iCs/>
          <w:color w:val="000000"/>
          <w:sz w:val="24"/>
          <w:szCs w:val="24"/>
          <w:lang w:eastAsia="bg-BG"/>
        </w:rPr>
        <w:tab/>
        <w:t>Кметовете на общини чрез дежурните при Общински съвети по сигурността и управление при кризи;</w:t>
      </w: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2029C">
        <w:rPr>
          <w:rFonts w:ascii="Times New Roman" w:eastAsia="Times New Roman" w:hAnsi="Times New Roman" w:cs="Times New Roman"/>
          <w:iCs/>
          <w:color w:val="000000"/>
          <w:sz w:val="24"/>
          <w:szCs w:val="24"/>
          <w:lang w:eastAsia="bg-BG"/>
        </w:rPr>
        <w:t>•</w:t>
      </w:r>
      <w:r w:rsidRPr="0042029C">
        <w:rPr>
          <w:rFonts w:ascii="Times New Roman" w:eastAsia="Times New Roman" w:hAnsi="Times New Roman" w:cs="Times New Roman"/>
          <w:iCs/>
          <w:color w:val="000000"/>
          <w:sz w:val="24"/>
          <w:szCs w:val="24"/>
          <w:lang w:eastAsia="bg-BG"/>
        </w:rPr>
        <w:tab/>
        <w:t>РС  ПБЗН;</w:t>
      </w: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2029C">
        <w:rPr>
          <w:rFonts w:ascii="Times New Roman" w:eastAsia="Times New Roman" w:hAnsi="Times New Roman" w:cs="Times New Roman"/>
          <w:iCs/>
          <w:color w:val="000000"/>
          <w:sz w:val="24"/>
          <w:szCs w:val="24"/>
          <w:lang w:eastAsia="bg-BG"/>
        </w:rPr>
        <w:t>•</w:t>
      </w:r>
      <w:r w:rsidRPr="0042029C">
        <w:rPr>
          <w:rFonts w:ascii="Times New Roman" w:eastAsia="Times New Roman" w:hAnsi="Times New Roman" w:cs="Times New Roman"/>
          <w:iCs/>
          <w:color w:val="000000"/>
          <w:sz w:val="24"/>
          <w:szCs w:val="24"/>
          <w:lang w:eastAsia="bg-BG"/>
        </w:rPr>
        <w:tab/>
        <w:t>ЦСМП;</w:t>
      </w: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2029C">
        <w:rPr>
          <w:rFonts w:ascii="Times New Roman" w:eastAsia="Times New Roman" w:hAnsi="Times New Roman" w:cs="Times New Roman"/>
          <w:iCs/>
          <w:color w:val="000000"/>
          <w:sz w:val="24"/>
          <w:szCs w:val="24"/>
          <w:lang w:eastAsia="bg-BG"/>
        </w:rPr>
        <w:t>•</w:t>
      </w:r>
      <w:r w:rsidRPr="0042029C">
        <w:rPr>
          <w:rFonts w:ascii="Times New Roman" w:eastAsia="Times New Roman" w:hAnsi="Times New Roman" w:cs="Times New Roman"/>
          <w:iCs/>
          <w:color w:val="000000"/>
          <w:sz w:val="24"/>
          <w:szCs w:val="24"/>
          <w:lang w:eastAsia="bg-BG"/>
        </w:rPr>
        <w:tab/>
        <w:t xml:space="preserve">НОЦ ;  </w:t>
      </w: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2029C">
        <w:rPr>
          <w:rFonts w:ascii="Times New Roman" w:eastAsia="Times New Roman" w:hAnsi="Times New Roman" w:cs="Times New Roman"/>
          <w:iCs/>
          <w:color w:val="000000"/>
          <w:sz w:val="24"/>
          <w:szCs w:val="24"/>
          <w:lang w:eastAsia="bg-BG"/>
        </w:rPr>
        <w:t>•</w:t>
      </w:r>
      <w:r w:rsidRPr="0042029C">
        <w:rPr>
          <w:rFonts w:ascii="Times New Roman" w:eastAsia="Times New Roman" w:hAnsi="Times New Roman" w:cs="Times New Roman"/>
          <w:iCs/>
          <w:color w:val="000000"/>
          <w:sz w:val="24"/>
          <w:szCs w:val="24"/>
          <w:lang w:eastAsia="bg-BG"/>
        </w:rPr>
        <w:tab/>
        <w:t>ОД МВР;</w:t>
      </w: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2029C">
        <w:rPr>
          <w:rFonts w:ascii="Times New Roman" w:eastAsia="Times New Roman" w:hAnsi="Times New Roman" w:cs="Times New Roman"/>
          <w:iCs/>
          <w:color w:val="000000"/>
          <w:sz w:val="24"/>
          <w:szCs w:val="24"/>
          <w:lang w:eastAsia="bg-BG"/>
        </w:rPr>
        <w:lastRenderedPageBreak/>
        <w:t>•</w:t>
      </w:r>
      <w:r w:rsidRPr="0042029C">
        <w:rPr>
          <w:rFonts w:ascii="Times New Roman" w:eastAsia="Times New Roman" w:hAnsi="Times New Roman" w:cs="Times New Roman"/>
          <w:iCs/>
          <w:color w:val="000000"/>
          <w:sz w:val="24"/>
          <w:szCs w:val="24"/>
          <w:lang w:eastAsia="bg-BG"/>
        </w:rPr>
        <w:tab/>
        <w:t xml:space="preserve">Други, указани в разпореждането териториални структури на министерствата и ведомствата в област Стара Загора. </w:t>
      </w: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2029C">
        <w:rPr>
          <w:rFonts w:ascii="Times New Roman" w:eastAsia="Times New Roman" w:hAnsi="Times New Roman" w:cs="Times New Roman"/>
          <w:iCs/>
          <w:color w:val="000000"/>
          <w:sz w:val="24"/>
          <w:szCs w:val="24"/>
          <w:lang w:eastAsia="bg-BG"/>
        </w:rPr>
        <w:tab/>
        <w:t>За оповестяване на:</w:t>
      </w: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2029C">
        <w:rPr>
          <w:rFonts w:ascii="Times New Roman" w:eastAsia="Times New Roman" w:hAnsi="Times New Roman" w:cs="Times New Roman"/>
          <w:iCs/>
          <w:color w:val="000000"/>
          <w:sz w:val="24"/>
          <w:szCs w:val="24"/>
          <w:lang w:eastAsia="bg-BG"/>
        </w:rPr>
        <w:tab/>
      </w:r>
      <w:r w:rsidRPr="0042029C">
        <w:rPr>
          <w:rFonts w:ascii="Times New Roman" w:eastAsia="Times New Roman" w:hAnsi="Times New Roman" w:cs="Times New Roman"/>
          <w:iCs/>
          <w:color w:val="000000"/>
          <w:sz w:val="24"/>
          <w:szCs w:val="24"/>
          <w:lang w:eastAsia="bg-BG"/>
        </w:rPr>
        <w:tab/>
        <w:t>А). Органите за управление (областен управител, кметове на общини и др.);</w:t>
      </w: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2029C">
        <w:rPr>
          <w:rFonts w:ascii="Times New Roman" w:eastAsia="Times New Roman" w:hAnsi="Times New Roman" w:cs="Times New Roman"/>
          <w:iCs/>
          <w:color w:val="000000"/>
          <w:sz w:val="24"/>
          <w:szCs w:val="24"/>
          <w:lang w:eastAsia="bg-BG"/>
        </w:rPr>
        <w:tab/>
      </w:r>
      <w:r w:rsidRPr="0042029C">
        <w:rPr>
          <w:rFonts w:ascii="Times New Roman" w:eastAsia="Times New Roman" w:hAnsi="Times New Roman" w:cs="Times New Roman"/>
          <w:iCs/>
          <w:color w:val="000000"/>
          <w:sz w:val="24"/>
          <w:szCs w:val="24"/>
          <w:lang w:eastAsia="bg-BG"/>
        </w:rPr>
        <w:tab/>
        <w:t>Областния управител се оповестява от дежурния при областен съвет за сигурност;</w:t>
      </w: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2029C">
        <w:rPr>
          <w:rFonts w:ascii="Times New Roman" w:eastAsia="Times New Roman" w:hAnsi="Times New Roman" w:cs="Times New Roman"/>
          <w:iCs/>
          <w:color w:val="000000"/>
          <w:sz w:val="24"/>
          <w:szCs w:val="24"/>
          <w:lang w:eastAsia="bg-BG"/>
        </w:rPr>
        <w:tab/>
        <w:t xml:space="preserve">Кметовете на общини се оповестяват от дежурните при Общински съвети по сигурността и </w:t>
      </w:r>
      <w:r w:rsidRPr="0042029C">
        <w:rPr>
          <w:rFonts w:ascii="Times New Roman" w:eastAsia="Times New Roman" w:hAnsi="Times New Roman" w:cs="Times New Roman"/>
          <w:iCs/>
          <w:color w:val="000000"/>
          <w:sz w:val="24"/>
          <w:szCs w:val="24"/>
          <w:lang w:eastAsia="bg-BG"/>
        </w:rPr>
        <w:tab/>
        <w:t>управление при кризи.</w:t>
      </w: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2029C">
        <w:rPr>
          <w:rFonts w:ascii="Times New Roman" w:eastAsia="Times New Roman" w:hAnsi="Times New Roman" w:cs="Times New Roman"/>
          <w:iCs/>
          <w:color w:val="000000"/>
          <w:sz w:val="24"/>
          <w:szCs w:val="24"/>
          <w:lang w:eastAsia="bg-BG"/>
        </w:rPr>
        <w:tab/>
      </w:r>
      <w:r w:rsidRPr="0042029C">
        <w:rPr>
          <w:rFonts w:ascii="Times New Roman" w:eastAsia="Times New Roman" w:hAnsi="Times New Roman" w:cs="Times New Roman"/>
          <w:iCs/>
          <w:color w:val="000000"/>
          <w:sz w:val="24"/>
          <w:szCs w:val="24"/>
          <w:lang w:eastAsia="bg-BG"/>
        </w:rPr>
        <w:tab/>
        <w:t>Б). Щаба за изпълнение на общинския план за защита при бедствия;</w:t>
      </w:r>
    </w:p>
    <w:p w:rsidR="0029667F" w:rsidRPr="00C07C53" w:rsidRDefault="0029667F" w:rsidP="0029667F">
      <w:pPr>
        <w:widowControl w:val="0"/>
        <w:spacing w:after="100" w:afterAutospacing="1" w:line="240" w:lineRule="atLeast"/>
        <w:contextualSpacing/>
        <w:jc w:val="both"/>
        <w:rPr>
          <w:rFonts w:ascii="Times New Roman" w:eastAsia="Times New Roman" w:hAnsi="Times New Roman" w:cs="Times New Roman"/>
          <w:b/>
          <w:iCs/>
          <w:color w:val="000000"/>
          <w:sz w:val="24"/>
          <w:szCs w:val="24"/>
          <w:lang w:eastAsia="bg-BG"/>
        </w:rPr>
      </w:pPr>
      <w:r w:rsidRPr="0042029C">
        <w:rPr>
          <w:rFonts w:ascii="Times New Roman" w:eastAsia="Times New Roman" w:hAnsi="Times New Roman" w:cs="Times New Roman"/>
          <w:iCs/>
          <w:color w:val="000000"/>
          <w:sz w:val="24"/>
          <w:szCs w:val="24"/>
          <w:lang w:eastAsia="bg-BG"/>
        </w:rPr>
        <w:tab/>
      </w:r>
      <w:r w:rsidRPr="0042029C">
        <w:rPr>
          <w:rFonts w:ascii="Times New Roman" w:eastAsia="Times New Roman" w:hAnsi="Times New Roman" w:cs="Times New Roman"/>
          <w:iCs/>
          <w:color w:val="000000"/>
          <w:sz w:val="24"/>
          <w:szCs w:val="24"/>
          <w:lang w:eastAsia="bg-BG"/>
        </w:rPr>
        <w:tab/>
      </w:r>
      <w:r w:rsidRPr="00C07C53">
        <w:rPr>
          <w:rFonts w:ascii="Times New Roman" w:eastAsia="Times New Roman" w:hAnsi="Times New Roman" w:cs="Times New Roman"/>
          <w:b/>
          <w:iCs/>
          <w:color w:val="000000"/>
          <w:sz w:val="24"/>
          <w:szCs w:val="24"/>
          <w:lang w:eastAsia="bg-BG"/>
        </w:rPr>
        <w:t>ПОДДЪРЖАНЕ В ГОТОВНОСТ:</w:t>
      </w: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2029C">
        <w:rPr>
          <w:rFonts w:ascii="Times New Roman" w:eastAsia="Times New Roman" w:hAnsi="Times New Roman" w:cs="Times New Roman"/>
          <w:iCs/>
          <w:color w:val="000000"/>
          <w:sz w:val="24"/>
          <w:szCs w:val="24"/>
          <w:lang w:eastAsia="bg-BG"/>
        </w:rPr>
        <w:tab/>
      </w:r>
      <w:r w:rsidRPr="0042029C">
        <w:rPr>
          <w:rFonts w:ascii="Times New Roman" w:eastAsia="Times New Roman" w:hAnsi="Times New Roman" w:cs="Times New Roman"/>
          <w:iCs/>
          <w:color w:val="000000"/>
          <w:sz w:val="24"/>
          <w:szCs w:val="24"/>
          <w:lang w:eastAsia="bg-BG"/>
        </w:rPr>
        <w:tab/>
        <w:t xml:space="preserve">Постоянната готовност е състояние, при което длъжностните лица от Щаба за ИОПЗБ на община Николаево, изпълняват ежедневната си дейност, и имат готовност </w:t>
      </w:r>
      <w:r w:rsidRPr="0042029C">
        <w:rPr>
          <w:rFonts w:ascii="Times New Roman" w:eastAsia="Times New Roman" w:hAnsi="Times New Roman" w:cs="Times New Roman"/>
          <w:iCs/>
          <w:color w:val="000000"/>
          <w:sz w:val="24"/>
          <w:szCs w:val="24"/>
          <w:lang w:eastAsia="bg-BG"/>
        </w:rPr>
        <w:tab/>
        <w:t xml:space="preserve">в кратки срокове да преминат към изпълнението на задачи по организиране и ръководство на </w:t>
      </w:r>
      <w:r w:rsidRPr="0042029C">
        <w:rPr>
          <w:rFonts w:ascii="Times New Roman" w:eastAsia="Times New Roman" w:hAnsi="Times New Roman" w:cs="Times New Roman"/>
          <w:iCs/>
          <w:color w:val="000000"/>
          <w:sz w:val="24"/>
          <w:szCs w:val="24"/>
          <w:lang w:eastAsia="bg-BG"/>
        </w:rPr>
        <w:tab/>
        <w:t>спасителните и неотложни  аварийно-възстановителни работи.</w:t>
      </w: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2029C">
        <w:rPr>
          <w:rFonts w:ascii="Times New Roman" w:eastAsia="Times New Roman" w:hAnsi="Times New Roman" w:cs="Times New Roman"/>
          <w:iCs/>
          <w:color w:val="000000"/>
          <w:sz w:val="24"/>
          <w:szCs w:val="24"/>
          <w:lang w:eastAsia="bg-BG"/>
        </w:rPr>
        <w:tab/>
      </w:r>
      <w:r w:rsidRPr="0042029C">
        <w:rPr>
          <w:rFonts w:ascii="Times New Roman" w:eastAsia="Times New Roman" w:hAnsi="Times New Roman" w:cs="Times New Roman"/>
          <w:iCs/>
          <w:color w:val="000000"/>
          <w:sz w:val="24"/>
          <w:szCs w:val="24"/>
          <w:lang w:eastAsia="bg-BG"/>
        </w:rPr>
        <w:tab/>
        <w:t>За поддържането на постоянна готовност, членовете на щабовете са длъжни:</w:t>
      </w: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2029C">
        <w:rPr>
          <w:rFonts w:ascii="Times New Roman" w:eastAsia="Times New Roman" w:hAnsi="Times New Roman" w:cs="Times New Roman"/>
          <w:iCs/>
          <w:color w:val="000000"/>
          <w:sz w:val="24"/>
          <w:szCs w:val="24"/>
          <w:lang w:eastAsia="bg-BG"/>
        </w:rPr>
        <w:tab/>
      </w:r>
      <w:r w:rsidRPr="0042029C">
        <w:rPr>
          <w:rFonts w:ascii="Times New Roman" w:eastAsia="Times New Roman" w:hAnsi="Times New Roman" w:cs="Times New Roman"/>
          <w:iCs/>
          <w:color w:val="000000"/>
          <w:sz w:val="24"/>
          <w:szCs w:val="24"/>
          <w:lang w:eastAsia="bg-BG"/>
        </w:rPr>
        <w:tab/>
        <w:t xml:space="preserve">1. Да познават задълженията си и да имат разработени справочни и работни </w:t>
      </w:r>
      <w:r w:rsidRPr="0042029C">
        <w:rPr>
          <w:rFonts w:ascii="Times New Roman" w:eastAsia="Times New Roman" w:hAnsi="Times New Roman" w:cs="Times New Roman"/>
          <w:iCs/>
          <w:color w:val="000000"/>
          <w:sz w:val="24"/>
          <w:szCs w:val="24"/>
          <w:lang w:eastAsia="bg-BG"/>
        </w:rPr>
        <w:tab/>
        <w:t>документи.</w:t>
      </w: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2029C">
        <w:rPr>
          <w:rFonts w:ascii="Times New Roman" w:eastAsia="Times New Roman" w:hAnsi="Times New Roman" w:cs="Times New Roman"/>
          <w:iCs/>
          <w:color w:val="000000"/>
          <w:sz w:val="24"/>
          <w:szCs w:val="24"/>
          <w:lang w:eastAsia="bg-BG"/>
        </w:rPr>
        <w:tab/>
      </w:r>
      <w:r w:rsidRPr="0042029C">
        <w:rPr>
          <w:rFonts w:ascii="Times New Roman" w:eastAsia="Times New Roman" w:hAnsi="Times New Roman" w:cs="Times New Roman"/>
          <w:iCs/>
          <w:color w:val="000000"/>
          <w:sz w:val="24"/>
          <w:szCs w:val="24"/>
          <w:lang w:eastAsia="bg-BG"/>
        </w:rPr>
        <w:tab/>
        <w:t xml:space="preserve">2. Да осигурят своевременното си оповестяване, като при промяна на домашен адрес, </w:t>
      </w:r>
      <w:r w:rsidRPr="0042029C">
        <w:rPr>
          <w:rFonts w:ascii="Times New Roman" w:eastAsia="Times New Roman" w:hAnsi="Times New Roman" w:cs="Times New Roman"/>
          <w:iCs/>
          <w:color w:val="000000"/>
          <w:sz w:val="24"/>
          <w:szCs w:val="24"/>
          <w:lang w:eastAsia="bg-BG"/>
        </w:rPr>
        <w:tab/>
        <w:t xml:space="preserve">домашен и служебен телефон незабавно съобщят за това на дежурните в ОЦ (дежурният в </w:t>
      </w:r>
      <w:r w:rsidRPr="0042029C">
        <w:rPr>
          <w:rFonts w:ascii="Times New Roman" w:eastAsia="Times New Roman" w:hAnsi="Times New Roman" w:cs="Times New Roman"/>
          <w:iCs/>
          <w:color w:val="000000"/>
          <w:sz w:val="24"/>
          <w:szCs w:val="24"/>
          <w:lang w:eastAsia="bg-BG"/>
        </w:rPr>
        <w:tab/>
        <w:t>Общинска Администрация Николаево).</w:t>
      </w: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2029C">
        <w:rPr>
          <w:rFonts w:ascii="Times New Roman" w:eastAsia="Times New Roman" w:hAnsi="Times New Roman" w:cs="Times New Roman"/>
          <w:iCs/>
          <w:color w:val="000000"/>
          <w:sz w:val="24"/>
          <w:szCs w:val="24"/>
          <w:lang w:eastAsia="bg-BG"/>
        </w:rPr>
        <w:tab/>
      </w:r>
      <w:r w:rsidRPr="0042029C">
        <w:rPr>
          <w:rFonts w:ascii="Times New Roman" w:eastAsia="Times New Roman" w:hAnsi="Times New Roman" w:cs="Times New Roman"/>
          <w:iCs/>
          <w:color w:val="000000"/>
          <w:sz w:val="24"/>
          <w:szCs w:val="24"/>
          <w:lang w:eastAsia="bg-BG"/>
        </w:rPr>
        <w:tab/>
        <w:t xml:space="preserve">3. Да знаят в какъв срок и къде да се явят при получаването на сигнал за привеждането </w:t>
      </w:r>
      <w:r w:rsidRPr="0042029C">
        <w:rPr>
          <w:rFonts w:ascii="Times New Roman" w:eastAsia="Times New Roman" w:hAnsi="Times New Roman" w:cs="Times New Roman"/>
          <w:iCs/>
          <w:color w:val="000000"/>
          <w:sz w:val="24"/>
          <w:szCs w:val="24"/>
          <w:lang w:eastAsia="bg-BG"/>
        </w:rPr>
        <w:tab/>
        <w:t>на щаба в готовност за работа.</w:t>
      </w:r>
    </w:p>
    <w:p w:rsidR="0029667F" w:rsidRPr="00C07C53" w:rsidRDefault="0029667F" w:rsidP="0029667F">
      <w:pPr>
        <w:widowControl w:val="0"/>
        <w:spacing w:after="100" w:afterAutospacing="1" w:line="240" w:lineRule="atLeast"/>
        <w:contextualSpacing/>
        <w:jc w:val="both"/>
        <w:rPr>
          <w:rFonts w:ascii="Times New Roman" w:eastAsia="Times New Roman" w:hAnsi="Times New Roman" w:cs="Times New Roman"/>
          <w:b/>
          <w:iCs/>
          <w:color w:val="000000"/>
          <w:sz w:val="24"/>
          <w:szCs w:val="24"/>
          <w:lang w:eastAsia="bg-BG"/>
        </w:rPr>
      </w:pPr>
      <w:r w:rsidRPr="0042029C">
        <w:rPr>
          <w:rFonts w:ascii="Times New Roman" w:eastAsia="Times New Roman" w:hAnsi="Times New Roman" w:cs="Times New Roman"/>
          <w:iCs/>
          <w:color w:val="000000"/>
          <w:sz w:val="24"/>
          <w:szCs w:val="24"/>
          <w:lang w:eastAsia="bg-BG"/>
        </w:rPr>
        <w:tab/>
      </w:r>
      <w:r w:rsidRPr="0042029C">
        <w:rPr>
          <w:rFonts w:ascii="Times New Roman" w:eastAsia="Times New Roman" w:hAnsi="Times New Roman" w:cs="Times New Roman"/>
          <w:iCs/>
          <w:color w:val="000000"/>
          <w:sz w:val="24"/>
          <w:szCs w:val="24"/>
          <w:lang w:eastAsia="bg-BG"/>
        </w:rPr>
        <w:tab/>
      </w:r>
      <w:r w:rsidRPr="00C07C53">
        <w:rPr>
          <w:rFonts w:ascii="Times New Roman" w:eastAsia="Times New Roman" w:hAnsi="Times New Roman" w:cs="Times New Roman"/>
          <w:b/>
          <w:iCs/>
          <w:color w:val="000000"/>
          <w:sz w:val="24"/>
          <w:szCs w:val="24"/>
          <w:lang w:eastAsia="bg-BG"/>
        </w:rPr>
        <w:t>ПРИВЕЖДАНЕ В ГОТОВНОСТ:</w:t>
      </w: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2029C">
        <w:rPr>
          <w:rFonts w:ascii="Times New Roman" w:eastAsia="Times New Roman" w:hAnsi="Times New Roman" w:cs="Times New Roman"/>
          <w:iCs/>
          <w:color w:val="000000"/>
          <w:sz w:val="24"/>
          <w:szCs w:val="24"/>
          <w:lang w:eastAsia="bg-BG"/>
        </w:rPr>
        <w:t>•</w:t>
      </w:r>
      <w:r w:rsidRPr="0042029C">
        <w:rPr>
          <w:rFonts w:ascii="Times New Roman" w:eastAsia="Times New Roman" w:hAnsi="Times New Roman" w:cs="Times New Roman"/>
          <w:iCs/>
          <w:color w:val="000000"/>
          <w:sz w:val="24"/>
          <w:szCs w:val="24"/>
          <w:lang w:eastAsia="bg-BG"/>
        </w:rPr>
        <w:tab/>
        <w:t>Право да привеждат в  готовност Общинският щаб и</w:t>
      </w:r>
      <w:r w:rsidR="000F515F">
        <w:rPr>
          <w:rFonts w:ascii="Times New Roman" w:eastAsia="Times New Roman" w:hAnsi="Times New Roman" w:cs="Times New Roman"/>
          <w:iCs/>
          <w:color w:val="000000"/>
          <w:sz w:val="24"/>
          <w:szCs w:val="24"/>
          <w:lang w:eastAsia="bg-BG"/>
        </w:rPr>
        <w:t xml:space="preserve">ма Кметът на общината с негова </w:t>
      </w:r>
      <w:r w:rsidRPr="0042029C">
        <w:rPr>
          <w:rFonts w:ascii="Times New Roman" w:eastAsia="Times New Roman" w:hAnsi="Times New Roman" w:cs="Times New Roman"/>
          <w:iCs/>
          <w:color w:val="000000"/>
          <w:sz w:val="24"/>
          <w:szCs w:val="24"/>
          <w:lang w:eastAsia="bg-BG"/>
        </w:rPr>
        <w:t xml:space="preserve">заповед. Оповестяването се извършва чрез дежурните при Общински съвети по сигурността. </w:t>
      </w: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2029C">
        <w:rPr>
          <w:rFonts w:ascii="Times New Roman" w:eastAsia="Times New Roman" w:hAnsi="Times New Roman" w:cs="Times New Roman"/>
          <w:iCs/>
          <w:color w:val="000000"/>
          <w:sz w:val="24"/>
          <w:szCs w:val="24"/>
          <w:lang w:eastAsia="bg-BG"/>
        </w:rPr>
        <w:t>•</w:t>
      </w:r>
      <w:r w:rsidRPr="0042029C">
        <w:rPr>
          <w:rFonts w:ascii="Times New Roman" w:eastAsia="Times New Roman" w:hAnsi="Times New Roman" w:cs="Times New Roman"/>
          <w:iCs/>
          <w:color w:val="000000"/>
          <w:sz w:val="24"/>
          <w:szCs w:val="24"/>
          <w:lang w:eastAsia="bg-BG"/>
        </w:rPr>
        <w:tab/>
        <w:t>За привеждането в готовност на щабовете на Кметовете на общини Областният управител може да издаде заповед за обявяване на бедствено положение на територията на областта или на част от нея, в която заповед да приведе в готовност част или всички щабове на Кметовете на общини.</w:t>
      </w: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2029C">
        <w:rPr>
          <w:rFonts w:ascii="Times New Roman" w:eastAsia="Times New Roman" w:hAnsi="Times New Roman" w:cs="Times New Roman"/>
          <w:iCs/>
          <w:color w:val="000000"/>
          <w:sz w:val="24"/>
          <w:szCs w:val="24"/>
          <w:lang w:eastAsia="bg-BG"/>
        </w:rPr>
        <w:tab/>
      </w:r>
      <w:r w:rsidRPr="0042029C">
        <w:rPr>
          <w:rFonts w:ascii="Times New Roman" w:eastAsia="Times New Roman" w:hAnsi="Times New Roman" w:cs="Times New Roman"/>
          <w:iCs/>
          <w:color w:val="000000"/>
          <w:sz w:val="24"/>
          <w:szCs w:val="24"/>
          <w:lang w:eastAsia="bg-BG"/>
        </w:rPr>
        <w:tab/>
        <w:t>В). Частите на Единната спасителна система /ЕСС/;</w:t>
      </w: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2029C">
        <w:rPr>
          <w:rFonts w:ascii="Times New Roman" w:eastAsia="Times New Roman" w:hAnsi="Times New Roman" w:cs="Times New Roman"/>
          <w:iCs/>
          <w:color w:val="000000"/>
          <w:sz w:val="24"/>
          <w:szCs w:val="24"/>
          <w:lang w:eastAsia="bg-BG"/>
        </w:rPr>
        <w:t>•</w:t>
      </w:r>
      <w:r w:rsidRPr="0042029C">
        <w:rPr>
          <w:rFonts w:ascii="Times New Roman" w:eastAsia="Times New Roman" w:hAnsi="Times New Roman" w:cs="Times New Roman"/>
          <w:iCs/>
          <w:color w:val="000000"/>
          <w:sz w:val="24"/>
          <w:szCs w:val="24"/>
          <w:lang w:eastAsia="bg-BG"/>
        </w:rPr>
        <w:tab/>
        <w:t>Силите и средствата, включени в плановете за защита на община Николаево се привеждат в готовност по разпореждане на Кмета на общината и се извършва чрез дежурният при Общ. СС и/или чрез дежурните в ОЦ;</w:t>
      </w:r>
    </w:p>
    <w:p w:rsidR="0029667F" w:rsidRPr="0042029C"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2029C">
        <w:rPr>
          <w:rFonts w:ascii="Times New Roman" w:eastAsia="Times New Roman" w:hAnsi="Times New Roman" w:cs="Times New Roman"/>
          <w:iCs/>
          <w:color w:val="000000"/>
          <w:sz w:val="24"/>
          <w:szCs w:val="24"/>
          <w:lang w:eastAsia="bg-BG"/>
        </w:rPr>
        <w:t>•</w:t>
      </w:r>
      <w:r w:rsidRPr="0042029C">
        <w:rPr>
          <w:rFonts w:ascii="Times New Roman" w:eastAsia="Times New Roman" w:hAnsi="Times New Roman" w:cs="Times New Roman"/>
          <w:iCs/>
          <w:color w:val="000000"/>
          <w:sz w:val="24"/>
          <w:szCs w:val="24"/>
          <w:lang w:eastAsia="bg-BG"/>
        </w:rPr>
        <w:tab/>
        <w:t>Силите и средствата на основните части на Единната спасителна система  се привеждат в готовност чрез ОЦ, след получен сигнал за бедствие и по разпореждане на директора  на РД ПБЗН, директора на ОД МВР и директора на ЦСМП-Стара Загора.</w:t>
      </w:r>
    </w:p>
    <w:p w:rsidR="0029667F"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42029C">
        <w:rPr>
          <w:rFonts w:ascii="Times New Roman" w:eastAsia="Times New Roman" w:hAnsi="Times New Roman" w:cs="Times New Roman"/>
          <w:iCs/>
          <w:color w:val="000000"/>
          <w:sz w:val="24"/>
          <w:szCs w:val="24"/>
          <w:lang w:eastAsia="bg-BG"/>
        </w:rPr>
        <w:t>При възникнала необходимост от допълнителни сили и средства в община Николаево може да се оповести създаденото на територията на общината доброволно формирование „ДФ-Николаево“, което активно да се включи в овладяване на възникналата ситуация под ръководството на ръководителя на операциите.</w:t>
      </w:r>
    </w:p>
    <w:p w:rsidR="0029667F"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p>
    <w:p w:rsidR="0029667F" w:rsidRDefault="0029667F" w:rsidP="0029667F">
      <w:pPr>
        <w:widowControl w:val="0"/>
        <w:spacing w:after="100" w:afterAutospacing="1" w:line="240" w:lineRule="atLeast"/>
        <w:contextualSpacing/>
        <w:jc w:val="both"/>
        <w:rPr>
          <w:rFonts w:ascii="Times New Roman" w:eastAsia="Times New Roman" w:hAnsi="Times New Roman" w:cs="Times New Roman"/>
          <w:iCs/>
          <w:color w:val="000000"/>
          <w:sz w:val="24"/>
          <w:szCs w:val="24"/>
          <w:lang w:eastAsia="bg-BG"/>
        </w:rPr>
      </w:pPr>
      <w:r w:rsidRPr="00583C96">
        <w:rPr>
          <w:rFonts w:ascii="Times New Roman" w:eastAsia="Times New Roman" w:hAnsi="Times New Roman" w:cs="Times New Roman"/>
          <w:b/>
          <w:bCs/>
          <w:i/>
          <w:iCs/>
          <w:sz w:val="24"/>
          <w:szCs w:val="24"/>
          <w:lang w:eastAsia="bg-BG"/>
        </w:rPr>
        <w:t>Описание на ролите, функциите и отговорностите при реагиране:</w:t>
      </w:r>
    </w:p>
    <w:p w:rsidR="0029667F" w:rsidRPr="00583C96" w:rsidRDefault="0029667F" w:rsidP="0029667F">
      <w:pPr>
        <w:widowControl w:val="0"/>
        <w:spacing w:after="100" w:afterAutospacing="1" w:line="240" w:lineRule="atLeast"/>
        <w:ind w:left="20"/>
        <w:contextualSpacing/>
        <w:jc w:val="both"/>
        <w:rPr>
          <w:rFonts w:ascii="Times New Roman" w:eastAsia="Times New Roman" w:hAnsi="Times New Roman" w:cs="Times New Roman"/>
          <w:b/>
          <w:bCs/>
          <w:i/>
          <w:iCs/>
          <w:sz w:val="24"/>
          <w:szCs w:val="24"/>
          <w:lang w:eastAsia="bg-BG"/>
        </w:rPr>
      </w:pPr>
    </w:p>
    <w:tbl>
      <w:tblPr>
        <w:tblOverlap w:val="never"/>
        <w:tblW w:w="10543" w:type="dxa"/>
        <w:jc w:val="center"/>
        <w:tblLayout w:type="fixed"/>
        <w:tblCellMar>
          <w:left w:w="10" w:type="dxa"/>
          <w:right w:w="10" w:type="dxa"/>
        </w:tblCellMar>
        <w:tblLook w:val="0000" w:firstRow="0" w:lastRow="0" w:firstColumn="0" w:lastColumn="0" w:noHBand="0" w:noVBand="0"/>
      </w:tblPr>
      <w:tblGrid>
        <w:gridCol w:w="1953"/>
        <w:gridCol w:w="5803"/>
        <w:gridCol w:w="2787"/>
      </w:tblGrid>
      <w:tr w:rsidR="0029667F" w:rsidRPr="00583C96" w:rsidTr="00EE7DB9">
        <w:trPr>
          <w:trHeight w:hRule="exact" w:val="857"/>
          <w:jc w:val="center"/>
        </w:trPr>
        <w:tc>
          <w:tcPr>
            <w:tcW w:w="1953" w:type="dxa"/>
            <w:tcBorders>
              <w:top w:val="single" w:sz="4" w:space="0" w:color="auto"/>
              <w:left w:val="single" w:sz="4" w:space="0" w:color="auto"/>
            </w:tcBorders>
            <w:shd w:val="clear" w:color="auto" w:fill="FFFFFF"/>
          </w:tcPr>
          <w:p w:rsidR="0029667F" w:rsidRPr="00583C96" w:rsidRDefault="0029667F" w:rsidP="000F515F">
            <w:pPr>
              <w:framePr w:w="10805" w:wrap="notBeside" w:vAnchor="text" w:hAnchor="text" w:xAlign="center" w:y="1"/>
              <w:widowControl w:val="0"/>
              <w:spacing w:after="100" w:afterAutospacing="1" w:line="240" w:lineRule="atLeast"/>
              <w:ind w:left="20"/>
              <w:contextualSpacing/>
              <w:jc w:val="center"/>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lastRenderedPageBreak/>
              <w:t>Рискове</w:t>
            </w:r>
          </w:p>
        </w:tc>
        <w:tc>
          <w:tcPr>
            <w:tcW w:w="5803" w:type="dxa"/>
            <w:tcBorders>
              <w:top w:val="single" w:sz="4" w:space="0" w:color="auto"/>
              <w:left w:val="single" w:sz="4" w:space="0" w:color="auto"/>
            </w:tcBorders>
            <w:shd w:val="clear" w:color="auto" w:fill="FFFFFF"/>
          </w:tcPr>
          <w:p w:rsidR="0029667F" w:rsidRPr="00583C96" w:rsidRDefault="0029667F" w:rsidP="000F515F">
            <w:pPr>
              <w:framePr w:w="10805" w:wrap="notBeside" w:vAnchor="text" w:hAnchor="text" w:xAlign="center" w:y="1"/>
              <w:widowControl w:val="0"/>
              <w:spacing w:after="100" w:afterAutospacing="1" w:line="240" w:lineRule="atLeast"/>
              <w:ind w:left="20"/>
              <w:contextualSpacing/>
              <w:jc w:val="center"/>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Функции/задачи</w:t>
            </w:r>
          </w:p>
        </w:tc>
        <w:tc>
          <w:tcPr>
            <w:tcW w:w="2787" w:type="dxa"/>
            <w:tcBorders>
              <w:top w:val="single" w:sz="4" w:space="0" w:color="auto"/>
              <w:left w:val="single" w:sz="4" w:space="0" w:color="auto"/>
              <w:right w:val="single" w:sz="4" w:space="0" w:color="auto"/>
            </w:tcBorders>
            <w:shd w:val="clear" w:color="auto" w:fill="FFFFFF"/>
          </w:tcPr>
          <w:p w:rsidR="0029667F" w:rsidRPr="00583C96" w:rsidRDefault="0029667F" w:rsidP="000F515F">
            <w:pPr>
              <w:framePr w:w="10805" w:wrap="notBeside" w:vAnchor="text" w:hAnchor="text" w:xAlign="center" w:y="1"/>
              <w:widowControl w:val="0"/>
              <w:spacing w:after="100" w:afterAutospacing="1" w:line="240" w:lineRule="atLeast"/>
              <w:ind w:left="20"/>
              <w:contextualSpacing/>
              <w:jc w:val="center"/>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Отговорни</w:t>
            </w:r>
          </w:p>
          <w:p w:rsidR="0029667F" w:rsidRPr="00583C96" w:rsidRDefault="0029667F" w:rsidP="000F515F">
            <w:pPr>
              <w:framePr w:w="10805" w:wrap="notBeside" w:vAnchor="text" w:hAnchor="text" w:xAlign="center" w:y="1"/>
              <w:widowControl w:val="0"/>
              <w:spacing w:before="120" w:after="100" w:afterAutospacing="1" w:line="240" w:lineRule="atLeast"/>
              <w:ind w:left="20"/>
              <w:contextualSpacing/>
              <w:jc w:val="center"/>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bCs/>
                <w:sz w:val="24"/>
                <w:szCs w:val="24"/>
                <w:lang w:eastAsia="bg-BG"/>
              </w:rPr>
              <w:t>структури</w:t>
            </w:r>
          </w:p>
        </w:tc>
      </w:tr>
      <w:tr w:rsidR="0029667F" w:rsidRPr="00712D06" w:rsidTr="00712D06">
        <w:trPr>
          <w:trHeight w:hRule="exact" w:val="1285"/>
          <w:jc w:val="center"/>
        </w:trPr>
        <w:tc>
          <w:tcPr>
            <w:tcW w:w="1953" w:type="dxa"/>
            <w:vMerge w:val="restart"/>
            <w:tcBorders>
              <w:top w:val="single" w:sz="4" w:space="0" w:color="auto"/>
              <w:left w:val="single" w:sz="4" w:space="0" w:color="auto"/>
            </w:tcBorders>
            <w:shd w:val="clear" w:color="auto" w:fill="FFFFFF"/>
          </w:tcPr>
          <w:p w:rsidR="0029667F" w:rsidRPr="00712D06" w:rsidRDefault="0029667F" w:rsidP="00EE7DB9">
            <w:pPr>
              <w:framePr w:w="10805"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bCs/>
                <w:sz w:val="24"/>
                <w:szCs w:val="24"/>
                <w:lang w:eastAsia="bg-BG"/>
              </w:rPr>
              <w:t>Земетресения</w:t>
            </w:r>
          </w:p>
        </w:tc>
        <w:tc>
          <w:tcPr>
            <w:tcW w:w="5803" w:type="dxa"/>
            <w:tcBorders>
              <w:top w:val="single" w:sz="4" w:space="0" w:color="auto"/>
              <w:left w:val="single" w:sz="4" w:space="0" w:color="auto"/>
            </w:tcBorders>
            <w:shd w:val="clear" w:color="auto" w:fill="FFFFFF"/>
          </w:tcPr>
          <w:p w:rsidR="0029667F" w:rsidRPr="00712D06" w:rsidRDefault="0029667F" w:rsidP="00EE7DB9">
            <w:pPr>
              <w:framePr w:w="10805"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Оповестяване на щаба за изпълнение на общинския план за защита при бедствия</w:t>
            </w:r>
          </w:p>
        </w:tc>
        <w:tc>
          <w:tcPr>
            <w:tcW w:w="2787" w:type="dxa"/>
            <w:tcBorders>
              <w:top w:val="single" w:sz="4" w:space="0" w:color="auto"/>
              <w:left w:val="single" w:sz="4" w:space="0" w:color="auto"/>
              <w:right w:val="single" w:sz="4" w:space="0" w:color="auto"/>
            </w:tcBorders>
            <w:shd w:val="clear" w:color="auto" w:fill="FFFFFF"/>
          </w:tcPr>
          <w:p w:rsidR="0029667F" w:rsidRPr="00712D06" w:rsidRDefault="0029667F" w:rsidP="00EE7DB9">
            <w:pPr>
              <w:framePr w:w="10805"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ОД на ОбСС, ОЦ на РДПБЗН-Стара Загора</w:t>
            </w:r>
          </w:p>
          <w:p w:rsidR="0029667F" w:rsidRPr="00712D06" w:rsidRDefault="0029667F" w:rsidP="00EE7DB9">
            <w:pPr>
              <w:framePr w:w="10805"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 xml:space="preserve">РСПБЗН – Гурково и </w:t>
            </w:r>
          </w:p>
          <w:p w:rsidR="0029667F" w:rsidRPr="00712D06" w:rsidRDefault="0029667F" w:rsidP="00EE7DB9">
            <w:pPr>
              <w:framePr w:w="10805"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Участък Гурково</w:t>
            </w:r>
          </w:p>
          <w:p w:rsidR="0029667F" w:rsidRPr="00712D06" w:rsidRDefault="0029667F" w:rsidP="00EE7DB9">
            <w:pPr>
              <w:framePr w:w="10805"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p>
          <w:p w:rsidR="0029667F" w:rsidRPr="00712D06" w:rsidRDefault="0029667F" w:rsidP="00EE7DB9">
            <w:pPr>
              <w:framePr w:w="10805"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p>
          <w:p w:rsidR="0029667F" w:rsidRPr="00712D06" w:rsidRDefault="0029667F" w:rsidP="00EE7DB9">
            <w:pPr>
              <w:framePr w:w="10805"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p>
          <w:p w:rsidR="0029667F" w:rsidRPr="00712D06" w:rsidRDefault="0029667F" w:rsidP="00EE7DB9">
            <w:pPr>
              <w:framePr w:w="10805"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p>
          <w:p w:rsidR="0029667F" w:rsidRPr="00712D06" w:rsidRDefault="0029667F" w:rsidP="00EE7DB9">
            <w:pPr>
              <w:framePr w:w="10805"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p>
        </w:tc>
      </w:tr>
      <w:tr w:rsidR="0029667F" w:rsidRPr="00712D06" w:rsidTr="00712D06">
        <w:trPr>
          <w:trHeight w:hRule="exact" w:val="1402"/>
          <w:jc w:val="center"/>
        </w:trPr>
        <w:tc>
          <w:tcPr>
            <w:tcW w:w="1953" w:type="dxa"/>
            <w:vMerge/>
            <w:tcBorders>
              <w:left w:val="single" w:sz="4" w:space="0" w:color="auto"/>
            </w:tcBorders>
            <w:shd w:val="clear" w:color="auto" w:fill="FFFFFF"/>
          </w:tcPr>
          <w:p w:rsidR="0029667F" w:rsidRPr="00712D06" w:rsidRDefault="0029667F" w:rsidP="00EE7DB9">
            <w:pPr>
              <w:framePr w:w="10805" w:wrap="notBeside" w:vAnchor="text" w:hAnchor="text" w:xAlign="center" w:y="1"/>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5803" w:type="dxa"/>
            <w:tcBorders>
              <w:top w:val="single" w:sz="4" w:space="0" w:color="auto"/>
              <w:left w:val="single" w:sz="4" w:space="0" w:color="auto"/>
            </w:tcBorders>
            <w:shd w:val="clear" w:color="auto" w:fill="FFFFFF"/>
          </w:tcPr>
          <w:p w:rsidR="0029667F" w:rsidRPr="00712D06" w:rsidRDefault="0029667F" w:rsidP="00EE7DB9">
            <w:pPr>
              <w:framePr w:w="10805"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Неотложни мерки за намаляване на въздействието:</w:t>
            </w:r>
          </w:p>
          <w:p w:rsidR="0029667F" w:rsidRPr="00712D06" w:rsidRDefault="0029667F" w:rsidP="00762C2D">
            <w:pPr>
              <w:framePr w:w="10805" w:wrap="notBeside" w:vAnchor="text" w:hAnchor="text" w:xAlign="center" w:y="1"/>
              <w:widowControl w:val="0"/>
              <w:numPr>
                <w:ilvl w:val="0"/>
                <w:numId w:val="16"/>
              </w:numPr>
              <w:tabs>
                <w:tab w:val="left" w:pos="134"/>
              </w:tabs>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спиране на електрозахранването, водоснабдяването</w:t>
            </w:r>
          </w:p>
          <w:p w:rsidR="0029667F" w:rsidRPr="00712D06" w:rsidRDefault="0029667F" w:rsidP="00762C2D">
            <w:pPr>
              <w:framePr w:w="10805" w:wrap="notBeside" w:vAnchor="text" w:hAnchor="text" w:xAlign="center" w:y="1"/>
              <w:widowControl w:val="0"/>
              <w:numPr>
                <w:ilvl w:val="0"/>
                <w:numId w:val="16"/>
              </w:numPr>
              <w:tabs>
                <w:tab w:val="left" w:pos="139"/>
              </w:tabs>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спиране на движението по застрашени пътни</w:t>
            </w:r>
          </w:p>
          <w:p w:rsidR="0029667F" w:rsidRPr="00712D06" w:rsidRDefault="0029667F" w:rsidP="00EE7DB9">
            <w:pPr>
              <w:framePr w:w="10805"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участъци</w:t>
            </w:r>
          </w:p>
        </w:tc>
        <w:tc>
          <w:tcPr>
            <w:tcW w:w="2787" w:type="dxa"/>
            <w:tcBorders>
              <w:top w:val="single" w:sz="4" w:space="0" w:color="auto"/>
              <w:left w:val="single" w:sz="4" w:space="0" w:color="auto"/>
              <w:right w:val="single" w:sz="4" w:space="0" w:color="auto"/>
            </w:tcBorders>
            <w:shd w:val="clear" w:color="auto" w:fill="FFFFFF"/>
          </w:tcPr>
          <w:p w:rsidR="0029667F" w:rsidRPr="00712D06" w:rsidRDefault="0029667F" w:rsidP="00EE7DB9">
            <w:pPr>
              <w:framePr w:w="10805"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ЕВН. ВиК- Стара Загора. ОПУ-Стара Загора,</w:t>
            </w:r>
          </w:p>
          <w:p w:rsidR="0029667F" w:rsidRPr="00712D06" w:rsidRDefault="0029667F" w:rsidP="00EE7DB9">
            <w:pPr>
              <w:framePr w:w="10805"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Участък Гурково, НКЖИ,</w:t>
            </w:r>
          </w:p>
          <w:p w:rsidR="0029667F" w:rsidRPr="00712D06" w:rsidRDefault="0029667F" w:rsidP="00EE7DB9">
            <w:pPr>
              <w:framePr w:w="10805"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 xml:space="preserve">ОА- Николаево </w:t>
            </w:r>
          </w:p>
          <w:p w:rsidR="0029667F" w:rsidRPr="00712D06" w:rsidRDefault="0029667F" w:rsidP="00EE7DB9">
            <w:pPr>
              <w:framePr w:w="10805"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p>
          <w:p w:rsidR="0029667F" w:rsidRPr="00712D06" w:rsidRDefault="0029667F" w:rsidP="00EE7DB9">
            <w:pPr>
              <w:framePr w:w="10805"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p>
          <w:p w:rsidR="0029667F" w:rsidRPr="00712D06" w:rsidRDefault="0029667F" w:rsidP="00EE7DB9">
            <w:pPr>
              <w:framePr w:w="10805"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p>
        </w:tc>
      </w:tr>
      <w:tr w:rsidR="0029667F" w:rsidRPr="00712D06" w:rsidTr="00EE7DB9">
        <w:trPr>
          <w:trHeight w:hRule="exact" w:val="3439"/>
          <w:jc w:val="center"/>
        </w:trPr>
        <w:tc>
          <w:tcPr>
            <w:tcW w:w="1953" w:type="dxa"/>
            <w:vMerge/>
            <w:tcBorders>
              <w:left w:val="single" w:sz="4" w:space="0" w:color="auto"/>
            </w:tcBorders>
            <w:shd w:val="clear" w:color="auto" w:fill="FFFFFF"/>
          </w:tcPr>
          <w:p w:rsidR="0029667F" w:rsidRPr="00712D06" w:rsidRDefault="0029667F" w:rsidP="00EE7DB9">
            <w:pPr>
              <w:framePr w:w="10805" w:wrap="notBeside" w:vAnchor="text" w:hAnchor="text" w:xAlign="center" w:y="1"/>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5803" w:type="dxa"/>
            <w:tcBorders>
              <w:top w:val="single" w:sz="4" w:space="0" w:color="auto"/>
              <w:left w:val="single" w:sz="4" w:space="0" w:color="auto"/>
            </w:tcBorders>
            <w:shd w:val="clear" w:color="auto" w:fill="FFFFFF"/>
          </w:tcPr>
          <w:p w:rsidR="0029667F" w:rsidRPr="00712D06" w:rsidRDefault="0029667F" w:rsidP="00EE7DB9">
            <w:pPr>
              <w:framePr w:w="10805"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Спасителни операции:</w:t>
            </w:r>
          </w:p>
          <w:p w:rsidR="0029667F" w:rsidRPr="00712D06" w:rsidRDefault="0029667F" w:rsidP="00762C2D">
            <w:pPr>
              <w:framePr w:w="10805" w:wrap="notBeside" w:vAnchor="text" w:hAnchor="text" w:xAlign="center" w:y="1"/>
              <w:widowControl w:val="0"/>
              <w:numPr>
                <w:ilvl w:val="0"/>
                <w:numId w:val="17"/>
              </w:numPr>
              <w:tabs>
                <w:tab w:val="left" w:pos="149"/>
              </w:tabs>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издирване и изваждане на пострадали под развалини (извеждане на пострадали от трудно проходими, опасни и недостъпни места, осигуряване на въздух на затрупани хора. осветяване зоната за извършване на спасителни дейности)</w:t>
            </w:r>
          </w:p>
          <w:p w:rsidR="0029667F" w:rsidRPr="00712D06" w:rsidRDefault="0029667F" w:rsidP="00762C2D">
            <w:pPr>
              <w:framePr w:w="10805" w:wrap="notBeside" w:vAnchor="text" w:hAnchor="text" w:xAlign="center" w:y="1"/>
              <w:widowControl w:val="0"/>
              <w:numPr>
                <w:ilvl w:val="0"/>
                <w:numId w:val="17"/>
              </w:numPr>
              <w:tabs>
                <w:tab w:val="left" w:pos="144"/>
              </w:tabs>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гасене на пожари</w:t>
            </w:r>
          </w:p>
          <w:p w:rsidR="0029667F" w:rsidRPr="00712D06" w:rsidRDefault="0029667F" w:rsidP="00762C2D">
            <w:pPr>
              <w:framePr w:w="10805" w:wrap="notBeside" w:vAnchor="text" w:hAnchor="text" w:xAlign="center" w:y="1"/>
              <w:widowControl w:val="0"/>
              <w:numPr>
                <w:ilvl w:val="0"/>
                <w:numId w:val="17"/>
              </w:numPr>
              <w:tabs>
                <w:tab w:val="left" w:pos="134"/>
              </w:tabs>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устройване на проходи</w:t>
            </w:r>
          </w:p>
          <w:p w:rsidR="0029667F" w:rsidRPr="00712D06" w:rsidRDefault="0029667F" w:rsidP="00762C2D">
            <w:pPr>
              <w:framePr w:w="10805" w:wrap="notBeside" w:vAnchor="text" w:hAnchor="text" w:xAlign="center" w:y="1"/>
              <w:widowControl w:val="0"/>
              <w:numPr>
                <w:ilvl w:val="0"/>
                <w:numId w:val="17"/>
              </w:numPr>
              <w:tabs>
                <w:tab w:val="left" w:pos="144"/>
              </w:tabs>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оказване на първа помощ на място на пострадали и транспортирането им до лечебни заведения</w:t>
            </w:r>
          </w:p>
          <w:p w:rsidR="0029667F" w:rsidRPr="00712D06" w:rsidRDefault="0029667F" w:rsidP="00762C2D">
            <w:pPr>
              <w:framePr w:w="10805" w:wrap="notBeside" w:vAnchor="text" w:hAnchor="text" w:xAlign="center" w:y="1"/>
              <w:widowControl w:val="0"/>
              <w:numPr>
                <w:ilvl w:val="0"/>
                <w:numId w:val="17"/>
              </w:numPr>
              <w:tabs>
                <w:tab w:val="left" w:pos="149"/>
              </w:tabs>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осигуряване на обществения ред, регулиране на движението, отцепване на мястото за намеса</w:t>
            </w:r>
          </w:p>
        </w:tc>
        <w:tc>
          <w:tcPr>
            <w:tcW w:w="2787" w:type="dxa"/>
            <w:tcBorders>
              <w:top w:val="single" w:sz="4" w:space="0" w:color="auto"/>
              <w:left w:val="single" w:sz="4" w:space="0" w:color="auto"/>
              <w:right w:val="single" w:sz="4" w:space="0" w:color="auto"/>
            </w:tcBorders>
            <w:shd w:val="clear" w:color="auto" w:fill="FFFFFF"/>
          </w:tcPr>
          <w:p w:rsidR="0029667F" w:rsidRPr="00712D06" w:rsidRDefault="0029667F" w:rsidP="00EE7DB9">
            <w:pPr>
              <w:framePr w:w="10805"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 xml:space="preserve">РДПБЗН, ОДМВР, ЦСМП,   РСПБЗН – Гурково и </w:t>
            </w:r>
          </w:p>
          <w:p w:rsidR="0029667F" w:rsidRPr="00712D06" w:rsidRDefault="0029667F" w:rsidP="00EE7DB9">
            <w:pPr>
              <w:framePr w:w="10805"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Участък Гурково,</w:t>
            </w:r>
          </w:p>
          <w:p w:rsidR="0029667F" w:rsidRPr="00712D06" w:rsidRDefault="00D55355" w:rsidP="00EE7DB9">
            <w:pPr>
              <w:framePr w:w="10805"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 xml:space="preserve"> ДФ,</w:t>
            </w:r>
            <w:r w:rsidR="0029667F" w:rsidRPr="00712D06">
              <w:rPr>
                <w:rFonts w:ascii="Times New Roman" w:eastAsia="Times New Roman" w:hAnsi="Times New Roman" w:cs="Times New Roman"/>
                <w:sz w:val="24"/>
                <w:szCs w:val="24"/>
                <w:lang w:eastAsia="bg-BG"/>
              </w:rPr>
              <w:t xml:space="preserve"> ЮЛ съгласно сключените споразумения по ЗЗБ</w:t>
            </w:r>
          </w:p>
        </w:tc>
      </w:tr>
      <w:tr w:rsidR="0029667F" w:rsidRPr="00712D06" w:rsidTr="00712D06">
        <w:trPr>
          <w:trHeight w:hRule="exact" w:val="1102"/>
          <w:jc w:val="center"/>
        </w:trPr>
        <w:tc>
          <w:tcPr>
            <w:tcW w:w="1953" w:type="dxa"/>
            <w:vMerge/>
            <w:tcBorders>
              <w:left w:val="single" w:sz="4" w:space="0" w:color="auto"/>
            </w:tcBorders>
            <w:shd w:val="clear" w:color="auto" w:fill="FFFFFF"/>
          </w:tcPr>
          <w:p w:rsidR="0029667F" w:rsidRPr="00712D06" w:rsidRDefault="0029667F" w:rsidP="00EE7DB9">
            <w:pPr>
              <w:framePr w:w="10805" w:wrap="notBeside" w:vAnchor="text" w:hAnchor="text" w:xAlign="center" w:y="1"/>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5803" w:type="dxa"/>
            <w:tcBorders>
              <w:top w:val="single" w:sz="4" w:space="0" w:color="auto"/>
              <w:left w:val="single" w:sz="4" w:space="0" w:color="auto"/>
            </w:tcBorders>
            <w:shd w:val="clear" w:color="auto" w:fill="FFFFFF"/>
          </w:tcPr>
          <w:p w:rsidR="0029667F" w:rsidRPr="00712D06" w:rsidRDefault="0029667F" w:rsidP="00EE7DB9">
            <w:pPr>
              <w:framePr w:w="10805"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Евакуация на населението останало без подслон</w:t>
            </w:r>
          </w:p>
        </w:tc>
        <w:tc>
          <w:tcPr>
            <w:tcW w:w="2787" w:type="dxa"/>
            <w:tcBorders>
              <w:top w:val="single" w:sz="4" w:space="0" w:color="auto"/>
              <w:left w:val="single" w:sz="4" w:space="0" w:color="auto"/>
              <w:right w:val="single" w:sz="4" w:space="0" w:color="auto"/>
            </w:tcBorders>
            <w:shd w:val="clear" w:color="auto" w:fill="FFFFFF"/>
          </w:tcPr>
          <w:p w:rsidR="0029667F" w:rsidRPr="00712D06" w:rsidRDefault="0029667F" w:rsidP="00F87BDB">
            <w:pPr>
              <w:framePr w:w="10805"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ОА, ЮЛ съгласно сключените споразумения по ЗЗБ</w:t>
            </w:r>
          </w:p>
        </w:tc>
      </w:tr>
      <w:tr w:rsidR="0029667F" w:rsidRPr="00712D06" w:rsidTr="00712D06">
        <w:trPr>
          <w:trHeight w:hRule="exact" w:val="849"/>
          <w:jc w:val="center"/>
        </w:trPr>
        <w:tc>
          <w:tcPr>
            <w:tcW w:w="1953" w:type="dxa"/>
            <w:vMerge/>
            <w:tcBorders>
              <w:left w:val="single" w:sz="4" w:space="0" w:color="auto"/>
            </w:tcBorders>
            <w:shd w:val="clear" w:color="auto" w:fill="FFFFFF"/>
          </w:tcPr>
          <w:p w:rsidR="0029667F" w:rsidRPr="00712D06" w:rsidRDefault="0029667F" w:rsidP="00EE7DB9">
            <w:pPr>
              <w:framePr w:w="10805" w:wrap="notBeside" w:vAnchor="text" w:hAnchor="text" w:xAlign="center" w:y="1"/>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5803" w:type="dxa"/>
            <w:tcBorders>
              <w:top w:val="single" w:sz="4" w:space="0" w:color="auto"/>
              <w:left w:val="single" w:sz="4" w:space="0" w:color="auto"/>
            </w:tcBorders>
            <w:shd w:val="clear" w:color="auto" w:fill="FFFFFF"/>
          </w:tcPr>
          <w:p w:rsidR="0029667F" w:rsidRPr="00712D06" w:rsidRDefault="0029667F" w:rsidP="00EE7DB9">
            <w:pPr>
              <w:framePr w:w="10805"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Разсредоточаване на културни и материални ценности</w:t>
            </w:r>
          </w:p>
        </w:tc>
        <w:tc>
          <w:tcPr>
            <w:tcW w:w="2787" w:type="dxa"/>
            <w:tcBorders>
              <w:top w:val="single" w:sz="4" w:space="0" w:color="auto"/>
              <w:left w:val="single" w:sz="4" w:space="0" w:color="auto"/>
              <w:right w:val="single" w:sz="4" w:space="0" w:color="auto"/>
            </w:tcBorders>
            <w:shd w:val="clear" w:color="auto" w:fill="FFFFFF"/>
          </w:tcPr>
          <w:p w:rsidR="0029667F" w:rsidRPr="00712D06" w:rsidRDefault="0029667F" w:rsidP="00EE7DB9">
            <w:pPr>
              <w:framePr w:w="10805"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Ръководители на институции</w:t>
            </w:r>
          </w:p>
        </w:tc>
      </w:tr>
      <w:tr w:rsidR="0029667F" w:rsidRPr="00712D06" w:rsidTr="00EE7DB9">
        <w:trPr>
          <w:trHeight w:hRule="exact" w:val="2078"/>
          <w:jc w:val="center"/>
        </w:trPr>
        <w:tc>
          <w:tcPr>
            <w:tcW w:w="1953" w:type="dxa"/>
            <w:vMerge/>
            <w:tcBorders>
              <w:left w:val="single" w:sz="4" w:space="0" w:color="auto"/>
              <w:bottom w:val="single" w:sz="4" w:space="0" w:color="auto"/>
            </w:tcBorders>
            <w:shd w:val="clear" w:color="auto" w:fill="FFFFFF"/>
          </w:tcPr>
          <w:p w:rsidR="0029667F" w:rsidRPr="00712D06" w:rsidRDefault="0029667F" w:rsidP="00EE7DB9">
            <w:pPr>
              <w:framePr w:w="10805" w:wrap="notBeside" w:vAnchor="text" w:hAnchor="text" w:xAlign="center" w:y="1"/>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5803" w:type="dxa"/>
            <w:tcBorders>
              <w:top w:val="single" w:sz="4" w:space="0" w:color="auto"/>
              <w:left w:val="single" w:sz="4" w:space="0" w:color="auto"/>
              <w:bottom w:val="single" w:sz="4" w:space="0" w:color="auto"/>
            </w:tcBorders>
            <w:shd w:val="clear" w:color="auto" w:fill="FFFFFF"/>
          </w:tcPr>
          <w:p w:rsidR="0029667F" w:rsidRPr="00712D06" w:rsidRDefault="0029667F" w:rsidP="00EE7DB9">
            <w:pPr>
              <w:framePr w:w="10805"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РХБЗ при инциденти и аварии с опасни вещества и материали вследствие на земетресение:</w:t>
            </w:r>
          </w:p>
          <w:p w:rsidR="0029667F" w:rsidRPr="00712D06" w:rsidRDefault="0029667F" w:rsidP="00762C2D">
            <w:pPr>
              <w:framePr w:w="10805" w:wrap="notBeside" w:vAnchor="text" w:hAnchor="text" w:xAlign="center" w:y="1"/>
              <w:widowControl w:val="0"/>
              <w:numPr>
                <w:ilvl w:val="0"/>
                <w:numId w:val="18"/>
              </w:numPr>
              <w:tabs>
                <w:tab w:val="left" w:pos="149"/>
              </w:tabs>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разузнаване, спасяване на пострадали, локализиране на разливи, вземане на проби, извършване на анализи и ликвидиране на аварии</w:t>
            </w:r>
          </w:p>
          <w:p w:rsidR="0029667F" w:rsidRPr="00712D06" w:rsidRDefault="0029667F" w:rsidP="00762C2D">
            <w:pPr>
              <w:framePr w:w="10805" w:wrap="notBeside" w:vAnchor="text" w:hAnchor="text" w:xAlign="center" w:y="1"/>
              <w:widowControl w:val="0"/>
              <w:numPr>
                <w:ilvl w:val="0"/>
                <w:numId w:val="18"/>
              </w:numPr>
              <w:tabs>
                <w:tab w:val="left" w:pos="149"/>
              </w:tabs>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извършване деконтаминация на хора, техника и оборудване</w:t>
            </w:r>
          </w:p>
        </w:tc>
        <w:tc>
          <w:tcPr>
            <w:tcW w:w="2787" w:type="dxa"/>
            <w:tcBorders>
              <w:top w:val="single" w:sz="4" w:space="0" w:color="auto"/>
              <w:left w:val="single" w:sz="4" w:space="0" w:color="auto"/>
              <w:bottom w:val="single" w:sz="4" w:space="0" w:color="auto"/>
              <w:right w:val="single" w:sz="4" w:space="0" w:color="auto"/>
            </w:tcBorders>
            <w:shd w:val="clear" w:color="auto" w:fill="FFFFFF"/>
          </w:tcPr>
          <w:p w:rsidR="0029667F" w:rsidRPr="00712D06" w:rsidRDefault="0029667F" w:rsidP="00EE7DB9">
            <w:pPr>
              <w:framePr w:w="10805" w:wrap="notBeside" w:vAnchor="text" w:hAnchor="text" w:xAlign="center" w:y="1"/>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РДПБЗП, РЗИ, РИОСВ, ЦСМП</w:t>
            </w:r>
          </w:p>
        </w:tc>
      </w:tr>
    </w:tbl>
    <w:tbl>
      <w:tblPr>
        <w:tblW w:w="10490" w:type="dxa"/>
        <w:tblInd w:w="-856" w:type="dxa"/>
        <w:tblLayout w:type="fixed"/>
        <w:tblCellMar>
          <w:left w:w="10" w:type="dxa"/>
          <w:right w:w="10" w:type="dxa"/>
        </w:tblCellMar>
        <w:tblLook w:val="0000" w:firstRow="0" w:lastRow="0" w:firstColumn="0" w:lastColumn="0" w:noHBand="0" w:noVBand="0"/>
      </w:tblPr>
      <w:tblGrid>
        <w:gridCol w:w="1985"/>
        <w:gridCol w:w="5812"/>
        <w:gridCol w:w="2693"/>
      </w:tblGrid>
      <w:tr w:rsidR="0029667F" w:rsidRPr="00712D06" w:rsidTr="00EE7DB9">
        <w:trPr>
          <w:trHeight w:hRule="exact" w:val="2078"/>
        </w:trPr>
        <w:tc>
          <w:tcPr>
            <w:tcW w:w="1985" w:type="dxa"/>
            <w:tcBorders>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5812" w:type="dxa"/>
            <w:tcBorders>
              <w:top w:val="single" w:sz="4" w:space="0" w:color="auto"/>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Ограничаване на разпространението и ликвидиране на възникнали епидемични взривове, епидемии и епизоотии от заразни и паразитни болести;</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-изолиране на района на епидемията/пандемията;</w:t>
            </w:r>
          </w:p>
          <w:p w:rsidR="0029667F" w:rsidRPr="00712D06" w:rsidRDefault="0029667F" w:rsidP="00762C2D">
            <w:pPr>
              <w:widowControl w:val="0"/>
              <w:numPr>
                <w:ilvl w:val="0"/>
                <w:numId w:val="19"/>
              </w:numPr>
              <w:tabs>
                <w:tab w:val="left" w:pos="144"/>
              </w:tabs>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вземане и анализ на проби;</w:t>
            </w:r>
          </w:p>
          <w:p w:rsidR="0029667F" w:rsidRPr="00712D06" w:rsidRDefault="0029667F" w:rsidP="00762C2D">
            <w:pPr>
              <w:widowControl w:val="0"/>
              <w:numPr>
                <w:ilvl w:val="0"/>
                <w:numId w:val="19"/>
              </w:numPr>
              <w:tabs>
                <w:tab w:val="left" w:pos="130"/>
              </w:tabs>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локализиране и ликвидиране на заразите.</w:t>
            </w:r>
          </w:p>
        </w:tc>
        <w:tc>
          <w:tcPr>
            <w:tcW w:w="2693" w:type="dxa"/>
            <w:tcBorders>
              <w:top w:val="single" w:sz="4" w:space="0" w:color="auto"/>
              <w:left w:val="single" w:sz="4" w:space="0" w:color="auto"/>
              <w:bottom w:val="single" w:sz="4" w:space="0" w:color="auto"/>
              <w:right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 xml:space="preserve">РЗИ, БАБХ. ОДМВР, РДПБ3Н,  РСПБЗН – Гурково и </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Участък Гурково</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p>
        </w:tc>
      </w:tr>
      <w:tr w:rsidR="0029667F" w:rsidRPr="00712D06" w:rsidTr="00712D06">
        <w:trPr>
          <w:trHeight w:hRule="exact" w:val="1295"/>
        </w:trPr>
        <w:tc>
          <w:tcPr>
            <w:tcW w:w="1985" w:type="dxa"/>
            <w:vMerge w:val="restart"/>
            <w:tcBorders>
              <w:left w:val="single" w:sz="4" w:space="0" w:color="auto"/>
              <w:bottom w:val="single" w:sz="4" w:space="0" w:color="auto"/>
            </w:tcBorders>
            <w:shd w:val="clear" w:color="auto" w:fill="FFFFFF"/>
          </w:tcPr>
          <w:p w:rsidR="004560B9" w:rsidRDefault="004560B9" w:rsidP="00EE7DB9">
            <w:pPr>
              <w:widowControl w:val="0"/>
              <w:spacing w:after="100" w:afterAutospacing="1" w:line="240" w:lineRule="atLeast"/>
              <w:ind w:left="20" w:right="320"/>
              <w:contextualSpacing/>
              <w:jc w:val="both"/>
              <w:rPr>
                <w:rFonts w:ascii="Times New Roman" w:eastAsia="Times New Roman" w:hAnsi="Times New Roman" w:cs="Times New Roman"/>
                <w:bCs/>
                <w:sz w:val="24"/>
                <w:szCs w:val="24"/>
                <w:lang w:eastAsia="bg-BG"/>
              </w:rPr>
            </w:pPr>
          </w:p>
          <w:p w:rsidR="0029667F" w:rsidRPr="00712D06" w:rsidRDefault="0029667F" w:rsidP="00EE7DB9">
            <w:pPr>
              <w:widowControl w:val="0"/>
              <w:spacing w:after="100" w:afterAutospacing="1" w:line="240" w:lineRule="atLeast"/>
              <w:ind w:left="20" w:right="3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bCs/>
                <w:sz w:val="24"/>
                <w:szCs w:val="24"/>
                <w:lang w:eastAsia="bg-BG"/>
              </w:rPr>
              <w:t>Наводнения</w:t>
            </w:r>
          </w:p>
        </w:tc>
        <w:tc>
          <w:tcPr>
            <w:tcW w:w="5812" w:type="dxa"/>
            <w:tcBorders>
              <w:top w:val="single" w:sz="4" w:space="0" w:color="auto"/>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Предупреждение</w:t>
            </w:r>
          </w:p>
        </w:tc>
        <w:tc>
          <w:tcPr>
            <w:tcW w:w="2693" w:type="dxa"/>
            <w:tcBorders>
              <w:top w:val="single" w:sz="4" w:space="0" w:color="auto"/>
              <w:left w:val="single" w:sz="4" w:space="0" w:color="auto"/>
              <w:bottom w:val="single" w:sz="4" w:space="0" w:color="auto"/>
              <w:right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 xml:space="preserve">НИМХ, МОСВ, БДИБР, РДПБЗН,  РСПБЗН – Гурково и </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Участък Гурково</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p>
        </w:tc>
      </w:tr>
      <w:tr w:rsidR="0029667F" w:rsidRPr="00712D06" w:rsidTr="00712D06">
        <w:trPr>
          <w:trHeight w:hRule="exact" w:val="1427"/>
        </w:trPr>
        <w:tc>
          <w:tcPr>
            <w:tcW w:w="1985" w:type="dxa"/>
            <w:vMerge/>
            <w:tcBorders>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5812" w:type="dxa"/>
            <w:tcBorders>
              <w:top w:val="single" w:sz="4" w:space="0" w:color="auto"/>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Получаване на информация за мястото на наводнението и имали пострадали.</w:t>
            </w:r>
          </w:p>
        </w:tc>
        <w:tc>
          <w:tcPr>
            <w:tcW w:w="2693" w:type="dxa"/>
            <w:tcBorders>
              <w:top w:val="single" w:sz="4" w:space="0" w:color="auto"/>
              <w:left w:val="single" w:sz="4" w:space="0" w:color="auto"/>
              <w:bottom w:val="single" w:sz="4" w:space="0" w:color="auto"/>
              <w:right w:val="single" w:sz="4" w:space="0" w:color="auto"/>
            </w:tcBorders>
            <w:shd w:val="clear" w:color="auto" w:fill="FFFFFF"/>
          </w:tcPr>
          <w:p w:rsidR="0029667F" w:rsidRPr="00712D06" w:rsidRDefault="00D55355"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РДПБЗН,</w:t>
            </w:r>
            <w:r w:rsidR="0029667F" w:rsidRPr="00712D06">
              <w:rPr>
                <w:rFonts w:ascii="Times New Roman" w:eastAsia="Times New Roman" w:hAnsi="Times New Roman" w:cs="Times New Roman"/>
                <w:sz w:val="24"/>
                <w:szCs w:val="24"/>
                <w:lang w:eastAsia="bg-BG"/>
              </w:rPr>
              <w:t xml:space="preserve">  РСПБЗН – Гурково и </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Участък Гурково</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ОА, ЦСМП, ОДМВР</w:t>
            </w:r>
          </w:p>
        </w:tc>
      </w:tr>
      <w:tr w:rsidR="0029667F" w:rsidRPr="00712D06" w:rsidTr="00712D06">
        <w:trPr>
          <w:trHeight w:hRule="exact" w:val="1135"/>
        </w:trPr>
        <w:tc>
          <w:tcPr>
            <w:tcW w:w="1985" w:type="dxa"/>
            <w:vMerge/>
            <w:tcBorders>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5812" w:type="dxa"/>
            <w:tcBorders>
              <w:top w:val="single" w:sz="4" w:space="0" w:color="auto"/>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Оповестяване</w:t>
            </w:r>
          </w:p>
        </w:tc>
        <w:tc>
          <w:tcPr>
            <w:tcW w:w="2693" w:type="dxa"/>
            <w:tcBorders>
              <w:top w:val="single" w:sz="4" w:space="0" w:color="auto"/>
              <w:left w:val="single" w:sz="4" w:space="0" w:color="auto"/>
              <w:bottom w:val="single" w:sz="4" w:space="0" w:color="auto"/>
              <w:right w:val="single" w:sz="4" w:space="0" w:color="auto"/>
            </w:tcBorders>
            <w:shd w:val="clear" w:color="auto" w:fill="FFFFFF"/>
          </w:tcPr>
          <w:p w:rsidR="0029667F" w:rsidRPr="00712D06" w:rsidRDefault="00D55355"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ОА,</w:t>
            </w:r>
            <w:r w:rsidR="0029667F" w:rsidRPr="00712D06">
              <w:rPr>
                <w:rFonts w:ascii="Times New Roman" w:eastAsia="Times New Roman" w:hAnsi="Times New Roman" w:cs="Times New Roman"/>
                <w:sz w:val="24"/>
                <w:szCs w:val="24"/>
                <w:lang w:eastAsia="bg-BG"/>
              </w:rPr>
              <w:t xml:space="preserve"> РДПБЗН,  РСПБЗН – Гурково и </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Участък Гурково</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p>
        </w:tc>
      </w:tr>
      <w:tr w:rsidR="0029667F" w:rsidRPr="00712D06" w:rsidTr="00EE7DB9">
        <w:trPr>
          <w:trHeight w:hRule="exact" w:val="2560"/>
        </w:trPr>
        <w:tc>
          <w:tcPr>
            <w:tcW w:w="1985" w:type="dxa"/>
            <w:vMerge/>
            <w:tcBorders>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5812" w:type="dxa"/>
            <w:tcBorders>
              <w:top w:val="single" w:sz="4" w:space="0" w:color="auto"/>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Неотложни мерки за намаляване на въздействието:</w:t>
            </w:r>
          </w:p>
          <w:p w:rsidR="0029667F" w:rsidRPr="00712D06" w:rsidRDefault="0029667F" w:rsidP="00762C2D">
            <w:pPr>
              <w:widowControl w:val="0"/>
              <w:numPr>
                <w:ilvl w:val="0"/>
                <w:numId w:val="11"/>
              </w:numPr>
              <w:tabs>
                <w:tab w:val="left" w:pos="144"/>
              </w:tabs>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наблюдение в районите на заливните зони</w:t>
            </w:r>
          </w:p>
          <w:p w:rsidR="0029667F" w:rsidRPr="00712D06" w:rsidRDefault="0029667F" w:rsidP="00762C2D">
            <w:pPr>
              <w:widowControl w:val="0"/>
              <w:numPr>
                <w:ilvl w:val="0"/>
                <w:numId w:val="11"/>
              </w:numPr>
              <w:tabs>
                <w:tab w:val="left" w:pos="144"/>
              </w:tabs>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предприемане на мерки за намаляване на вредното въздействие на водите (възстановяване и надграждане на диги, ограничаване притока на вода, аварийно изпускане на водохранилища и отклоняване на водни потоци).</w:t>
            </w:r>
          </w:p>
          <w:p w:rsidR="0029667F" w:rsidRPr="00712D06" w:rsidRDefault="0029667F" w:rsidP="00762C2D">
            <w:pPr>
              <w:widowControl w:val="0"/>
              <w:numPr>
                <w:ilvl w:val="0"/>
                <w:numId w:val="11"/>
              </w:numPr>
              <w:tabs>
                <w:tab w:val="left" w:pos="144"/>
              </w:tabs>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спиране на движението по застрашени пътища и жп участъци</w:t>
            </w:r>
          </w:p>
          <w:p w:rsidR="0029667F" w:rsidRPr="00712D06" w:rsidRDefault="0029667F" w:rsidP="00762C2D">
            <w:pPr>
              <w:widowControl w:val="0"/>
              <w:numPr>
                <w:ilvl w:val="0"/>
                <w:numId w:val="11"/>
              </w:numPr>
              <w:tabs>
                <w:tab w:val="left" w:pos="154"/>
              </w:tabs>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осигуряване на обществения ред, регулиране на движението, ограничаване достъпа до залетите места</w:t>
            </w:r>
          </w:p>
        </w:tc>
        <w:tc>
          <w:tcPr>
            <w:tcW w:w="2693" w:type="dxa"/>
            <w:tcBorders>
              <w:top w:val="single" w:sz="4" w:space="0" w:color="auto"/>
              <w:left w:val="single" w:sz="4" w:space="0" w:color="auto"/>
              <w:bottom w:val="single" w:sz="4" w:space="0" w:color="auto"/>
              <w:right w:val="single" w:sz="4" w:space="0" w:color="auto"/>
            </w:tcBorders>
            <w:shd w:val="clear" w:color="auto" w:fill="FFFFFF"/>
          </w:tcPr>
          <w:p w:rsidR="0029667F" w:rsidRPr="00712D06" w:rsidRDefault="00D55355"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ОА, РДПБЗН, ДФ,</w:t>
            </w:r>
            <w:r w:rsidR="0029667F" w:rsidRPr="00712D06">
              <w:rPr>
                <w:rFonts w:ascii="Times New Roman" w:eastAsia="Times New Roman" w:hAnsi="Times New Roman" w:cs="Times New Roman"/>
                <w:sz w:val="24"/>
                <w:szCs w:val="24"/>
                <w:lang w:eastAsia="bg-BG"/>
              </w:rPr>
              <w:t xml:space="preserve"> ОПУ, НКЖИ, ЮЛ съгласно сключените споразумения</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 xml:space="preserve">РСПБЗН – Гурково и </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Участък Гурково</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p>
        </w:tc>
      </w:tr>
      <w:tr w:rsidR="0029667F" w:rsidRPr="00712D06" w:rsidTr="00EE7DB9">
        <w:trPr>
          <w:trHeight w:hRule="exact" w:val="2413"/>
        </w:trPr>
        <w:tc>
          <w:tcPr>
            <w:tcW w:w="1985" w:type="dxa"/>
            <w:vMerge/>
            <w:tcBorders>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5812" w:type="dxa"/>
            <w:tcBorders>
              <w:top w:val="single" w:sz="4" w:space="0" w:color="auto"/>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Спасителни операции:</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-извеждане на застрашеното население на безопасно място</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-извършване на разсредоточаване на културни и материални ценности</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-провеждане на операции по издирване и спасяване -оказване на първа помощ на място на пострадали и транспортирането им до лечебни заведения.</w:t>
            </w:r>
          </w:p>
        </w:tc>
        <w:tc>
          <w:tcPr>
            <w:tcW w:w="2693" w:type="dxa"/>
            <w:tcBorders>
              <w:top w:val="single" w:sz="4" w:space="0" w:color="auto"/>
              <w:left w:val="single" w:sz="4" w:space="0" w:color="auto"/>
              <w:bottom w:val="single" w:sz="4" w:space="0" w:color="auto"/>
              <w:right w:val="single" w:sz="4" w:space="0" w:color="auto"/>
            </w:tcBorders>
            <w:shd w:val="clear" w:color="auto" w:fill="FFFFFF"/>
          </w:tcPr>
          <w:p w:rsidR="0029667F" w:rsidRPr="00712D06" w:rsidRDefault="00F87BDB"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Pr>
                <w:rFonts w:ascii="Times New Roman" w:eastAsia="Times New Roman" w:hAnsi="Times New Roman" w:cs="Times New Roman"/>
                <w:sz w:val="24"/>
                <w:szCs w:val="24"/>
                <w:lang w:eastAsia="bg-BG"/>
              </w:rPr>
              <w:t xml:space="preserve">РДПБЗН, ОА, ОДМВР, ЦСМП, </w:t>
            </w:r>
            <w:r w:rsidR="0029667F" w:rsidRPr="00712D06">
              <w:rPr>
                <w:rFonts w:ascii="Times New Roman" w:eastAsia="Times New Roman" w:hAnsi="Times New Roman" w:cs="Times New Roman"/>
                <w:sz w:val="24"/>
                <w:szCs w:val="24"/>
                <w:lang w:eastAsia="bg-BG"/>
              </w:rPr>
              <w:t>ДФ</w:t>
            </w:r>
            <w:r w:rsidR="00D55355" w:rsidRPr="00712D06">
              <w:rPr>
                <w:rFonts w:ascii="Times New Roman" w:eastAsia="Times New Roman" w:hAnsi="Times New Roman" w:cs="Times New Roman"/>
                <w:sz w:val="24"/>
                <w:szCs w:val="24"/>
                <w:lang w:eastAsia="bg-BG"/>
              </w:rPr>
              <w:t>,</w:t>
            </w:r>
            <w:r w:rsidR="0029667F" w:rsidRPr="00712D06">
              <w:rPr>
                <w:rFonts w:ascii="Times New Roman" w:eastAsia="Times New Roman" w:hAnsi="Times New Roman" w:cs="Times New Roman"/>
                <w:sz w:val="24"/>
                <w:szCs w:val="24"/>
                <w:lang w:eastAsia="bg-BG"/>
              </w:rPr>
              <w:t xml:space="preserve"> Ръководители на институции</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 xml:space="preserve">РСПБЗН – Гурково и </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Участък Гурково</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p>
        </w:tc>
      </w:tr>
      <w:tr w:rsidR="0029667F" w:rsidRPr="00712D06" w:rsidTr="004560B9">
        <w:trPr>
          <w:trHeight w:hRule="exact" w:val="1818"/>
        </w:trPr>
        <w:tc>
          <w:tcPr>
            <w:tcW w:w="1985" w:type="dxa"/>
            <w:vMerge/>
            <w:tcBorders>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5812" w:type="dxa"/>
            <w:tcBorders>
              <w:top w:val="single" w:sz="4" w:space="0" w:color="auto"/>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Ограничаване на разпространението и ликвидиране на възникнали епидемични взривове, епидемии и епизоотии о</w:t>
            </w:r>
            <w:r w:rsidR="004560B9">
              <w:rPr>
                <w:rFonts w:ascii="Times New Roman" w:eastAsia="Times New Roman" w:hAnsi="Times New Roman" w:cs="Times New Roman"/>
                <w:bCs/>
                <w:sz w:val="24"/>
                <w:szCs w:val="24"/>
                <w:lang w:eastAsia="bg-BG"/>
              </w:rPr>
              <w:t>т</w:t>
            </w:r>
            <w:r w:rsidRPr="00712D06">
              <w:rPr>
                <w:rFonts w:ascii="Times New Roman" w:eastAsia="Times New Roman" w:hAnsi="Times New Roman" w:cs="Times New Roman"/>
                <w:bCs/>
                <w:sz w:val="24"/>
                <w:szCs w:val="24"/>
                <w:lang w:eastAsia="bg-BG"/>
              </w:rPr>
              <w:t xml:space="preserve"> заразни и паразитни болести:</w:t>
            </w:r>
          </w:p>
          <w:p w:rsidR="0029667F" w:rsidRPr="00712D06" w:rsidRDefault="0029667F" w:rsidP="00762C2D">
            <w:pPr>
              <w:widowControl w:val="0"/>
              <w:numPr>
                <w:ilvl w:val="0"/>
                <w:numId w:val="20"/>
              </w:numPr>
              <w:tabs>
                <w:tab w:val="left" w:pos="144"/>
              </w:tabs>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изолиране на района на епидемията/пандемията;</w:t>
            </w:r>
          </w:p>
          <w:p w:rsidR="0029667F" w:rsidRPr="00712D06" w:rsidRDefault="0029667F" w:rsidP="00762C2D">
            <w:pPr>
              <w:widowControl w:val="0"/>
              <w:numPr>
                <w:ilvl w:val="0"/>
                <w:numId w:val="20"/>
              </w:numPr>
              <w:tabs>
                <w:tab w:val="left" w:pos="149"/>
              </w:tabs>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вземане и анализ на проби;</w:t>
            </w:r>
          </w:p>
          <w:p w:rsidR="0029667F" w:rsidRPr="00712D06" w:rsidRDefault="0029667F" w:rsidP="00762C2D">
            <w:pPr>
              <w:widowControl w:val="0"/>
              <w:numPr>
                <w:ilvl w:val="0"/>
                <w:numId w:val="20"/>
              </w:numPr>
              <w:tabs>
                <w:tab w:val="left" w:pos="130"/>
              </w:tabs>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локализиране и ликвидиране на заразите</w:t>
            </w:r>
          </w:p>
        </w:tc>
        <w:tc>
          <w:tcPr>
            <w:tcW w:w="2693" w:type="dxa"/>
            <w:tcBorders>
              <w:top w:val="single" w:sz="4" w:space="0" w:color="auto"/>
              <w:left w:val="single" w:sz="4" w:space="0" w:color="auto"/>
              <w:bottom w:val="single" w:sz="4" w:space="0" w:color="auto"/>
              <w:right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 xml:space="preserve">РЗИ, БАБХ, РДПБЗН, ОДМВР,  РСПБЗН – Гурково и </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Участък Гурково</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p>
        </w:tc>
      </w:tr>
      <w:tr w:rsidR="0029667F" w:rsidRPr="00712D06" w:rsidTr="00EE7DB9">
        <w:trPr>
          <w:trHeight w:hRule="exact" w:val="2078"/>
        </w:trPr>
        <w:tc>
          <w:tcPr>
            <w:tcW w:w="1985" w:type="dxa"/>
            <w:vMerge w:val="restart"/>
            <w:tcBorders>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right="3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bCs/>
                <w:sz w:val="24"/>
                <w:szCs w:val="24"/>
                <w:lang w:eastAsia="bg-BG"/>
              </w:rPr>
              <w:t>Повишена</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bCs/>
                <w:sz w:val="24"/>
                <w:szCs w:val="24"/>
                <w:lang w:eastAsia="bg-BG"/>
              </w:rPr>
              <w:t>радиоактивност</w:t>
            </w:r>
          </w:p>
        </w:tc>
        <w:tc>
          <w:tcPr>
            <w:tcW w:w="5812" w:type="dxa"/>
            <w:tcBorders>
              <w:top w:val="single" w:sz="4" w:space="0" w:color="auto"/>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Получаване на информация за мястото за инцидента или аварията</w:t>
            </w:r>
          </w:p>
        </w:tc>
        <w:tc>
          <w:tcPr>
            <w:tcW w:w="2693" w:type="dxa"/>
            <w:tcBorders>
              <w:top w:val="single" w:sz="4" w:space="0" w:color="auto"/>
              <w:left w:val="single" w:sz="4" w:space="0" w:color="auto"/>
              <w:bottom w:val="single" w:sz="4" w:space="0" w:color="auto"/>
              <w:right w:val="single" w:sz="4" w:space="0" w:color="auto"/>
            </w:tcBorders>
            <w:shd w:val="clear" w:color="auto" w:fill="FFFFFF"/>
          </w:tcPr>
          <w:p w:rsidR="0029667F" w:rsidRPr="00712D06" w:rsidRDefault="00396E0D"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РДПБЗН,</w:t>
            </w:r>
            <w:r w:rsidR="0029667F" w:rsidRPr="00712D06">
              <w:rPr>
                <w:rFonts w:ascii="Times New Roman" w:eastAsia="Times New Roman" w:hAnsi="Times New Roman" w:cs="Times New Roman"/>
                <w:sz w:val="24"/>
                <w:szCs w:val="24"/>
                <w:lang w:eastAsia="bg-BG"/>
              </w:rPr>
              <w:t xml:space="preserve"> РСПБЗН – Гурково и </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Участък Гурково</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 xml:space="preserve"> ЦСМП, ОДМВР</w:t>
            </w:r>
          </w:p>
        </w:tc>
      </w:tr>
      <w:tr w:rsidR="0029667F" w:rsidRPr="00712D06" w:rsidTr="004560B9">
        <w:trPr>
          <w:trHeight w:hRule="exact" w:val="1720"/>
        </w:trPr>
        <w:tc>
          <w:tcPr>
            <w:tcW w:w="1985" w:type="dxa"/>
            <w:vMerge/>
            <w:tcBorders>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5812" w:type="dxa"/>
            <w:tcBorders>
              <w:top w:val="single" w:sz="4" w:space="0" w:color="auto"/>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Привеждане в готовност на силите и средствата на ЕСС.</w:t>
            </w:r>
          </w:p>
        </w:tc>
        <w:tc>
          <w:tcPr>
            <w:tcW w:w="2693" w:type="dxa"/>
            <w:tcBorders>
              <w:top w:val="single" w:sz="4" w:space="0" w:color="auto"/>
              <w:left w:val="single" w:sz="4" w:space="0" w:color="auto"/>
              <w:bottom w:val="single" w:sz="4" w:space="0" w:color="auto"/>
              <w:right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 xml:space="preserve">РДПБЗН,  РСПБЗН – Гурково и </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Участък Гурково</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ОДМВР, РЗИ, БАБХ, ВиК</w:t>
            </w:r>
          </w:p>
        </w:tc>
      </w:tr>
      <w:tr w:rsidR="0029667F" w:rsidRPr="00712D06" w:rsidTr="004560B9">
        <w:trPr>
          <w:trHeight w:hRule="exact" w:val="1262"/>
        </w:trPr>
        <w:tc>
          <w:tcPr>
            <w:tcW w:w="1985" w:type="dxa"/>
            <w:vMerge/>
            <w:tcBorders>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5812" w:type="dxa"/>
            <w:tcBorders>
              <w:top w:val="single" w:sz="4" w:space="0" w:color="auto"/>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Оповестяване</w:t>
            </w:r>
          </w:p>
        </w:tc>
        <w:tc>
          <w:tcPr>
            <w:tcW w:w="2693" w:type="dxa"/>
            <w:tcBorders>
              <w:top w:val="single" w:sz="4" w:space="0" w:color="auto"/>
              <w:left w:val="single" w:sz="4" w:space="0" w:color="auto"/>
              <w:bottom w:val="single" w:sz="4" w:space="0" w:color="auto"/>
              <w:right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РДПБЗН</w:t>
            </w:r>
            <w:r w:rsidR="00396E0D" w:rsidRPr="00712D06">
              <w:rPr>
                <w:rFonts w:ascii="Times New Roman" w:eastAsia="Times New Roman" w:hAnsi="Times New Roman" w:cs="Times New Roman"/>
                <w:sz w:val="24"/>
                <w:szCs w:val="24"/>
                <w:lang w:eastAsia="bg-BG"/>
              </w:rPr>
              <w:t>,</w:t>
            </w:r>
            <w:r w:rsidRPr="00712D06">
              <w:rPr>
                <w:rFonts w:ascii="Times New Roman" w:eastAsia="Times New Roman" w:hAnsi="Times New Roman" w:cs="Times New Roman"/>
                <w:sz w:val="24"/>
                <w:szCs w:val="24"/>
                <w:lang w:eastAsia="bg-BG"/>
              </w:rPr>
              <w:t xml:space="preserve"> АЯР,  РСПБЗН – Гурково и </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Участък Гурково</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p>
        </w:tc>
      </w:tr>
      <w:tr w:rsidR="0029667F" w:rsidRPr="00712D06" w:rsidTr="004560B9">
        <w:trPr>
          <w:trHeight w:hRule="exact" w:val="1564"/>
        </w:trPr>
        <w:tc>
          <w:tcPr>
            <w:tcW w:w="1985" w:type="dxa"/>
            <w:vMerge/>
            <w:tcBorders>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p>
        </w:tc>
        <w:tc>
          <w:tcPr>
            <w:tcW w:w="5812" w:type="dxa"/>
            <w:tcBorders>
              <w:top w:val="single" w:sz="4" w:space="0" w:color="auto"/>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Неотложни мерки за намаляване на въздействието:</w:t>
            </w:r>
          </w:p>
          <w:p w:rsidR="0029667F" w:rsidRPr="00712D06" w:rsidRDefault="0029667F" w:rsidP="00762C2D">
            <w:pPr>
              <w:widowControl w:val="0"/>
              <w:numPr>
                <w:ilvl w:val="0"/>
                <w:numId w:val="21"/>
              </w:numPr>
              <w:tabs>
                <w:tab w:val="left" w:pos="192"/>
              </w:tabs>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първоначална оценка на радиационната обстановка;</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sz w:val="24"/>
                <w:szCs w:val="24"/>
                <w:lang w:eastAsia="bg-BG"/>
              </w:rPr>
              <w:t>определяне на зоните за сигурност и контролиран достъп на основа на резултатите от радиационния мониторинг</w:t>
            </w:r>
            <w:r w:rsidRPr="00712D06">
              <w:rPr>
                <w:rFonts w:ascii="Times New Roman" w:eastAsia="Times New Roman" w:hAnsi="Times New Roman" w:cs="Times New Roman"/>
                <w:color w:val="FF0000"/>
                <w:sz w:val="24"/>
                <w:szCs w:val="24"/>
                <w:lang w:eastAsia="bg-BG"/>
              </w:rPr>
              <w:t>;</w:t>
            </w:r>
          </w:p>
        </w:tc>
        <w:tc>
          <w:tcPr>
            <w:tcW w:w="2693" w:type="dxa"/>
            <w:tcBorders>
              <w:top w:val="single" w:sz="4" w:space="0" w:color="auto"/>
              <w:left w:val="single" w:sz="4" w:space="0" w:color="auto"/>
              <w:bottom w:val="single" w:sz="4" w:space="0" w:color="auto"/>
              <w:right w:val="single" w:sz="4" w:space="0" w:color="auto"/>
            </w:tcBorders>
            <w:shd w:val="clear" w:color="auto" w:fill="FFFFFF"/>
          </w:tcPr>
          <w:p w:rsidR="0029667F" w:rsidRPr="00712D06" w:rsidRDefault="00396E0D"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РДПБЗН</w:t>
            </w:r>
            <w:r w:rsidR="0029667F" w:rsidRPr="00712D06">
              <w:rPr>
                <w:rFonts w:ascii="Times New Roman" w:eastAsia="Times New Roman" w:hAnsi="Times New Roman" w:cs="Times New Roman"/>
                <w:sz w:val="24"/>
                <w:szCs w:val="24"/>
                <w:lang w:eastAsia="bg-BG"/>
              </w:rPr>
              <w:t>,</w:t>
            </w:r>
            <w:r w:rsidRPr="00712D06">
              <w:rPr>
                <w:rFonts w:ascii="Times New Roman" w:eastAsia="Times New Roman" w:hAnsi="Times New Roman" w:cs="Times New Roman"/>
                <w:sz w:val="24"/>
                <w:szCs w:val="24"/>
                <w:lang w:eastAsia="bg-BG"/>
              </w:rPr>
              <w:t>ОДМВР</w:t>
            </w:r>
            <w:r w:rsidR="0029667F" w:rsidRPr="00712D06">
              <w:rPr>
                <w:rFonts w:ascii="Times New Roman" w:eastAsia="Times New Roman" w:hAnsi="Times New Roman" w:cs="Times New Roman"/>
                <w:sz w:val="24"/>
                <w:szCs w:val="24"/>
                <w:lang w:eastAsia="bg-BG"/>
              </w:rPr>
              <w:t xml:space="preserve">,  РСПБЗН – Гурково и </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Участък Гурково</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p>
        </w:tc>
      </w:tr>
      <w:tr w:rsidR="0029667F" w:rsidRPr="00712D06" w:rsidTr="004560B9">
        <w:trPr>
          <w:trHeight w:hRule="exact" w:val="1288"/>
        </w:trPr>
        <w:tc>
          <w:tcPr>
            <w:tcW w:w="1985" w:type="dxa"/>
            <w:vMerge/>
            <w:tcBorders>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5812" w:type="dxa"/>
            <w:tcBorders>
              <w:top w:val="single" w:sz="4" w:space="0" w:color="auto"/>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right="3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 отцепване на мястото на инцидента и обозначаване със знаци за радиоактивно замърсяване;</w:t>
            </w:r>
          </w:p>
        </w:tc>
        <w:tc>
          <w:tcPr>
            <w:tcW w:w="2693" w:type="dxa"/>
            <w:tcBorders>
              <w:top w:val="single" w:sz="4" w:space="0" w:color="auto"/>
              <w:left w:val="single" w:sz="4" w:space="0" w:color="auto"/>
              <w:bottom w:val="single" w:sz="4" w:space="0" w:color="auto"/>
              <w:right w:val="single" w:sz="4" w:space="0" w:color="auto"/>
            </w:tcBorders>
            <w:shd w:val="clear" w:color="auto" w:fill="FFFFFF"/>
          </w:tcPr>
          <w:p w:rsidR="0029667F" w:rsidRPr="00712D06" w:rsidRDefault="00396E0D"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РДПБЗН</w:t>
            </w:r>
            <w:r w:rsidR="0029667F" w:rsidRPr="00712D06">
              <w:rPr>
                <w:rFonts w:ascii="Times New Roman" w:eastAsia="Times New Roman" w:hAnsi="Times New Roman" w:cs="Times New Roman"/>
                <w:bCs/>
                <w:sz w:val="24"/>
                <w:szCs w:val="24"/>
                <w:lang w:eastAsia="bg-BG"/>
              </w:rPr>
              <w:t>,</w:t>
            </w:r>
            <w:r w:rsidRPr="00712D06">
              <w:rPr>
                <w:rFonts w:ascii="Times New Roman" w:eastAsia="Times New Roman" w:hAnsi="Times New Roman" w:cs="Times New Roman"/>
                <w:bCs/>
                <w:sz w:val="24"/>
                <w:szCs w:val="24"/>
                <w:lang w:eastAsia="bg-BG"/>
              </w:rPr>
              <w:t xml:space="preserve"> ОДМВР</w:t>
            </w:r>
            <w:r w:rsidR="0029667F" w:rsidRPr="00712D06">
              <w:rPr>
                <w:rFonts w:ascii="Times New Roman" w:eastAsia="Times New Roman" w:hAnsi="Times New Roman" w:cs="Times New Roman"/>
                <w:bCs/>
                <w:sz w:val="24"/>
                <w:szCs w:val="24"/>
                <w:lang w:eastAsia="bg-BG"/>
              </w:rPr>
              <w:t xml:space="preserve">,  РСПБЗН – Гурково и </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Участък Гурково</w:t>
            </w:r>
          </w:p>
        </w:tc>
      </w:tr>
      <w:tr w:rsidR="0029667F" w:rsidRPr="00712D06" w:rsidTr="00EE7DB9">
        <w:trPr>
          <w:trHeight w:hRule="exact" w:val="2803"/>
        </w:trPr>
        <w:tc>
          <w:tcPr>
            <w:tcW w:w="1985" w:type="dxa"/>
            <w:vMerge/>
            <w:tcBorders>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5812" w:type="dxa"/>
            <w:tcBorders>
              <w:top w:val="single" w:sz="4" w:space="0" w:color="auto"/>
              <w:left w:val="single" w:sz="4" w:space="0" w:color="auto"/>
              <w:bottom w:val="single" w:sz="4" w:space="0" w:color="auto"/>
            </w:tcBorders>
            <w:shd w:val="clear" w:color="auto" w:fill="FFFFFF"/>
          </w:tcPr>
          <w:p w:rsidR="0029667F" w:rsidRPr="00712D06" w:rsidRDefault="0029667F" w:rsidP="00762C2D">
            <w:pPr>
              <w:widowControl w:val="0"/>
              <w:numPr>
                <w:ilvl w:val="0"/>
                <w:numId w:val="22"/>
              </w:numPr>
              <w:tabs>
                <w:tab w:val="left" w:pos="163"/>
              </w:tabs>
              <w:spacing w:after="100" w:afterAutospacing="1" w:line="240" w:lineRule="atLeast"/>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дозиметричен контрол на мястото на инцидента; използване на ИСЗ;</w:t>
            </w:r>
          </w:p>
          <w:p w:rsidR="0029667F" w:rsidRPr="00712D06" w:rsidRDefault="0029667F" w:rsidP="00762C2D">
            <w:pPr>
              <w:widowControl w:val="0"/>
              <w:numPr>
                <w:ilvl w:val="0"/>
                <w:numId w:val="22"/>
              </w:numPr>
              <w:tabs>
                <w:tab w:val="left" w:pos="178"/>
              </w:tabs>
              <w:spacing w:after="100" w:afterAutospacing="1" w:line="240" w:lineRule="atLeast"/>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осигуряване на подходящи места за безопасно временно съхранение на радиоактивните източници и материали до предаването им на ДГРАО;</w:t>
            </w:r>
          </w:p>
          <w:p w:rsidR="0029667F" w:rsidRPr="00712D06" w:rsidRDefault="0029667F" w:rsidP="00762C2D">
            <w:pPr>
              <w:widowControl w:val="0"/>
              <w:numPr>
                <w:ilvl w:val="0"/>
                <w:numId w:val="22"/>
              </w:numPr>
              <w:tabs>
                <w:tab w:val="left" w:pos="178"/>
              </w:tabs>
              <w:spacing w:after="100" w:afterAutospacing="1" w:line="240" w:lineRule="atLeast"/>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радиационен мониторинг и вземане на проби за анализ (почва, вода, храна и др.).</w:t>
            </w:r>
          </w:p>
          <w:p w:rsidR="0029667F" w:rsidRPr="00712D06" w:rsidRDefault="0029667F" w:rsidP="00762C2D">
            <w:pPr>
              <w:widowControl w:val="0"/>
              <w:numPr>
                <w:ilvl w:val="0"/>
                <w:numId w:val="22"/>
              </w:numPr>
              <w:tabs>
                <w:tab w:val="left" w:pos="182"/>
              </w:tabs>
              <w:spacing w:after="100" w:afterAutospacing="1" w:line="240" w:lineRule="atLeast"/>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организиране на контролни пунктове за дозиметричен контрол и деконтаминация</w:t>
            </w:r>
          </w:p>
        </w:tc>
        <w:tc>
          <w:tcPr>
            <w:tcW w:w="2693" w:type="dxa"/>
            <w:tcBorders>
              <w:top w:val="single" w:sz="4" w:space="0" w:color="auto"/>
              <w:left w:val="single" w:sz="4" w:space="0" w:color="auto"/>
              <w:bottom w:val="single" w:sz="4" w:space="0" w:color="auto"/>
              <w:right w:val="single" w:sz="4" w:space="0" w:color="auto"/>
            </w:tcBorders>
            <w:shd w:val="clear" w:color="auto" w:fill="FFFFFF"/>
          </w:tcPr>
          <w:p w:rsidR="0029667F" w:rsidRPr="00712D06" w:rsidRDefault="00396E0D" w:rsidP="00396E0D">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РЗИ, ОА,</w:t>
            </w:r>
            <w:r w:rsidR="0029667F" w:rsidRPr="00712D06">
              <w:rPr>
                <w:rFonts w:ascii="Times New Roman" w:eastAsia="Times New Roman" w:hAnsi="Times New Roman" w:cs="Times New Roman"/>
                <w:bCs/>
                <w:sz w:val="24"/>
                <w:szCs w:val="24"/>
                <w:lang w:eastAsia="bg-BG"/>
              </w:rPr>
              <w:t xml:space="preserve"> РИОСВ, </w:t>
            </w:r>
            <w:r w:rsidRPr="00712D06">
              <w:rPr>
                <w:rFonts w:ascii="Times New Roman" w:eastAsia="Times New Roman" w:hAnsi="Times New Roman" w:cs="Times New Roman"/>
                <w:bCs/>
                <w:sz w:val="24"/>
                <w:szCs w:val="24"/>
                <w:lang w:eastAsia="bg-BG"/>
              </w:rPr>
              <w:t>Б</w:t>
            </w:r>
            <w:r w:rsidR="0029667F" w:rsidRPr="00712D06">
              <w:rPr>
                <w:rFonts w:ascii="Times New Roman" w:eastAsia="Times New Roman" w:hAnsi="Times New Roman" w:cs="Times New Roman"/>
                <w:bCs/>
                <w:sz w:val="24"/>
                <w:szCs w:val="24"/>
                <w:lang w:eastAsia="bg-BG"/>
              </w:rPr>
              <w:t>АБХ</w:t>
            </w:r>
          </w:p>
        </w:tc>
      </w:tr>
      <w:tr w:rsidR="0029667F" w:rsidRPr="00712D06" w:rsidTr="004560B9">
        <w:trPr>
          <w:trHeight w:hRule="exact" w:val="879"/>
        </w:trPr>
        <w:tc>
          <w:tcPr>
            <w:tcW w:w="1985" w:type="dxa"/>
            <w:vMerge/>
            <w:tcBorders>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5812" w:type="dxa"/>
            <w:tcBorders>
              <w:top w:val="single" w:sz="4" w:space="0" w:color="auto"/>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right="3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Спасителни операции при повишена радиоактивност</w:t>
            </w:r>
          </w:p>
        </w:tc>
        <w:tc>
          <w:tcPr>
            <w:tcW w:w="2693" w:type="dxa"/>
            <w:tcBorders>
              <w:top w:val="single" w:sz="4" w:space="0" w:color="auto"/>
              <w:left w:val="single" w:sz="4" w:space="0" w:color="auto"/>
              <w:bottom w:val="single" w:sz="4" w:space="0" w:color="auto"/>
              <w:right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p>
        </w:tc>
      </w:tr>
      <w:tr w:rsidR="0029667F" w:rsidRPr="00712D06" w:rsidTr="00EE7DB9">
        <w:trPr>
          <w:trHeight w:hRule="exact" w:val="2331"/>
        </w:trPr>
        <w:tc>
          <w:tcPr>
            <w:tcW w:w="1985" w:type="dxa"/>
            <w:vMerge/>
            <w:tcBorders>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5812" w:type="dxa"/>
            <w:tcBorders>
              <w:top w:val="single" w:sz="4" w:space="0" w:color="auto"/>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right="3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съгласно сценария от раздел II „Профил на риска: -извеждане на пострадали и оказване на първа помощ от зоната на замърсяване</w:t>
            </w:r>
          </w:p>
          <w:p w:rsidR="0029667F" w:rsidRPr="00712D06" w:rsidRDefault="0029667F" w:rsidP="00EE7DB9">
            <w:pPr>
              <w:widowControl w:val="0"/>
              <w:spacing w:after="100" w:afterAutospacing="1" w:line="240" w:lineRule="atLeast"/>
              <w:ind w:left="20" w:right="3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-осигуряване на обществения ред и регулиране на движението</w:t>
            </w:r>
          </w:p>
          <w:p w:rsidR="0029667F" w:rsidRPr="00712D06" w:rsidRDefault="0029667F" w:rsidP="00EE7DB9">
            <w:pPr>
              <w:widowControl w:val="0"/>
              <w:spacing w:after="100" w:afterAutospacing="1" w:line="240" w:lineRule="atLeast"/>
              <w:ind w:left="20" w:right="3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-извършване деконтаминация на хора. техника и оборудване</w:t>
            </w:r>
          </w:p>
          <w:p w:rsidR="0029667F" w:rsidRPr="00712D06" w:rsidRDefault="0029667F" w:rsidP="00EE7DB9">
            <w:pPr>
              <w:widowControl w:val="0"/>
              <w:spacing w:after="100" w:afterAutospacing="1" w:line="240" w:lineRule="atLeast"/>
              <w:ind w:left="20" w:right="3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-временно извеждане или евакуация на население</w:t>
            </w:r>
          </w:p>
        </w:tc>
        <w:tc>
          <w:tcPr>
            <w:tcW w:w="2693" w:type="dxa"/>
            <w:tcBorders>
              <w:top w:val="single" w:sz="4" w:space="0" w:color="auto"/>
              <w:left w:val="single" w:sz="4" w:space="0" w:color="auto"/>
              <w:bottom w:val="single" w:sz="4" w:space="0" w:color="auto"/>
              <w:right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 xml:space="preserve">РДПБЗН. ЦСМП ОДМВР. ОА,  РСПБЗН – Гурково и </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Участък Гурково</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p>
        </w:tc>
      </w:tr>
      <w:tr w:rsidR="0029667F" w:rsidRPr="00712D06" w:rsidTr="00EE7DB9">
        <w:trPr>
          <w:trHeight w:hRule="exact" w:val="2078"/>
        </w:trPr>
        <w:tc>
          <w:tcPr>
            <w:tcW w:w="1985" w:type="dxa"/>
            <w:vMerge/>
            <w:tcBorders>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5812" w:type="dxa"/>
            <w:tcBorders>
              <w:top w:val="single" w:sz="4" w:space="0" w:color="auto"/>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right="3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Получаване па информация за мястото и вида на катастрофата, и за състоянието на пострадалите.</w:t>
            </w:r>
          </w:p>
        </w:tc>
        <w:tc>
          <w:tcPr>
            <w:tcW w:w="2693" w:type="dxa"/>
            <w:tcBorders>
              <w:top w:val="single" w:sz="4" w:space="0" w:color="auto"/>
              <w:left w:val="single" w:sz="4" w:space="0" w:color="auto"/>
              <w:bottom w:val="single" w:sz="4" w:space="0" w:color="auto"/>
              <w:right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 xml:space="preserve">РДПБЗН. ОДМВР,  РСПБЗН – Гурково и </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Участък Гурково</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p>
        </w:tc>
      </w:tr>
      <w:tr w:rsidR="0029667F" w:rsidRPr="00712D06" w:rsidTr="004560B9">
        <w:trPr>
          <w:trHeight w:hRule="exact" w:val="1153"/>
        </w:trPr>
        <w:tc>
          <w:tcPr>
            <w:tcW w:w="1985" w:type="dxa"/>
            <w:vMerge/>
            <w:tcBorders>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5812" w:type="dxa"/>
            <w:tcBorders>
              <w:top w:val="single" w:sz="4" w:space="0" w:color="auto"/>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right="3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Оповестяване</w:t>
            </w:r>
          </w:p>
        </w:tc>
        <w:tc>
          <w:tcPr>
            <w:tcW w:w="2693" w:type="dxa"/>
            <w:tcBorders>
              <w:top w:val="single" w:sz="4" w:space="0" w:color="auto"/>
              <w:left w:val="single" w:sz="4" w:space="0" w:color="auto"/>
              <w:bottom w:val="single" w:sz="4" w:space="0" w:color="auto"/>
              <w:right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 xml:space="preserve">РДПБЗН, ОДМВР, РСПБЗН – Гурково и </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Участък Гурково</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p>
        </w:tc>
      </w:tr>
      <w:tr w:rsidR="0029667F" w:rsidRPr="00712D06" w:rsidTr="004560B9">
        <w:trPr>
          <w:trHeight w:hRule="exact" w:val="1127"/>
        </w:trPr>
        <w:tc>
          <w:tcPr>
            <w:tcW w:w="1985" w:type="dxa"/>
            <w:vMerge/>
            <w:tcBorders>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5812" w:type="dxa"/>
            <w:tcBorders>
              <w:top w:val="single" w:sz="4" w:space="0" w:color="auto"/>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right="3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Привеждане в готовност на силите и средствата на ЕСС.</w:t>
            </w:r>
          </w:p>
        </w:tc>
        <w:tc>
          <w:tcPr>
            <w:tcW w:w="2693" w:type="dxa"/>
            <w:tcBorders>
              <w:top w:val="single" w:sz="4" w:space="0" w:color="auto"/>
              <w:left w:val="single" w:sz="4" w:space="0" w:color="auto"/>
              <w:bottom w:val="single" w:sz="4" w:space="0" w:color="auto"/>
              <w:right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 xml:space="preserve">РДПБЗН, ОДМВР,  РСПБЗН – Гурково и </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Участък Гурково</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p>
        </w:tc>
      </w:tr>
      <w:tr w:rsidR="0029667F" w:rsidRPr="00712D06" w:rsidTr="004560B9">
        <w:trPr>
          <w:trHeight w:hRule="exact" w:val="1426"/>
        </w:trPr>
        <w:tc>
          <w:tcPr>
            <w:tcW w:w="1985" w:type="dxa"/>
            <w:vMerge/>
            <w:tcBorders>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5812" w:type="dxa"/>
            <w:tcBorders>
              <w:top w:val="single" w:sz="4" w:space="0" w:color="auto"/>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right="3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Оповестяване на областните управители и на щабовете за координиране на спасителните и неотложните аварийно-възстановителни работи (НАВР).</w:t>
            </w:r>
          </w:p>
        </w:tc>
        <w:tc>
          <w:tcPr>
            <w:tcW w:w="2693" w:type="dxa"/>
            <w:tcBorders>
              <w:top w:val="single" w:sz="4" w:space="0" w:color="auto"/>
              <w:left w:val="single" w:sz="4" w:space="0" w:color="auto"/>
              <w:bottom w:val="single" w:sz="4" w:space="0" w:color="auto"/>
              <w:right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 xml:space="preserve">РДПБЗН,  РСПБЗН – Гурково и </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Участък Гурково</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p>
        </w:tc>
      </w:tr>
      <w:tr w:rsidR="0029667F" w:rsidRPr="00712D06" w:rsidTr="004560B9">
        <w:trPr>
          <w:trHeight w:hRule="exact" w:val="1702"/>
        </w:trPr>
        <w:tc>
          <w:tcPr>
            <w:tcW w:w="1985" w:type="dxa"/>
            <w:vMerge w:val="restart"/>
            <w:tcBorders>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bCs/>
                <w:sz w:val="24"/>
                <w:szCs w:val="24"/>
                <w:lang w:eastAsia="bg-BG"/>
              </w:rPr>
              <w:t>Автомобилни железопътни и авиационни катастрофи</w:t>
            </w:r>
          </w:p>
        </w:tc>
        <w:tc>
          <w:tcPr>
            <w:tcW w:w="5812" w:type="dxa"/>
            <w:tcBorders>
              <w:top w:val="single" w:sz="4" w:space="0" w:color="auto"/>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right="3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Неотложни мерки за намаляване на въздействието; -спиране на трафика по прилежащият пътен и/или ж.п. участък.</w:t>
            </w:r>
          </w:p>
          <w:p w:rsidR="0029667F" w:rsidRPr="00712D06" w:rsidRDefault="0029667F" w:rsidP="00EE7DB9">
            <w:pPr>
              <w:widowControl w:val="0"/>
              <w:spacing w:after="100" w:afterAutospacing="1" w:line="240" w:lineRule="atLeast"/>
              <w:ind w:left="20" w:right="3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-пренасочване на движението по алтернативни маршрути.</w:t>
            </w:r>
          </w:p>
        </w:tc>
        <w:tc>
          <w:tcPr>
            <w:tcW w:w="2693" w:type="dxa"/>
            <w:tcBorders>
              <w:top w:val="single" w:sz="4" w:space="0" w:color="auto"/>
              <w:left w:val="single" w:sz="4" w:space="0" w:color="auto"/>
              <w:bottom w:val="single" w:sz="4" w:space="0" w:color="auto"/>
              <w:right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ОДМВР,</w:t>
            </w:r>
            <w:r w:rsidR="00396E0D" w:rsidRPr="00712D06">
              <w:rPr>
                <w:rFonts w:ascii="Times New Roman" w:eastAsia="Times New Roman" w:hAnsi="Times New Roman" w:cs="Times New Roman"/>
                <w:bCs/>
                <w:sz w:val="24"/>
                <w:szCs w:val="24"/>
                <w:lang w:eastAsia="bg-BG"/>
              </w:rPr>
              <w:t xml:space="preserve"> НКЖИ,  </w:t>
            </w:r>
          </w:p>
        </w:tc>
      </w:tr>
      <w:tr w:rsidR="0029667F" w:rsidRPr="00712D06" w:rsidTr="00EE7DB9">
        <w:trPr>
          <w:trHeight w:hRule="exact" w:val="2078"/>
        </w:trPr>
        <w:tc>
          <w:tcPr>
            <w:tcW w:w="1985" w:type="dxa"/>
            <w:vMerge/>
            <w:tcBorders>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5812" w:type="dxa"/>
            <w:tcBorders>
              <w:top w:val="single" w:sz="4" w:space="0" w:color="auto"/>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right="3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Спасителни операции :</w:t>
            </w:r>
          </w:p>
          <w:p w:rsidR="0029667F" w:rsidRPr="00712D06" w:rsidRDefault="0029667F" w:rsidP="00EE7DB9">
            <w:pPr>
              <w:widowControl w:val="0"/>
              <w:spacing w:after="100" w:afterAutospacing="1" w:line="240" w:lineRule="atLeast"/>
              <w:ind w:left="20" w:right="3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-изваждане на пострадали, осветяване зоната за извършване на спасителни дейности.</w:t>
            </w:r>
          </w:p>
          <w:p w:rsidR="0029667F" w:rsidRPr="00712D06" w:rsidRDefault="0029667F" w:rsidP="00EE7DB9">
            <w:pPr>
              <w:widowControl w:val="0"/>
              <w:spacing w:after="100" w:afterAutospacing="1" w:line="240" w:lineRule="atLeast"/>
              <w:ind w:left="20" w:right="3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-гасене на пожари.</w:t>
            </w:r>
          </w:p>
          <w:p w:rsidR="0029667F" w:rsidRPr="00712D06" w:rsidRDefault="0029667F" w:rsidP="00EE7DB9">
            <w:pPr>
              <w:widowControl w:val="0"/>
              <w:spacing w:after="100" w:afterAutospacing="1" w:line="240" w:lineRule="atLeast"/>
              <w:ind w:left="20" w:right="3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-оказване на първа помощ на място на пострадали и транспортирането им в лечебни заведения -регулиране на движението, отцепване на мястото за намеса.</w:t>
            </w:r>
          </w:p>
        </w:tc>
        <w:tc>
          <w:tcPr>
            <w:tcW w:w="2693" w:type="dxa"/>
            <w:tcBorders>
              <w:top w:val="single" w:sz="4" w:space="0" w:color="auto"/>
              <w:left w:val="single" w:sz="4" w:space="0" w:color="auto"/>
              <w:bottom w:val="single" w:sz="4" w:space="0" w:color="auto"/>
              <w:right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 xml:space="preserve">РДПБЗН, ДФ,  РСПБЗН – Гурково и </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Участък Гурково</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p>
          <w:p w:rsidR="0029667F" w:rsidRPr="00712D06" w:rsidRDefault="00396E0D" w:rsidP="008B5A1C">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ЦСМП,</w:t>
            </w:r>
            <w:r w:rsidR="0029667F" w:rsidRPr="00712D06">
              <w:rPr>
                <w:rFonts w:ascii="Times New Roman" w:eastAsia="Times New Roman" w:hAnsi="Times New Roman" w:cs="Times New Roman"/>
                <w:bCs/>
                <w:sz w:val="24"/>
                <w:szCs w:val="24"/>
                <w:lang w:eastAsia="bg-BG"/>
              </w:rPr>
              <w:t xml:space="preserve">  ОДМВР</w:t>
            </w:r>
          </w:p>
        </w:tc>
      </w:tr>
      <w:tr w:rsidR="0029667F" w:rsidRPr="00712D06" w:rsidTr="004560B9">
        <w:trPr>
          <w:trHeight w:hRule="exact" w:val="1174"/>
        </w:trPr>
        <w:tc>
          <w:tcPr>
            <w:tcW w:w="1985" w:type="dxa"/>
            <w:vMerge w:val="restart"/>
            <w:tcBorders>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bCs/>
                <w:sz w:val="24"/>
                <w:szCs w:val="24"/>
                <w:lang w:eastAsia="bg-BG"/>
              </w:rPr>
              <w:t>Снего -</w:t>
            </w:r>
          </w:p>
          <w:p w:rsidR="0029667F" w:rsidRPr="00712D06" w:rsidRDefault="0029667F" w:rsidP="00EE7DB9">
            <w:pPr>
              <w:widowControl w:val="0"/>
              <w:spacing w:after="100" w:afterAutospacing="1" w:line="240" w:lineRule="atLeast"/>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bCs/>
                <w:sz w:val="24"/>
                <w:szCs w:val="24"/>
                <w:lang w:eastAsia="bg-BG"/>
              </w:rPr>
              <w:t>навявания и</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bCs/>
                <w:sz w:val="24"/>
                <w:szCs w:val="24"/>
                <w:lang w:eastAsia="bg-BG"/>
              </w:rPr>
              <w:t>обледявания.</w:t>
            </w:r>
          </w:p>
        </w:tc>
        <w:tc>
          <w:tcPr>
            <w:tcW w:w="5812" w:type="dxa"/>
            <w:tcBorders>
              <w:top w:val="single" w:sz="4" w:space="0" w:color="auto"/>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right="3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Информация за обстановката на място</w:t>
            </w:r>
          </w:p>
        </w:tc>
        <w:tc>
          <w:tcPr>
            <w:tcW w:w="2693" w:type="dxa"/>
            <w:tcBorders>
              <w:top w:val="single" w:sz="4" w:space="0" w:color="auto"/>
              <w:left w:val="single" w:sz="4" w:space="0" w:color="auto"/>
              <w:bottom w:val="single" w:sz="4" w:space="0" w:color="auto"/>
              <w:right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 xml:space="preserve">РДПБЗН,ОДМВР, ОА,  РСПБЗН – Гурково и </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Участък Гурково</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p>
        </w:tc>
      </w:tr>
      <w:tr w:rsidR="0029667F" w:rsidRPr="00712D06" w:rsidTr="004560B9">
        <w:trPr>
          <w:trHeight w:hRule="exact" w:val="1290"/>
        </w:trPr>
        <w:tc>
          <w:tcPr>
            <w:tcW w:w="1985" w:type="dxa"/>
            <w:vMerge/>
            <w:tcBorders>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p>
        </w:tc>
        <w:tc>
          <w:tcPr>
            <w:tcW w:w="5812" w:type="dxa"/>
            <w:tcBorders>
              <w:top w:val="single" w:sz="4" w:space="0" w:color="auto"/>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right="3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Оповестяване</w:t>
            </w:r>
          </w:p>
        </w:tc>
        <w:tc>
          <w:tcPr>
            <w:tcW w:w="2693" w:type="dxa"/>
            <w:tcBorders>
              <w:top w:val="single" w:sz="4" w:space="0" w:color="auto"/>
              <w:left w:val="single" w:sz="4" w:space="0" w:color="auto"/>
              <w:bottom w:val="single" w:sz="4" w:space="0" w:color="auto"/>
              <w:right w:val="single" w:sz="4" w:space="0" w:color="auto"/>
            </w:tcBorders>
            <w:shd w:val="clear" w:color="auto" w:fill="FFFFFF"/>
          </w:tcPr>
          <w:p w:rsidR="0029667F" w:rsidRPr="00712D06" w:rsidRDefault="00396E0D"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ОА, ОПУ</w:t>
            </w:r>
            <w:r w:rsidR="0029667F" w:rsidRPr="00712D06">
              <w:rPr>
                <w:rFonts w:ascii="Times New Roman" w:eastAsia="Times New Roman" w:hAnsi="Times New Roman" w:cs="Times New Roman"/>
                <w:bCs/>
                <w:sz w:val="24"/>
                <w:szCs w:val="24"/>
                <w:lang w:eastAsia="bg-BG"/>
              </w:rPr>
              <w:t xml:space="preserve"> РДПБЗН,  РСПБЗН – Гурково и </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Участък Гурково</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p>
        </w:tc>
      </w:tr>
      <w:tr w:rsidR="0029667F" w:rsidRPr="00712D06" w:rsidTr="00EE7DB9">
        <w:trPr>
          <w:trHeight w:hRule="exact" w:val="2078"/>
        </w:trPr>
        <w:tc>
          <w:tcPr>
            <w:tcW w:w="1985" w:type="dxa"/>
            <w:vMerge/>
            <w:tcBorders>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p>
        </w:tc>
        <w:tc>
          <w:tcPr>
            <w:tcW w:w="5812" w:type="dxa"/>
            <w:tcBorders>
              <w:top w:val="single" w:sz="4" w:space="0" w:color="auto"/>
              <w:left w:val="single" w:sz="4" w:space="0" w:color="auto"/>
              <w:bottom w:val="single" w:sz="4" w:space="0" w:color="auto"/>
            </w:tcBorders>
            <w:shd w:val="clear" w:color="auto" w:fill="FFFFFF"/>
          </w:tcPr>
          <w:p w:rsidR="0029667F" w:rsidRPr="00712D06" w:rsidRDefault="0029667F" w:rsidP="004560B9">
            <w:pPr>
              <w:widowControl w:val="0"/>
              <w:spacing w:after="100" w:afterAutospacing="1" w:line="240" w:lineRule="atLeast"/>
              <w:ind w:left="20" w:right="3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Привеждане в гото</w:t>
            </w:r>
            <w:r w:rsidR="004560B9">
              <w:rPr>
                <w:rFonts w:ascii="Times New Roman" w:eastAsia="Times New Roman" w:hAnsi="Times New Roman" w:cs="Times New Roman"/>
                <w:bCs/>
                <w:sz w:val="24"/>
                <w:szCs w:val="24"/>
                <w:lang w:eastAsia="bg-BG"/>
              </w:rPr>
              <w:t>вност на силите и средствата на</w:t>
            </w:r>
          </w:p>
        </w:tc>
        <w:tc>
          <w:tcPr>
            <w:tcW w:w="2693" w:type="dxa"/>
            <w:tcBorders>
              <w:top w:val="single" w:sz="4" w:space="0" w:color="auto"/>
              <w:left w:val="single" w:sz="4" w:space="0" w:color="auto"/>
              <w:bottom w:val="single" w:sz="4" w:space="0" w:color="auto"/>
              <w:right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 xml:space="preserve">РДПБЗН,ОДМВР,  РСПБЗН – Гурково и </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Участък Гурково</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p>
        </w:tc>
      </w:tr>
      <w:tr w:rsidR="0029667F" w:rsidRPr="00712D06" w:rsidTr="00EE7DB9">
        <w:trPr>
          <w:trHeight w:hRule="exact" w:val="2078"/>
        </w:trPr>
        <w:tc>
          <w:tcPr>
            <w:tcW w:w="1985" w:type="dxa"/>
            <w:vMerge/>
            <w:tcBorders>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5812" w:type="dxa"/>
            <w:tcBorders>
              <w:top w:val="single" w:sz="4" w:space="0" w:color="auto"/>
              <w:left w:val="single" w:sz="4" w:space="0" w:color="auto"/>
              <w:bottom w:val="single" w:sz="4" w:space="0" w:color="auto"/>
            </w:tcBorders>
            <w:shd w:val="clear" w:color="auto" w:fill="FFFFFF"/>
          </w:tcPr>
          <w:p w:rsidR="0029667F" w:rsidRPr="00712D06" w:rsidRDefault="0029667F" w:rsidP="004560B9">
            <w:pPr>
              <w:widowControl w:val="0"/>
              <w:spacing w:after="100" w:afterAutospacing="1" w:line="240" w:lineRule="atLeast"/>
              <w:ind w:right="3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ЕСС.</w:t>
            </w:r>
          </w:p>
        </w:tc>
        <w:tc>
          <w:tcPr>
            <w:tcW w:w="2693" w:type="dxa"/>
            <w:tcBorders>
              <w:top w:val="single" w:sz="4" w:space="0" w:color="auto"/>
              <w:left w:val="single" w:sz="4" w:space="0" w:color="auto"/>
              <w:bottom w:val="single" w:sz="4" w:space="0" w:color="auto"/>
              <w:right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ЦСМП, ОА</w:t>
            </w:r>
          </w:p>
        </w:tc>
      </w:tr>
      <w:tr w:rsidR="0029667F" w:rsidRPr="00712D06" w:rsidTr="004560B9">
        <w:trPr>
          <w:trHeight w:hRule="exact" w:val="1339"/>
        </w:trPr>
        <w:tc>
          <w:tcPr>
            <w:tcW w:w="1985" w:type="dxa"/>
            <w:vMerge/>
            <w:tcBorders>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5812" w:type="dxa"/>
            <w:tcBorders>
              <w:top w:val="single" w:sz="4" w:space="0" w:color="auto"/>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right="3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Оповестяване па областните управители и на щабовете за изпълнение на плановете за защита при бедствия</w:t>
            </w:r>
          </w:p>
        </w:tc>
        <w:tc>
          <w:tcPr>
            <w:tcW w:w="2693" w:type="dxa"/>
            <w:tcBorders>
              <w:top w:val="single" w:sz="4" w:space="0" w:color="auto"/>
              <w:left w:val="single" w:sz="4" w:space="0" w:color="auto"/>
              <w:bottom w:val="single" w:sz="4" w:space="0" w:color="auto"/>
              <w:right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 xml:space="preserve">РДПБЗН,  РСПБЗН – Гурково и </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Участък Гурково</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p>
        </w:tc>
      </w:tr>
      <w:tr w:rsidR="0029667F" w:rsidRPr="00712D06" w:rsidTr="004560B9">
        <w:trPr>
          <w:trHeight w:hRule="exact" w:val="1414"/>
        </w:trPr>
        <w:tc>
          <w:tcPr>
            <w:tcW w:w="1985" w:type="dxa"/>
            <w:vMerge/>
            <w:tcBorders>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5812" w:type="dxa"/>
            <w:tcBorders>
              <w:top w:val="single" w:sz="4" w:space="0" w:color="auto"/>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right="3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Неотложни мерки за намаляване на въздействието: -спиране па движението по затрупани пътни участъци; -организиране почистването на републиканската и общинската пътна мрежа</w:t>
            </w:r>
          </w:p>
        </w:tc>
        <w:tc>
          <w:tcPr>
            <w:tcW w:w="2693" w:type="dxa"/>
            <w:tcBorders>
              <w:top w:val="single" w:sz="4" w:space="0" w:color="auto"/>
              <w:left w:val="single" w:sz="4" w:space="0" w:color="auto"/>
              <w:bottom w:val="single" w:sz="4" w:space="0" w:color="auto"/>
              <w:right w:val="single" w:sz="4" w:space="0" w:color="auto"/>
            </w:tcBorders>
            <w:shd w:val="clear" w:color="auto" w:fill="FFFFFF"/>
          </w:tcPr>
          <w:p w:rsidR="0029667F" w:rsidRPr="00712D06" w:rsidRDefault="0029667F" w:rsidP="00396E0D">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ОДМВР, НКЖИ. ОПУ, ОА, фирми ангажирани в снего</w:t>
            </w:r>
            <w:r w:rsidR="00396E0D" w:rsidRPr="00712D06">
              <w:rPr>
                <w:rFonts w:ascii="Times New Roman" w:eastAsia="Times New Roman" w:hAnsi="Times New Roman" w:cs="Times New Roman"/>
                <w:bCs/>
                <w:sz w:val="24"/>
                <w:szCs w:val="24"/>
                <w:lang w:eastAsia="bg-BG"/>
              </w:rPr>
              <w:t xml:space="preserve"> </w:t>
            </w:r>
            <w:r w:rsidRPr="00712D06">
              <w:rPr>
                <w:rFonts w:ascii="Times New Roman" w:eastAsia="Times New Roman" w:hAnsi="Times New Roman" w:cs="Times New Roman"/>
                <w:bCs/>
                <w:sz w:val="24"/>
                <w:szCs w:val="24"/>
                <w:lang w:eastAsia="bg-BG"/>
              </w:rPr>
              <w:t>почи</w:t>
            </w:r>
            <w:r w:rsidR="00396E0D" w:rsidRPr="00712D06">
              <w:rPr>
                <w:rFonts w:ascii="Times New Roman" w:eastAsia="Times New Roman" w:hAnsi="Times New Roman" w:cs="Times New Roman"/>
                <w:bCs/>
                <w:sz w:val="24"/>
                <w:szCs w:val="24"/>
                <w:lang w:eastAsia="bg-BG"/>
              </w:rPr>
              <w:t>с</w:t>
            </w:r>
            <w:r w:rsidRPr="00712D06">
              <w:rPr>
                <w:rFonts w:ascii="Times New Roman" w:eastAsia="Times New Roman" w:hAnsi="Times New Roman" w:cs="Times New Roman"/>
                <w:bCs/>
                <w:sz w:val="24"/>
                <w:szCs w:val="24"/>
                <w:lang w:eastAsia="bg-BG"/>
              </w:rPr>
              <w:t>тването</w:t>
            </w:r>
          </w:p>
        </w:tc>
      </w:tr>
      <w:tr w:rsidR="0029667F" w:rsidRPr="00712D06" w:rsidTr="004560B9">
        <w:trPr>
          <w:trHeight w:hRule="exact" w:val="1420"/>
        </w:trPr>
        <w:tc>
          <w:tcPr>
            <w:tcW w:w="1985" w:type="dxa"/>
            <w:vMerge/>
            <w:tcBorders>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5812" w:type="dxa"/>
            <w:tcBorders>
              <w:top w:val="single" w:sz="4" w:space="0" w:color="auto"/>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right="3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Издирване и извличане на пострадали (извеждане на пострадали от трудно проходими, опасни и недостъпни места, осигуряване на въздух на затрупани хора</w:t>
            </w:r>
          </w:p>
        </w:tc>
        <w:tc>
          <w:tcPr>
            <w:tcW w:w="2693" w:type="dxa"/>
            <w:tcBorders>
              <w:top w:val="single" w:sz="4" w:space="0" w:color="auto"/>
              <w:left w:val="single" w:sz="4" w:space="0" w:color="auto"/>
              <w:bottom w:val="single" w:sz="4" w:space="0" w:color="auto"/>
              <w:right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 xml:space="preserve">РДПБЗН, ОДМВР, ЦСМП. ДФ,  РСПБЗН – Гурково и </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Участък Гурково</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p>
        </w:tc>
      </w:tr>
      <w:tr w:rsidR="0029667F" w:rsidRPr="00712D06" w:rsidTr="004560B9">
        <w:trPr>
          <w:trHeight w:hRule="exact" w:val="1270"/>
        </w:trPr>
        <w:tc>
          <w:tcPr>
            <w:tcW w:w="1985" w:type="dxa"/>
            <w:vMerge w:val="restart"/>
            <w:tcBorders>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bCs/>
                <w:sz w:val="24"/>
                <w:szCs w:val="24"/>
                <w:lang w:eastAsia="bg-BG"/>
              </w:rPr>
              <w:t>Пожари - масиви горски и полски пожари, пожари в</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bCs/>
                <w:sz w:val="24"/>
                <w:szCs w:val="24"/>
                <w:lang w:eastAsia="bg-BG"/>
              </w:rPr>
              <w:t>производството и преносната мрежа</w:t>
            </w:r>
          </w:p>
        </w:tc>
        <w:tc>
          <w:tcPr>
            <w:tcW w:w="5812" w:type="dxa"/>
            <w:tcBorders>
              <w:top w:val="single" w:sz="4" w:space="0" w:color="auto"/>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right="3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Получаване на информация за мястото и развитието на пожара</w:t>
            </w:r>
          </w:p>
        </w:tc>
        <w:tc>
          <w:tcPr>
            <w:tcW w:w="2693" w:type="dxa"/>
            <w:tcBorders>
              <w:top w:val="single" w:sz="4" w:space="0" w:color="auto"/>
              <w:left w:val="single" w:sz="4" w:space="0" w:color="auto"/>
              <w:bottom w:val="single" w:sz="4" w:space="0" w:color="auto"/>
              <w:right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 xml:space="preserve">РДПБЗН, РДГ,  РСПБЗН – Гурково и </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Участък Гурково</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p>
        </w:tc>
      </w:tr>
      <w:tr w:rsidR="0029667F" w:rsidRPr="00712D06" w:rsidTr="004560B9">
        <w:trPr>
          <w:trHeight w:hRule="exact" w:val="1288"/>
        </w:trPr>
        <w:tc>
          <w:tcPr>
            <w:tcW w:w="1985" w:type="dxa"/>
            <w:vMerge/>
            <w:tcBorders>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5812" w:type="dxa"/>
            <w:tcBorders>
              <w:top w:val="single" w:sz="4" w:space="0" w:color="auto"/>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right="3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Привеждане в готовност на силите и средствата на ЕСС.</w:t>
            </w:r>
          </w:p>
        </w:tc>
        <w:tc>
          <w:tcPr>
            <w:tcW w:w="2693" w:type="dxa"/>
            <w:tcBorders>
              <w:top w:val="single" w:sz="4" w:space="0" w:color="auto"/>
              <w:left w:val="single" w:sz="4" w:space="0" w:color="auto"/>
              <w:bottom w:val="single" w:sz="4" w:space="0" w:color="auto"/>
              <w:right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РДПБЗН, ОДМВР, РДГ</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 xml:space="preserve">РСПБЗН – Гурково и </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Участък Гурково</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p>
        </w:tc>
      </w:tr>
      <w:tr w:rsidR="0029667F" w:rsidRPr="00712D06" w:rsidTr="004560B9">
        <w:trPr>
          <w:trHeight w:hRule="exact" w:val="1137"/>
        </w:trPr>
        <w:tc>
          <w:tcPr>
            <w:tcW w:w="1985" w:type="dxa"/>
            <w:vMerge/>
            <w:tcBorders>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5812" w:type="dxa"/>
            <w:tcBorders>
              <w:top w:val="single" w:sz="4" w:space="0" w:color="auto"/>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right="3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Оповестяване</w:t>
            </w:r>
          </w:p>
        </w:tc>
        <w:tc>
          <w:tcPr>
            <w:tcW w:w="2693" w:type="dxa"/>
            <w:tcBorders>
              <w:top w:val="single" w:sz="4" w:space="0" w:color="auto"/>
              <w:left w:val="single" w:sz="4" w:space="0" w:color="auto"/>
              <w:bottom w:val="single" w:sz="4" w:space="0" w:color="auto"/>
              <w:right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 xml:space="preserve">РДПБЗН, ОА, ЕВН,  РСПБЗН – Гурково и </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Участък Гурково</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p>
        </w:tc>
      </w:tr>
      <w:tr w:rsidR="0029667F" w:rsidRPr="00712D06" w:rsidTr="00EE7DB9">
        <w:trPr>
          <w:trHeight w:hRule="exact" w:val="2078"/>
        </w:trPr>
        <w:tc>
          <w:tcPr>
            <w:tcW w:w="1985" w:type="dxa"/>
            <w:vMerge/>
            <w:tcBorders>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5812" w:type="dxa"/>
            <w:tcBorders>
              <w:top w:val="single" w:sz="4" w:space="0" w:color="auto"/>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right="3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Неотложни мерки за намаляване на въздействието: -ограничаване на електроподаването в района на пожара.</w:t>
            </w:r>
          </w:p>
          <w:p w:rsidR="0029667F" w:rsidRPr="00712D06" w:rsidRDefault="0029667F" w:rsidP="00EE7DB9">
            <w:pPr>
              <w:widowControl w:val="0"/>
              <w:spacing w:after="100" w:afterAutospacing="1" w:line="240" w:lineRule="atLeast"/>
              <w:ind w:left="20" w:right="3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-спиране на движението по застрашени пътища в района на пожара</w:t>
            </w:r>
          </w:p>
        </w:tc>
        <w:tc>
          <w:tcPr>
            <w:tcW w:w="2693" w:type="dxa"/>
            <w:tcBorders>
              <w:top w:val="single" w:sz="4" w:space="0" w:color="auto"/>
              <w:left w:val="single" w:sz="4" w:space="0" w:color="auto"/>
              <w:bottom w:val="single" w:sz="4" w:space="0" w:color="auto"/>
              <w:right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 xml:space="preserve">РДПБЗН, ОДМВР, НКЖИ, ОПУ,  РСПБЗН – Гурково и </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Участък Гурково</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p>
        </w:tc>
      </w:tr>
      <w:tr w:rsidR="0029667F" w:rsidRPr="00712D06" w:rsidTr="00EE7DB9">
        <w:trPr>
          <w:trHeight w:hRule="exact" w:val="2078"/>
        </w:trPr>
        <w:tc>
          <w:tcPr>
            <w:tcW w:w="1985" w:type="dxa"/>
            <w:vMerge/>
            <w:tcBorders>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5812" w:type="dxa"/>
            <w:tcBorders>
              <w:top w:val="single" w:sz="4" w:space="0" w:color="auto"/>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right="3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Пожарогасителни и спасителни операции:</w:t>
            </w:r>
          </w:p>
          <w:p w:rsidR="0029667F" w:rsidRPr="00712D06" w:rsidRDefault="0029667F" w:rsidP="00EE7DB9">
            <w:pPr>
              <w:widowControl w:val="0"/>
              <w:spacing w:after="100" w:afterAutospacing="1" w:line="240" w:lineRule="atLeast"/>
              <w:ind w:left="20" w:right="3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-издирване и извеждане на пострадали или на застрашени хора</w:t>
            </w:r>
          </w:p>
          <w:p w:rsidR="0029667F" w:rsidRPr="00712D06" w:rsidRDefault="0029667F" w:rsidP="00EE7DB9">
            <w:pPr>
              <w:widowControl w:val="0"/>
              <w:spacing w:after="100" w:afterAutospacing="1" w:line="240" w:lineRule="atLeast"/>
              <w:ind w:left="20" w:right="3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-оказване на първа помощ на място на пострадали и транспортирането им до лечебни заведения; -осигуряване на обществения ред. регулиране на движението, отцепване на мястото за намеса: -пожарогасене</w:t>
            </w:r>
          </w:p>
        </w:tc>
        <w:tc>
          <w:tcPr>
            <w:tcW w:w="2693" w:type="dxa"/>
            <w:tcBorders>
              <w:top w:val="single" w:sz="4" w:space="0" w:color="auto"/>
              <w:left w:val="single" w:sz="4" w:space="0" w:color="auto"/>
              <w:bottom w:val="single" w:sz="4" w:space="0" w:color="auto"/>
              <w:right w:val="single" w:sz="4" w:space="0" w:color="auto"/>
            </w:tcBorders>
            <w:shd w:val="clear" w:color="auto" w:fill="FFFFFF"/>
          </w:tcPr>
          <w:p w:rsidR="0029667F" w:rsidRPr="00712D06" w:rsidRDefault="0029667F" w:rsidP="007D4206">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 xml:space="preserve">РДПБЗН, РСПБЗН – участък Гурково, РДГ, ДФ, ЦСМП, ОДМВР, ЮЛ съгласно сключените споразумения по ЗЗБ, </w:t>
            </w:r>
          </w:p>
        </w:tc>
      </w:tr>
      <w:tr w:rsidR="0029667F" w:rsidRPr="00712D06" w:rsidTr="004560B9">
        <w:trPr>
          <w:trHeight w:hRule="exact" w:val="1197"/>
        </w:trPr>
        <w:tc>
          <w:tcPr>
            <w:tcW w:w="1985" w:type="dxa"/>
            <w:vMerge/>
            <w:tcBorders>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5812" w:type="dxa"/>
            <w:tcBorders>
              <w:top w:val="single" w:sz="4" w:space="0" w:color="auto"/>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right="3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Извършване па въздушно наблюдение и координация.</w:t>
            </w:r>
          </w:p>
        </w:tc>
        <w:tc>
          <w:tcPr>
            <w:tcW w:w="2693" w:type="dxa"/>
            <w:tcBorders>
              <w:top w:val="single" w:sz="4" w:space="0" w:color="auto"/>
              <w:left w:val="single" w:sz="4" w:space="0" w:color="auto"/>
              <w:bottom w:val="single" w:sz="4" w:space="0" w:color="auto"/>
              <w:right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 xml:space="preserve">РДПБ3Н, РСПБЗН – Гурково и </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Участък Гурково</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 xml:space="preserve"> </w:t>
            </w:r>
          </w:p>
        </w:tc>
      </w:tr>
      <w:tr w:rsidR="0029667F" w:rsidRPr="00712D06" w:rsidTr="004560B9">
        <w:trPr>
          <w:trHeight w:hRule="exact" w:val="859"/>
        </w:trPr>
        <w:tc>
          <w:tcPr>
            <w:tcW w:w="1985" w:type="dxa"/>
            <w:vMerge/>
            <w:tcBorders>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5812" w:type="dxa"/>
            <w:tcBorders>
              <w:top w:val="single" w:sz="4" w:space="0" w:color="auto"/>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right="3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Извършване на пожарогасене от въздуха и медицинска евакуация.</w:t>
            </w:r>
          </w:p>
        </w:tc>
        <w:tc>
          <w:tcPr>
            <w:tcW w:w="2693" w:type="dxa"/>
            <w:tcBorders>
              <w:top w:val="single" w:sz="4" w:space="0" w:color="auto"/>
              <w:left w:val="single" w:sz="4" w:space="0" w:color="auto"/>
              <w:bottom w:val="single" w:sz="4" w:space="0" w:color="auto"/>
              <w:right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Външна помощ</w:t>
            </w:r>
          </w:p>
        </w:tc>
      </w:tr>
      <w:tr w:rsidR="0029667F" w:rsidRPr="00712D06" w:rsidTr="004560B9">
        <w:trPr>
          <w:trHeight w:hRule="exact" w:val="1259"/>
        </w:trPr>
        <w:tc>
          <w:tcPr>
            <w:tcW w:w="1985" w:type="dxa"/>
            <w:vMerge/>
            <w:tcBorders>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5812" w:type="dxa"/>
            <w:tcBorders>
              <w:top w:val="single" w:sz="4" w:space="0" w:color="auto"/>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right="3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Евакуация на населението</w:t>
            </w:r>
          </w:p>
        </w:tc>
        <w:tc>
          <w:tcPr>
            <w:tcW w:w="2693" w:type="dxa"/>
            <w:tcBorders>
              <w:top w:val="single" w:sz="4" w:space="0" w:color="auto"/>
              <w:left w:val="single" w:sz="4" w:space="0" w:color="auto"/>
              <w:bottom w:val="single" w:sz="4" w:space="0" w:color="auto"/>
              <w:right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 xml:space="preserve">ОА, РДПБЗН, РСПБЗН – Гурково и </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Участък Гурково</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 xml:space="preserve"> </w:t>
            </w:r>
          </w:p>
        </w:tc>
      </w:tr>
      <w:tr w:rsidR="0029667F" w:rsidRPr="00712D06" w:rsidTr="00EE7DB9">
        <w:trPr>
          <w:trHeight w:hRule="exact" w:val="2078"/>
        </w:trPr>
        <w:tc>
          <w:tcPr>
            <w:tcW w:w="1985" w:type="dxa"/>
            <w:vMerge/>
            <w:tcBorders>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5812" w:type="dxa"/>
            <w:tcBorders>
              <w:top w:val="single" w:sz="4" w:space="0" w:color="auto"/>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right="3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Разсредоточаване на културни и материални ценности</w:t>
            </w:r>
          </w:p>
        </w:tc>
        <w:tc>
          <w:tcPr>
            <w:tcW w:w="2693" w:type="dxa"/>
            <w:tcBorders>
              <w:top w:val="single" w:sz="4" w:space="0" w:color="auto"/>
              <w:left w:val="single" w:sz="4" w:space="0" w:color="auto"/>
              <w:bottom w:val="single" w:sz="4" w:space="0" w:color="auto"/>
              <w:right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Ръководители на институции</w:t>
            </w:r>
          </w:p>
        </w:tc>
      </w:tr>
      <w:tr w:rsidR="0029667F" w:rsidRPr="00712D06" w:rsidTr="004560B9">
        <w:trPr>
          <w:trHeight w:hRule="exact" w:val="1051"/>
        </w:trPr>
        <w:tc>
          <w:tcPr>
            <w:tcW w:w="1985" w:type="dxa"/>
            <w:vMerge w:val="restart"/>
            <w:tcBorders>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bCs/>
                <w:sz w:val="24"/>
                <w:szCs w:val="24"/>
                <w:lang w:eastAsia="bg-BG"/>
              </w:rPr>
              <w:t>Промишлени аварии, свързани с отделяне на опасни вещества</w:t>
            </w:r>
          </w:p>
        </w:tc>
        <w:tc>
          <w:tcPr>
            <w:tcW w:w="5812" w:type="dxa"/>
            <w:tcBorders>
              <w:top w:val="single" w:sz="4" w:space="0" w:color="auto"/>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right="3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Получаване на информация за мястото, мащаба на инцидента, вида замърсяване, жертви и застрашено население</w:t>
            </w:r>
          </w:p>
        </w:tc>
        <w:tc>
          <w:tcPr>
            <w:tcW w:w="2693" w:type="dxa"/>
            <w:tcBorders>
              <w:top w:val="single" w:sz="4" w:space="0" w:color="auto"/>
              <w:left w:val="single" w:sz="4" w:space="0" w:color="auto"/>
              <w:bottom w:val="single" w:sz="4" w:space="0" w:color="auto"/>
              <w:right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РДПБЗН, ОДМВР, Обекти на аварията</w:t>
            </w:r>
          </w:p>
        </w:tc>
      </w:tr>
      <w:tr w:rsidR="0029667F" w:rsidRPr="00712D06" w:rsidTr="004560B9">
        <w:trPr>
          <w:trHeight w:hRule="exact" w:val="995"/>
        </w:trPr>
        <w:tc>
          <w:tcPr>
            <w:tcW w:w="1985" w:type="dxa"/>
            <w:vMerge/>
            <w:tcBorders>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5812" w:type="dxa"/>
            <w:tcBorders>
              <w:top w:val="single" w:sz="4" w:space="0" w:color="auto"/>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right="3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Оповестяване</w:t>
            </w:r>
          </w:p>
        </w:tc>
        <w:tc>
          <w:tcPr>
            <w:tcW w:w="2693" w:type="dxa"/>
            <w:tcBorders>
              <w:top w:val="single" w:sz="4" w:space="0" w:color="auto"/>
              <w:left w:val="single" w:sz="4" w:space="0" w:color="auto"/>
              <w:bottom w:val="single" w:sz="4" w:space="0" w:color="auto"/>
              <w:right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 xml:space="preserve">РДПБЗН,  РСПБЗН – Гурково и </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Участък Гурково</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p>
        </w:tc>
      </w:tr>
      <w:tr w:rsidR="0029667F" w:rsidRPr="00712D06" w:rsidTr="004560B9">
        <w:trPr>
          <w:trHeight w:hRule="exact" w:val="2128"/>
        </w:trPr>
        <w:tc>
          <w:tcPr>
            <w:tcW w:w="1985" w:type="dxa"/>
            <w:vMerge/>
            <w:tcBorders>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5812" w:type="dxa"/>
            <w:tcBorders>
              <w:top w:val="single" w:sz="4" w:space="0" w:color="auto"/>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right="3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Неотложни мерки за намаляване на въздействието: -отцепване на мястото на инцидента, определяне на зоните на безопасност и евакуация или временно извеждане на застрашено население при необходимост; -мониторинг на концентрацията на опасни вещества в атмосферния въздух и вземане на проби за анализ (почва, вода) опасните вещества</w:t>
            </w:r>
          </w:p>
        </w:tc>
        <w:tc>
          <w:tcPr>
            <w:tcW w:w="2693" w:type="dxa"/>
            <w:tcBorders>
              <w:top w:val="single" w:sz="4" w:space="0" w:color="auto"/>
              <w:left w:val="single" w:sz="4" w:space="0" w:color="auto"/>
              <w:bottom w:val="single" w:sz="4" w:space="0" w:color="auto"/>
              <w:right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bCs/>
                <w:sz w:val="24"/>
                <w:szCs w:val="24"/>
                <w:lang w:eastAsia="bg-BG"/>
              </w:rPr>
            </w:pPr>
            <w:r w:rsidRPr="00712D06">
              <w:rPr>
                <w:rFonts w:ascii="Times New Roman" w:eastAsia="Times New Roman" w:hAnsi="Times New Roman" w:cs="Times New Roman"/>
                <w:bCs/>
                <w:sz w:val="24"/>
                <w:szCs w:val="24"/>
                <w:lang w:eastAsia="bg-BG"/>
              </w:rPr>
              <w:t>РДПБЗН, ОДМВР, РЗИ. РИОСВ</w:t>
            </w:r>
          </w:p>
        </w:tc>
      </w:tr>
      <w:tr w:rsidR="0029667F" w:rsidRPr="00712D06" w:rsidTr="004560B9">
        <w:trPr>
          <w:trHeight w:hRule="exact" w:val="1277"/>
        </w:trPr>
        <w:tc>
          <w:tcPr>
            <w:tcW w:w="1985" w:type="dxa"/>
            <w:vMerge w:val="restart"/>
            <w:tcBorders>
              <w:top w:val="single" w:sz="4" w:space="0" w:color="auto"/>
              <w:left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5812" w:type="dxa"/>
            <w:tcBorders>
              <w:left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-спиране на движението по застрашени пътни участъци. Установяване на пътищата за обхождане и/или евакуация</w:t>
            </w:r>
          </w:p>
        </w:tc>
        <w:tc>
          <w:tcPr>
            <w:tcW w:w="2693" w:type="dxa"/>
            <w:tcBorders>
              <w:left w:val="single" w:sz="4" w:space="0" w:color="auto"/>
              <w:right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ОДМВР, ОПУ, НКЖИ</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 xml:space="preserve">РСПБЗН – Гурково и </w:t>
            </w:r>
          </w:p>
          <w:p w:rsidR="0029667F" w:rsidRPr="00712D06" w:rsidRDefault="0029667F" w:rsidP="00EE7DB9">
            <w:pPr>
              <w:widowControl w:val="0"/>
              <w:spacing w:after="100" w:afterAutospacing="1" w:line="240" w:lineRule="atLeast"/>
              <w:ind w:left="20" w:right="1271"/>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Участък Гурково</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p>
        </w:tc>
      </w:tr>
      <w:tr w:rsidR="0029667F" w:rsidRPr="00712D06" w:rsidTr="00EE7DB9">
        <w:trPr>
          <w:trHeight w:hRule="exact" w:val="1133"/>
        </w:trPr>
        <w:tc>
          <w:tcPr>
            <w:tcW w:w="1985" w:type="dxa"/>
            <w:vMerge/>
            <w:tcBorders>
              <w:left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5812" w:type="dxa"/>
            <w:tcBorders>
              <w:top w:val="single" w:sz="4" w:space="0" w:color="auto"/>
              <w:left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-ограничаване на въздействието чрез засипване на разлива с инертни материали на границата на зоните и ограничаване попадането на опасни вещества във водоизточници</w:t>
            </w:r>
          </w:p>
        </w:tc>
        <w:tc>
          <w:tcPr>
            <w:tcW w:w="2693" w:type="dxa"/>
            <w:tcBorders>
              <w:top w:val="single" w:sz="4" w:space="0" w:color="auto"/>
              <w:left w:val="single" w:sz="4" w:space="0" w:color="auto"/>
              <w:right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РДПБЗН, РЗИ, РИОСВ</w:t>
            </w:r>
          </w:p>
        </w:tc>
      </w:tr>
      <w:tr w:rsidR="0029667F" w:rsidRPr="00712D06" w:rsidTr="00EE7DB9">
        <w:trPr>
          <w:trHeight w:hRule="exact" w:val="566"/>
        </w:trPr>
        <w:tc>
          <w:tcPr>
            <w:tcW w:w="1985" w:type="dxa"/>
            <w:vMerge/>
            <w:tcBorders>
              <w:left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5812" w:type="dxa"/>
            <w:tcBorders>
              <w:top w:val="single" w:sz="4" w:space="0" w:color="auto"/>
              <w:left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-обезопасяване чрез събиране, преливане в подходящи съдове на съответните опасни материали.</w:t>
            </w:r>
          </w:p>
        </w:tc>
        <w:tc>
          <w:tcPr>
            <w:tcW w:w="2693" w:type="dxa"/>
            <w:tcBorders>
              <w:top w:val="single" w:sz="4" w:space="0" w:color="auto"/>
              <w:left w:val="single" w:sz="4" w:space="0" w:color="auto"/>
              <w:right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РДПБЗН, РЗИ, РИОСВ</w:t>
            </w:r>
          </w:p>
        </w:tc>
      </w:tr>
      <w:tr w:rsidR="0029667F" w:rsidRPr="00712D06" w:rsidTr="00EE7DB9">
        <w:trPr>
          <w:trHeight w:hRule="exact" w:val="1426"/>
        </w:trPr>
        <w:tc>
          <w:tcPr>
            <w:tcW w:w="1985" w:type="dxa"/>
            <w:vMerge/>
            <w:tcBorders>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Courier New" w:hAnsi="Times New Roman" w:cs="Times New Roman"/>
                <w:sz w:val="24"/>
                <w:szCs w:val="24"/>
                <w:lang w:eastAsia="bg-BG"/>
              </w:rPr>
            </w:pPr>
          </w:p>
        </w:tc>
        <w:tc>
          <w:tcPr>
            <w:tcW w:w="5812" w:type="dxa"/>
            <w:tcBorders>
              <w:top w:val="single" w:sz="4" w:space="0" w:color="auto"/>
              <w:left w:val="single" w:sz="4" w:space="0" w:color="auto"/>
              <w:bottom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Спасителни операции:</w:t>
            </w:r>
          </w:p>
          <w:p w:rsidR="0029667F" w:rsidRPr="00712D06" w:rsidRDefault="0029667F" w:rsidP="00762C2D">
            <w:pPr>
              <w:widowControl w:val="0"/>
              <w:numPr>
                <w:ilvl w:val="0"/>
                <w:numId w:val="23"/>
              </w:numPr>
              <w:tabs>
                <w:tab w:val="left" w:pos="144"/>
              </w:tabs>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извеждане на пострадали от зоната на замърсяване</w:t>
            </w:r>
          </w:p>
          <w:p w:rsidR="0029667F" w:rsidRPr="00712D06" w:rsidRDefault="0029667F" w:rsidP="00762C2D">
            <w:pPr>
              <w:widowControl w:val="0"/>
              <w:numPr>
                <w:ilvl w:val="0"/>
                <w:numId w:val="23"/>
              </w:numPr>
              <w:tabs>
                <w:tab w:val="left" w:pos="374"/>
              </w:tabs>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осигуряване на обществения ред и регулиране на движението</w:t>
            </w:r>
          </w:p>
          <w:p w:rsidR="0029667F" w:rsidRPr="00712D06" w:rsidRDefault="0029667F" w:rsidP="00762C2D">
            <w:pPr>
              <w:widowControl w:val="0"/>
              <w:numPr>
                <w:ilvl w:val="0"/>
                <w:numId w:val="23"/>
              </w:numPr>
              <w:tabs>
                <w:tab w:val="left" w:pos="134"/>
              </w:tabs>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евакуация на засегнатото население</w:t>
            </w:r>
          </w:p>
        </w:tc>
        <w:tc>
          <w:tcPr>
            <w:tcW w:w="2693" w:type="dxa"/>
            <w:tcBorders>
              <w:top w:val="single" w:sz="4" w:space="0" w:color="auto"/>
              <w:left w:val="single" w:sz="4" w:space="0" w:color="auto"/>
              <w:bottom w:val="single" w:sz="4" w:space="0" w:color="auto"/>
              <w:right w:val="single" w:sz="4" w:space="0" w:color="auto"/>
            </w:tcBorders>
            <w:shd w:val="clear" w:color="auto" w:fill="FFFFFF"/>
          </w:tcPr>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 xml:space="preserve">РДПБЗН, ОДМВР, РЗИ, ОА, ДФ,  РСПБЗН – Гурково и </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712D06">
              <w:rPr>
                <w:rFonts w:ascii="Times New Roman" w:eastAsia="Times New Roman" w:hAnsi="Times New Roman" w:cs="Times New Roman"/>
                <w:sz w:val="24"/>
                <w:szCs w:val="24"/>
                <w:lang w:eastAsia="bg-BG"/>
              </w:rPr>
              <w:t>Участък Гурково</w:t>
            </w:r>
          </w:p>
          <w:p w:rsidR="0029667F" w:rsidRPr="00712D06" w:rsidRDefault="0029667F" w:rsidP="00EE7DB9">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p>
        </w:tc>
      </w:tr>
    </w:tbl>
    <w:p w:rsidR="0029667F" w:rsidRDefault="0029667F" w:rsidP="0029667F">
      <w:pPr>
        <w:widowControl w:val="0"/>
        <w:spacing w:before="245" w:after="100" w:afterAutospacing="1" w:line="240" w:lineRule="atLeast"/>
        <w:ind w:left="20" w:right="680"/>
        <w:contextualSpacing/>
        <w:jc w:val="both"/>
        <w:rPr>
          <w:rFonts w:ascii="Times New Roman" w:eastAsia="Times New Roman" w:hAnsi="Times New Roman" w:cs="Times New Roman"/>
          <w:sz w:val="24"/>
          <w:szCs w:val="24"/>
          <w:lang w:eastAsia="bg-BG"/>
        </w:rPr>
      </w:pPr>
    </w:p>
    <w:p w:rsidR="0029667F" w:rsidRPr="00583C96" w:rsidRDefault="0029667F" w:rsidP="0029667F">
      <w:pPr>
        <w:widowControl w:val="0"/>
        <w:spacing w:before="245" w:after="100" w:afterAutospacing="1" w:line="240" w:lineRule="atLeast"/>
        <w:ind w:left="20" w:right="680" w:firstLine="688"/>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Описанието на ролите, функциите и отговорностите при реагиране е направено въз основа на СОП по чл.29, ал. 2, т. 2 от ЗЗБ</w:t>
      </w:r>
    </w:p>
    <w:p w:rsidR="0029667F" w:rsidRPr="00583C96" w:rsidRDefault="0029667F" w:rsidP="0029667F">
      <w:pPr>
        <w:widowControl w:val="0"/>
        <w:spacing w:before="245" w:after="100" w:afterAutospacing="1" w:line="240" w:lineRule="atLeast"/>
        <w:ind w:left="20" w:right="680"/>
        <w:contextualSpacing/>
        <w:jc w:val="both"/>
        <w:rPr>
          <w:rFonts w:ascii="Times New Roman" w:eastAsia="Times New Roman" w:hAnsi="Times New Roman" w:cs="Times New Roman"/>
          <w:sz w:val="24"/>
          <w:szCs w:val="24"/>
          <w:lang w:eastAsia="bg-BG"/>
        </w:rPr>
      </w:pPr>
    </w:p>
    <w:p w:rsidR="0029667F" w:rsidRPr="00583C96" w:rsidRDefault="0029667F" w:rsidP="0029667F">
      <w:pPr>
        <w:widowControl w:val="0"/>
        <w:spacing w:after="100" w:afterAutospacing="1" w:line="240" w:lineRule="atLeast"/>
        <w:ind w:left="20" w:right="68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Рисковете свлачища, високи температури, продължителни суши, градушки и пожари се случват като отделни инциденти на териториите на общината и се реагира в съответствие с процедурите/правилата за действие на съответната институция.</w:t>
      </w:r>
    </w:p>
    <w:p w:rsidR="0029667F" w:rsidRPr="00583C96" w:rsidRDefault="0029667F" w:rsidP="0029667F">
      <w:pPr>
        <w:widowControl w:val="0"/>
        <w:spacing w:after="100" w:afterAutospacing="1" w:line="240" w:lineRule="atLeast"/>
        <w:ind w:left="20" w:right="68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Ограничаване на разпространението и ликвидиране на възникнали епидемии и епизоотии се извършва съгласно плановете на РЗИ-Стара Загора и БАБХ-Стара Загора.</w:t>
      </w:r>
    </w:p>
    <w:p w:rsidR="0029667F" w:rsidRPr="00583C96" w:rsidRDefault="0029667F" w:rsidP="00762C2D">
      <w:pPr>
        <w:widowControl w:val="0"/>
        <w:numPr>
          <w:ilvl w:val="1"/>
          <w:numId w:val="14"/>
        </w:numPr>
        <w:tabs>
          <w:tab w:val="left" w:pos="1232"/>
        </w:tabs>
        <w:spacing w:after="100" w:afterAutospacing="1" w:line="240" w:lineRule="atLeast"/>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Наблюдението се основава на:</w:t>
      </w:r>
    </w:p>
    <w:p w:rsidR="0029667F" w:rsidRPr="00583C96" w:rsidRDefault="0029667F" w:rsidP="00762C2D">
      <w:pPr>
        <w:widowControl w:val="0"/>
        <w:numPr>
          <w:ilvl w:val="0"/>
          <w:numId w:val="15"/>
        </w:numPr>
        <w:tabs>
          <w:tab w:val="left" w:pos="1515"/>
        </w:tabs>
        <w:spacing w:after="100" w:afterAutospacing="1" w:line="240" w:lineRule="atLeast"/>
        <w:ind w:left="20" w:right="68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информация и данни, предоставени от физически лица, организации и институции;</w:t>
      </w:r>
    </w:p>
    <w:p w:rsidR="0029667F" w:rsidRPr="00583C96" w:rsidRDefault="0029667F" w:rsidP="00762C2D">
      <w:pPr>
        <w:widowControl w:val="0"/>
        <w:numPr>
          <w:ilvl w:val="0"/>
          <w:numId w:val="15"/>
        </w:numPr>
        <w:tabs>
          <w:tab w:val="left" w:pos="1515"/>
        </w:tabs>
        <w:spacing w:after="100" w:afterAutospacing="1" w:line="240" w:lineRule="atLeast"/>
        <w:ind w:left="20" w:right="68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информация и данни от системи за мониторинг на метеорологични, хидрологични, сеизмологични, химически, биологични, радиологични, ядрени, екологични и други обекти и явления;</w:t>
      </w:r>
    </w:p>
    <w:p w:rsidR="0029667F" w:rsidRPr="00583C96" w:rsidRDefault="0029667F" w:rsidP="00762C2D">
      <w:pPr>
        <w:widowControl w:val="0"/>
        <w:numPr>
          <w:ilvl w:val="0"/>
          <w:numId w:val="15"/>
        </w:numPr>
        <w:tabs>
          <w:tab w:val="left" w:pos="1515"/>
        </w:tabs>
        <w:spacing w:after="100" w:afterAutospacing="1" w:line="240" w:lineRule="atLeast"/>
        <w:ind w:left="20" w:right="68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информация и данни, получени в центровете на Националната система за спешни повиквания с единен европейски номер 112;</w:t>
      </w:r>
    </w:p>
    <w:p w:rsidR="0029667F" w:rsidRPr="00583C96" w:rsidRDefault="0029667F" w:rsidP="00762C2D">
      <w:pPr>
        <w:widowControl w:val="0"/>
        <w:numPr>
          <w:ilvl w:val="0"/>
          <w:numId w:val="15"/>
        </w:numPr>
        <w:tabs>
          <w:tab w:val="left" w:pos="1515"/>
        </w:tabs>
        <w:spacing w:after="100" w:afterAutospacing="1" w:line="240" w:lineRule="atLeast"/>
        <w:ind w:left="20" w:right="68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хидрометеорологична прогностична информация за опасни явления от Националния институт по метеорология и хидрология.</w:t>
      </w:r>
    </w:p>
    <w:p w:rsidR="0029667F" w:rsidRPr="00583C96" w:rsidRDefault="0029667F" w:rsidP="00762C2D">
      <w:pPr>
        <w:widowControl w:val="0"/>
        <w:numPr>
          <w:ilvl w:val="1"/>
          <w:numId w:val="14"/>
        </w:numPr>
        <w:tabs>
          <w:tab w:val="left" w:pos="1232"/>
        </w:tabs>
        <w:spacing w:after="100" w:afterAutospacing="1" w:line="240" w:lineRule="atLeast"/>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Ранното предупреждение изисква:</w:t>
      </w:r>
    </w:p>
    <w:p w:rsidR="0029667F" w:rsidRPr="00583C96" w:rsidRDefault="0029667F" w:rsidP="00762C2D">
      <w:pPr>
        <w:widowControl w:val="0"/>
        <w:numPr>
          <w:ilvl w:val="0"/>
          <w:numId w:val="15"/>
        </w:numPr>
        <w:tabs>
          <w:tab w:val="left" w:pos="1515"/>
        </w:tabs>
        <w:spacing w:after="100" w:afterAutospacing="1" w:line="240" w:lineRule="atLeast"/>
        <w:ind w:left="20" w:right="68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осъществяване на наблюдение за наличието на признаци за предстоящо бедствие;</w:t>
      </w:r>
    </w:p>
    <w:p w:rsidR="0029667F" w:rsidRPr="00583C96" w:rsidRDefault="0029667F" w:rsidP="00762C2D">
      <w:pPr>
        <w:widowControl w:val="0"/>
        <w:numPr>
          <w:ilvl w:val="0"/>
          <w:numId w:val="15"/>
        </w:numPr>
        <w:tabs>
          <w:tab w:val="left" w:pos="1515"/>
        </w:tabs>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анализ на данните от наблюдението;</w:t>
      </w:r>
    </w:p>
    <w:p w:rsidR="0029667F" w:rsidRPr="00583C96" w:rsidRDefault="0029667F" w:rsidP="00762C2D">
      <w:pPr>
        <w:widowControl w:val="0"/>
        <w:numPr>
          <w:ilvl w:val="0"/>
          <w:numId w:val="15"/>
        </w:numPr>
        <w:tabs>
          <w:tab w:val="left" w:pos="1515"/>
        </w:tabs>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вземане на решение от страна на компетентните органи;</w:t>
      </w:r>
    </w:p>
    <w:p w:rsidR="0029667F" w:rsidRPr="00583C96" w:rsidRDefault="0029667F" w:rsidP="00762C2D">
      <w:pPr>
        <w:widowControl w:val="0"/>
        <w:numPr>
          <w:ilvl w:val="0"/>
          <w:numId w:val="15"/>
        </w:numPr>
        <w:tabs>
          <w:tab w:val="left" w:pos="807"/>
        </w:tabs>
        <w:spacing w:after="100" w:afterAutospacing="1" w:line="240" w:lineRule="atLeast"/>
        <w:ind w:left="20" w:righ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разпространение на предупредителна информация за предстоящо бедствие;</w:t>
      </w:r>
    </w:p>
    <w:p w:rsidR="0029667F" w:rsidRPr="00583C96" w:rsidRDefault="0029667F" w:rsidP="00762C2D">
      <w:pPr>
        <w:widowControl w:val="0"/>
        <w:numPr>
          <w:ilvl w:val="0"/>
          <w:numId w:val="15"/>
        </w:numPr>
        <w:tabs>
          <w:tab w:val="left" w:pos="807"/>
        </w:tabs>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предприемане на подходящи действия,</w:t>
      </w:r>
    </w:p>
    <w:p w:rsidR="000F515F" w:rsidRDefault="0029667F" w:rsidP="0029667F">
      <w:pPr>
        <w:widowControl w:val="0"/>
        <w:spacing w:after="100" w:afterAutospacing="1" w:line="240" w:lineRule="atLeast"/>
        <w:ind w:left="20" w:righ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Ранното предупреждение се извършва по разпореждане на кмета на общината, на кметовете на населени места, на кметските наместници или на упълномощени от тях служители.</w:t>
      </w:r>
    </w:p>
    <w:p w:rsidR="000F515F" w:rsidRDefault="000F515F">
      <w:pPr>
        <w:rPr>
          <w:rFonts w:ascii="Times New Roman" w:eastAsia="Times New Roman" w:hAnsi="Times New Roman" w:cs="Times New Roman"/>
          <w:sz w:val="24"/>
          <w:szCs w:val="24"/>
          <w:lang w:eastAsia="bg-BG"/>
        </w:rPr>
      </w:pPr>
      <w:r>
        <w:rPr>
          <w:rFonts w:ascii="Times New Roman" w:eastAsia="Times New Roman" w:hAnsi="Times New Roman" w:cs="Times New Roman"/>
          <w:sz w:val="24"/>
          <w:szCs w:val="24"/>
          <w:lang w:eastAsia="bg-BG"/>
        </w:rPr>
        <w:br w:type="page"/>
      </w:r>
    </w:p>
    <w:p w:rsidR="000F515F" w:rsidRDefault="0029667F" w:rsidP="000F515F">
      <w:pPr>
        <w:keepNext/>
        <w:keepLines/>
        <w:widowControl w:val="0"/>
        <w:spacing w:after="100" w:afterAutospacing="1" w:line="240" w:lineRule="atLeast"/>
        <w:ind w:left="20"/>
        <w:contextualSpacing/>
        <w:jc w:val="center"/>
        <w:outlineLvl w:val="3"/>
        <w:rPr>
          <w:rFonts w:ascii="Times New Roman" w:eastAsia="Times New Roman" w:hAnsi="Times New Roman" w:cs="Times New Roman"/>
          <w:b/>
          <w:bCs/>
          <w:sz w:val="24"/>
          <w:szCs w:val="24"/>
          <w:lang w:eastAsia="bg-BG"/>
        </w:rPr>
      </w:pPr>
      <w:bookmarkStart w:id="18" w:name="bookmark51"/>
      <w:r w:rsidRPr="00583C96">
        <w:rPr>
          <w:rFonts w:ascii="Times New Roman" w:eastAsia="Times New Roman" w:hAnsi="Times New Roman" w:cs="Times New Roman"/>
          <w:b/>
          <w:bCs/>
          <w:sz w:val="24"/>
          <w:szCs w:val="24"/>
          <w:lang w:eastAsia="bg-BG"/>
        </w:rPr>
        <w:lastRenderedPageBreak/>
        <w:t>РАЗДЕЛ VI</w:t>
      </w:r>
    </w:p>
    <w:p w:rsidR="0029667F" w:rsidRPr="00583C96" w:rsidRDefault="0029667F" w:rsidP="000F515F">
      <w:pPr>
        <w:keepNext/>
        <w:keepLines/>
        <w:widowControl w:val="0"/>
        <w:spacing w:after="100" w:afterAutospacing="1" w:line="240" w:lineRule="atLeast"/>
        <w:ind w:left="20"/>
        <w:contextualSpacing/>
        <w:jc w:val="center"/>
        <w:outlineLvl w:val="3"/>
        <w:rPr>
          <w:rFonts w:ascii="Times New Roman" w:eastAsia="Times New Roman" w:hAnsi="Times New Roman" w:cs="Times New Roman"/>
          <w:b/>
          <w:bCs/>
          <w:sz w:val="24"/>
          <w:szCs w:val="24"/>
          <w:lang w:eastAsia="bg-BG"/>
        </w:rPr>
      </w:pPr>
      <w:r w:rsidRPr="00583C96">
        <w:rPr>
          <w:rFonts w:ascii="Times New Roman" w:eastAsia="Times New Roman" w:hAnsi="Times New Roman" w:cs="Times New Roman"/>
          <w:b/>
          <w:bCs/>
          <w:sz w:val="24"/>
          <w:szCs w:val="24"/>
          <w:lang w:eastAsia="bg-BG"/>
        </w:rPr>
        <w:t>ВЪЗСТАНОВЯВАНЕ И ПОДПОМАГАНЕ</w:t>
      </w:r>
      <w:bookmarkEnd w:id="18"/>
    </w:p>
    <w:p w:rsidR="0029667F" w:rsidRPr="00583C96" w:rsidRDefault="0029667F" w:rsidP="0029667F">
      <w:pPr>
        <w:keepNext/>
        <w:keepLines/>
        <w:widowControl w:val="0"/>
        <w:spacing w:after="100" w:afterAutospacing="1" w:line="240" w:lineRule="atLeast"/>
        <w:ind w:left="20"/>
        <w:contextualSpacing/>
        <w:jc w:val="both"/>
        <w:outlineLvl w:val="3"/>
        <w:rPr>
          <w:rFonts w:ascii="Times New Roman" w:eastAsia="Times New Roman" w:hAnsi="Times New Roman" w:cs="Times New Roman"/>
          <w:b/>
          <w:bCs/>
          <w:sz w:val="24"/>
          <w:szCs w:val="24"/>
          <w:lang w:eastAsia="bg-BG"/>
        </w:rPr>
      </w:pPr>
    </w:p>
    <w:p w:rsidR="0029667F" w:rsidRPr="00583C96" w:rsidRDefault="0029667F" w:rsidP="0029667F">
      <w:pPr>
        <w:spacing w:after="100" w:afterAutospacing="1" w:line="240" w:lineRule="atLeast"/>
        <w:ind w:left="-284" w:firstLine="992"/>
        <w:contextualSpacing/>
        <w:jc w:val="both"/>
        <w:rPr>
          <w:rFonts w:ascii="Times New Roman" w:eastAsia="Times New Roman" w:hAnsi="Times New Roman" w:cs="Times New Roman"/>
          <w:sz w:val="24"/>
          <w:szCs w:val="24"/>
          <w:lang w:val="en-US" w:eastAsia="bg-BG"/>
        </w:rPr>
      </w:pPr>
      <w:r w:rsidRPr="00583C96">
        <w:rPr>
          <w:rFonts w:ascii="Times New Roman" w:eastAsia="Times New Roman" w:hAnsi="Times New Roman" w:cs="Times New Roman"/>
          <w:sz w:val="24"/>
          <w:szCs w:val="24"/>
          <w:lang w:eastAsia="bg-BG"/>
        </w:rPr>
        <w:t>Възстановяването включва координираните усилия и процеси по осъществяването на мерки за подпомагане и възстановяване (краткосрочни – по време и непосредствено след събитието). Дългосрочните мерки за възстановяване след бедствие не са предмет на ПЗБ.</w:t>
      </w:r>
    </w:p>
    <w:p w:rsidR="0029667F" w:rsidRPr="00583C96" w:rsidRDefault="0029667F" w:rsidP="0029667F">
      <w:pPr>
        <w:spacing w:before="100" w:after="100" w:afterAutospacing="1" w:line="240" w:lineRule="atLeast"/>
        <w:ind w:left="-284" w:right="-648" w:firstLine="992"/>
        <w:contextualSpacing/>
        <w:jc w:val="both"/>
        <w:rPr>
          <w:rFonts w:ascii="Times New Roman" w:eastAsia="Times New Roman" w:hAnsi="Times New Roman" w:cs="Times New Roman"/>
          <w:bCs/>
          <w:sz w:val="24"/>
          <w:szCs w:val="24"/>
          <w:lang w:val="x-none" w:eastAsia="x-none"/>
        </w:rPr>
      </w:pPr>
      <w:r w:rsidRPr="00583C96">
        <w:rPr>
          <w:rFonts w:ascii="Times New Roman" w:eastAsia="Times New Roman" w:hAnsi="Times New Roman" w:cs="Times New Roman"/>
          <w:bCs/>
          <w:sz w:val="24"/>
          <w:szCs w:val="24"/>
          <w:lang w:val="x-none" w:eastAsia="x-none"/>
        </w:rPr>
        <w:t>Подпомагането и възстановяването на пострадалите при бедствия ще се извършва съгласно чл. 1, ал. 4 от Правилника за организацията и дейността на междуведомствена комисия и чл. 55, ал. 3 от Закона за защита при бедствия.</w:t>
      </w:r>
    </w:p>
    <w:p w:rsidR="0029667F" w:rsidRPr="00583C96" w:rsidRDefault="0029667F" w:rsidP="00762C2D">
      <w:pPr>
        <w:widowControl w:val="0"/>
        <w:numPr>
          <w:ilvl w:val="3"/>
          <w:numId w:val="12"/>
        </w:numPr>
        <w:tabs>
          <w:tab w:val="left" w:pos="709"/>
        </w:tabs>
        <w:spacing w:after="100" w:afterAutospacing="1" w:line="240" w:lineRule="atLeast"/>
        <w:ind w:right="-646" w:hanging="3174"/>
        <w:contextualSpacing/>
        <w:jc w:val="both"/>
        <w:rPr>
          <w:rFonts w:ascii="Times New Roman" w:eastAsia="Times New Roman" w:hAnsi="Times New Roman" w:cs="Times New Roman"/>
          <w:b/>
          <w:sz w:val="24"/>
          <w:szCs w:val="24"/>
          <w:lang w:eastAsia="bg-BG"/>
        </w:rPr>
      </w:pPr>
      <w:r w:rsidRPr="00583C96">
        <w:rPr>
          <w:rFonts w:ascii="Times New Roman" w:eastAsia="Times New Roman" w:hAnsi="Times New Roman" w:cs="Times New Roman"/>
          <w:b/>
          <w:sz w:val="24"/>
          <w:szCs w:val="24"/>
          <w:lang w:eastAsia="bg-BG"/>
        </w:rPr>
        <w:t xml:space="preserve">Определяне на мерки за възстановяване: </w:t>
      </w:r>
    </w:p>
    <w:p w:rsidR="0029667F" w:rsidRPr="00583C96" w:rsidRDefault="0029667F" w:rsidP="00762C2D">
      <w:pPr>
        <w:widowControl w:val="0"/>
        <w:numPr>
          <w:ilvl w:val="0"/>
          <w:numId w:val="25"/>
        </w:numPr>
        <w:spacing w:after="100" w:afterAutospacing="1" w:line="240" w:lineRule="atLeast"/>
        <w:ind w:left="-284" w:right="-646" w:firstLine="774"/>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Осигуряване на високо ниво на ангажираност от всички институции, ведомства и неправителствени организации при планиране на процеса на възстановяване; </w:t>
      </w:r>
    </w:p>
    <w:p w:rsidR="0029667F" w:rsidRPr="00583C96" w:rsidRDefault="0029667F" w:rsidP="00762C2D">
      <w:pPr>
        <w:widowControl w:val="0"/>
        <w:numPr>
          <w:ilvl w:val="0"/>
          <w:numId w:val="25"/>
        </w:numPr>
        <w:spacing w:after="100" w:afterAutospacing="1" w:line="240" w:lineRule="atLeast"/>
        <w:ind w:right="-646"/>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Провеждане на обучение по възстановяване; </w:t>
      </w:r>
    </w:p>
    <w:p w:rsidR="0029667F" w:rsidRPr="00583C96" w:rsidRDefault="0029667F" w:rsidP="00762C2D">
      <w:pPr>
        <w:widowControl w:val="0"/>
        <w:numPr>
          <w:ilvl w:val="0"/>
          <w:numId w:val="25"/>
        </w:numPr>
        <w:spacing w:after="100" w:afterAutospacing="1" w:line="240" w:lineRule="atLeast"/>
        <w:ind w:left="-284" w:right="-646" w:firstLine="774"/>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Ясно определяне на ролите на институциите, ведомствата и неправителствените организации на местно ниво в процеса на подпомагане и възстановяване. </w:t>
      </w:r>
    </w:p>
    <w:p w:rsidR="0029667F" w:rsidRPr="00583C96" w:rsidRDefault="0029667F" w:rsidP="0029667F">
      <w:pPr>
        <w:spacing w:after="100" w:afterAutospacing="1" w:line="240" w:lineRule="atLeast"/>
        <w:ind w:firstLine="490"/>
        <w:contextualSpacing/>
        <w:jc w:val="both"/>
        <w:rPr>
          <w:rFonts w:ascii="Times New Roman" w:eastAsia="Times New Roman" w:hAnsi="Times New Roman" w:cs="Times New Roman"/>
          <w:b/>
          <w:sz w:val="24"/>
          <w:szCs w:val="24"/>
          <w:lang w:eastAsia="bg-BG"/>
        </w:rPr>
      </w:pPr>
      <w:r w:rsidRPr="00583C96">
        <w:rPr>
          <w:rFonts w:ascii="Times New Roman" w:eastAsia="Times New Roman" w:hAnsi="Times New Roman" w:cs="Times New Roman"/>
          <w:b/>
          <w:sz w:val="24"/>
          <w:szCs w:val="24"/>
          <w:lang w:eastAsia="bg-BG"/>
        </w:rPr>
        <w:t xml:space="preserve">Дейности, които могат да подобрят възстановяването: </w:t>
      </w:r>
    </w:p>
    <w:p w:rsidR="0029667F" w:rsidRPr="00583C96" w:rsidRDefault="0029667F" w:rsidP="00762C2D">
      <w:pPr>
        <w:widowControl w:val="0"/>
        <w:numPr>
          <w:ilvl w:val="0"/>
          <w:numId w:val="13"/>
        </w:numPr>
        <w:spacing w:after="100" w:afterAutospacing="1" w:line="240" w:lineRule="atLeast"/>
        <w:ind w:left="-284" w:right="-646" w:firstLine="107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Обучение на персонала за ролите и отговорностите по време на възстановяване от бедствия; </w:t>
      </w:r>
    </w:p>
    <w:p w:rsidR="0029667F" w:rsidRPr="00583C96" w:rsidRDefault="0029667F" w:rsidP="00762C2D">
      <w:pPr>
        <w:widowControl w:val="0"/>
        <w:numPr>
          <w:ilvl w:val="1"/>
          <w:numId w:val="13"/>
        </w:numPr>
        <w:spacing w:after="100" w:afterAutospacing="1" w:line="240" w:lineRule="atLeast"/>
        <w:ind w:left="851" w:right="-646"/>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Планиране и участие в тренировки/учения по възстановяване; </w:t>
      </w:r>
    </w:p>
    <w:p w:rsidR="0029667F" w:rsidRDefault="0029667F" w:rsidP="00762C2D">
      <w:pPr>
        <w:widowControl w:val="0"/>
        <w:numPr>
          <w:ilvl w:val="2"/>
          <w:numId w:val="13"/>
        </w:numPr>
        <w:spacing w:after="100" w:afterAutospacing="1" w:line="240" w:lineRule="atLeast"/>
        <w:ind w:left="-284" w:right="-646" w:firstLine="1135"/>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Изграждане на мрежи с различни институции, ведомства и неправителствени организации, които ще оказват съдействие по време на възстановяване</w:t>
      </w:r>
      <w:r w:rsidR="000F515F">
        <w:rPr>
          <w:rFonts w:ascii="Times New Roman" w:eastAsia="Times New Roman" w:hAnsi="Times New Roman" w:cs="Times New Roman"/>
          <w:sz w:val="24"/>
          <w:szCs w:val="24"/>
          <w:lang w:eastAsia="bg-BG"/>
        </w:rPr>
        <w:t>.</w:t>
      </w:r>
    </w:p>
    <w:p w:rsidR="000F515F" w:rsidRPr="00583C96" w:rsidRDefault="000F515F" w:rsidP="000F515F">
      <w:pPr>
        <w:widowControl w:val="0"/>
        <w:spacing w:after="100" w:afterAutospacing="1" w:line="240" w:lineRule="atLeast"/>
        <w:ind w:left="851" w:right="-646"/>
        <w:contextualSpacing/>
        <w:jc w:val="both"/>
        <w:rPr>
          <w:rFonts w:ascii="Times New Roman" w:eastAsia="Times New Roman" w:hAnsi="Times New Roman" w:cs="Times New Roman"/>
          <w:sz w:val="24"/>
          <w:szCs w:val="24"/>
          <w:lang w:eastAsia="bg-BG"/>
        </w:rPr>
      </w:pPr>
    </w:p>
    <w:p w:rsidR="0029667F" w:rsidRPr="00583C96" w:rsidRDefault="0029667F" w:rsidP="0029667F">
      <w:pPr>
        <w:spacing w:before="100" w:after="100" w:afterAutospacing="1" w:line="240" w:lineRule="atLeast"/>
        <w:ind w:left="-284" w:right="-648" w:firstLine="130"/>
        <w:contextualSpacing/>
        <w:jc w:val="both"/>
        <w:rPr>
          <w:rFonts w:ascii="Times New Roman" w:eastAsia="Times New Roman" w:hAnsi="Times New Roman" w:cs="Times New Roman"/>
          <w:bCs/>
          <w:sz w:val="24"/>
          <w:szCs w:val="24"/>
          <w:lang w:val="x-none" w:eastAsia="x-none"/>
        </w:rPr>
      </w:pPr>
      <w:r w:rsidRPr="00583C96">
        <w:rPr>
          <w:rFonts w:ascii="Times New Roman" w:eastAsia="Times New Roman" w:hAnsi="Times New Roman" w:cs="Times New Roman"/>
          <w:bCs/>
          <w:sz w:val="24"/>
          <w:szCs w:val="24"/>
          <w:lang w:val="x-none" w:eastAsia="x-none"/>
        </w:rPr>
        <w:tab/>
      </w:r>
      <w:r w:rsidRPr="00583C96">
        <w:rPr>
          <w:rFonts w:ascii="Times New Roman" w:eastAsia="Times New Roman" w:hAnsi="Times New Roman" w:cs="Times New Roman"/>
          <w:bCs/>
          <w:sz w:val="24"/>
          <w:szCs w:val="24"/>
          <w:lang w:val="x-none" w:eastAsia="x-none"/>
        </w:rPr>
        <w:tab/>
      </w:r>
      <w:r w:rsidRPr="00583C96">
        <w:rPr>
          <w:rFonts w:ascii="Times New Roman" w:eastAsia="Times New Roman" w:hAnsi="Times New Roman" w:cs="Times New Roman"/>
          <w:b/>
          <w:bCs/>
          <w:sz w:val="24"/>
          <w:szCs w:val="24"/>
          <w:lang w:val="en-US" w:eastAsia="x-none"/>
        </w:rPr>
        <w:t xml:space="preserve">1. </w:t>
      </w:r>
      <w:r w:rsidRPr="00583C96">
        <w:rPr>
          <w:rFonts w:ascii="Times New Roman" w:eastAsia="Times New Roman" w:hAnsi="Times New Roman" w:cs="Times New Roman"/>
          <w:b/>
          <w:bCs/>
          <w:sz w:val="24"/>
          <w:szCs w:val="24"/>
          <w:lang w:val="x-none" w:eastAsia="x-none"/>
        </w:rPr>
        <w:t>Предоставяне на възстановителна помощ - възстановителната помощ за пострадалите от бедствие</w:t>
      </w:r>
      <w:r w:rsidRPr="00583C96">
        <w:rPr>
          <w:rFonts w:ascii="Times New Roman" w:eastAsia="Times New Roman" w:hAnsi="Times New Roman" w:cs="Times New Roman"/>
          <w:bCs/>
          <w:sz w:val="24"/>
          <w:szCs w:val="24"/>
          <w:lang w:val="x-none" w:eastAsia="x-none"/>
        </w:rPr>
        <w:t xml:space="preserve"> лица се предоставя при условия, по ред и в размери, определен с правилника за дейността на Междуведомствената комисия за възстановяване и подпомагане към Министерски съвет. На основание чл. </w:t>
      </w:r>
      <w:r w:rsidRPr="00583C96">
        <w:rPr>
          <w:rFonts w:ascii="Times New Roman" w:eastAsia="Times New Roman" w:hAnsi="Times New Roman" w:cs="Times New Roman"/>
          <w:bCs/>
          <w:sz w:val="24"/>
          <w:szCs w:val="24"/>
          <w:lang w:val="en-US" w:eastAsia="x-none"/>
        </w:rPr>
        <w:t xml:space="preserve">56, </w:t>
      </w:r>
      <w:r w:rsidRPr="00583C96">
        <w:rPr>
          <w:rFonts w:ascii="Times New Roman" w:eastAsia="Times New Roman" w:hAnsi="Times New Roman" w:cs="Times New Roman"/>
          <w:bCs/>
          <w:sz w:val="24"/>
          <w:szCs w:val="24"/>
          <w:lang w:val="x-none" w:eastAsia="x-none"/>
        </w:rPr>
        <w:t xml:space="preserve">ал. </w:t>
      </w:r>
      <w:r w:rsidRPr="00583C96">
        <w:rPr>
          <w:rFonts w:ascii="Times New Roman" w:eastAsia="Times New Roman" w:hAnsi="Times New Roman" w:cs="Times New Roman"/>
          <w:bCs/>
          <w:sz w:val="24"/>
          <w:szCs w:val="24"/>
          <w:lang w:val="en-US" w:eastAsia="x-none"/>
        </w:rPr>
        <w:t xml:space="preserve">1 </w:t>
      </w:r>
      <w:r w:rsidRPr="00583C96">
        <w:rPr>
          <w:rFonts w:ascii="Times New Roman" w:eastAsia="Times New Roman" w:hAnsi="Times New Roman" w:cs="Times New Roman"/>
          <w:bCs/>
          <w:sz w:val="24"/>
          <w:szCs w:val="24"/>
          <w:lang w:val="x-none" w:eastAsia="x-none"/>
        </w:rPr>
        <w:t>от закона за защита при бедствия комисията взема решение за отпускане на целеви средства от републиканския бюджет за предотвратяване, овладяване и преодоляване на последици от бедствия.</w:t>
      </w:r>
    </w:p>
    <w:p w:rsidR="0029667F" w:rsidRPr="00583C96" w:rsidRDefault="0029667F" w:rsidP="0029667F">
      <w:pPr>
        <w:spacing w:before="100" w:after="100" w:afterAutospacing="1" w:line="240" w:lineRule="atLeast"/>
        <w:ind w:left="-284" w:right="-648" w:firstLine="130"/>
        <w:contextualSpacing/>
        <w:jc w:val="both"/>
        <w:rPr>
          <w:rFonts w:ascii="Times New Roman" w:eastAsia="Times New Roman" w:hAnsi="Times New Roman" w:cs="Times New Roman"/>
          <w:bCs/>
          <w:sz w:val="24"/>
          <w:szCs w:val="24"/>
          <w:lang w:val="x-none" w:eastAsia="x-none"/>
        </w:rPr>
      </w:pPr>
      <w:r w:rsidRPr="00583C96">
        <w:rPr>
          <w:rFonts w:ascii="Times New Roman" w:eastAsia="Times New Roman" w:hAnsi="Times New Roman" w:cs="Times New Roman"/>
          <w:bCs/>
          <w:sz w:val="24"/>
          <w:szCs w:val="24"/>
          <w:lang w:val="x-none" w:eastAsia="x-none"/>
        </w:rPr>
        <w:t>Средствата се предоставят за:</w:t>
      </w:r>
    </w:p>
    <w:p w:rsidR="0029667F" w:rsidRPr="00583C96" w:rsidRDefault="0029667F" w:rsidP="00762C2D">
      <w:pPr>
        <w:widowControl w:val="0"/>
        <w:numPr>
          <w:ilvl w:val="0"/>
          <w:numId w:val="24"/>
        </w:numPr>
        <w:spacing w:before="100" w:after="100" w:afterAutospacing="1" w:line="240" w:lineRule="atLeast"/>
        <w:ind w:right="-648"/>
        <w:contextualSpacing/>
        <w:jc w:val="both"/>
        <w:rPr>
          <w:rFonts w:ascii="Times New Roman" w:eastAsia="Times New Roman" w:hAnsi="Times New Roman" w:cs="Times New Roman"/>
          <w:bCs/>
          <w:sz w:val="24"/>
          <w:szCs w:val="24"/>
          <w:lang w:val="x-none" w:eastAsia="x-none"/>
        </w:rPr>
      </w:pPr>
      <w:r w:rsidRPr="00583C96">
        <w:rPr>
          <w:rFonts w:ascii="Times New Roman" w:eastAsia="Times New Roman" w:hAnsi="Times New Roman" w:cs="Times New Roman"/>
          <w:bCs/>
          <w:sz w:val="24"/>
          <w:szCs w:val="24"/>
          <w:lang w:val="x-none" w:eastAsia="x-none"/>
        </w:rPr>
        <w:t>разплащане на непредвидени разходи за спасителни и неотложни аварийно- възстановителни работи при бедствие на включените чрез оперативните центрове, сили и средства на единната спасителна система;</w:t>
      </w:r>
    </w:p>
    <w:p w:rsidR="0029667F" w:rsidRPr="00583C96" w:rsidRDefault="0029667F" w:rsidP="00762C2D">
      <w:pPr>
        <w:widowControl w:val="0"/>
        <w:numPr>
          <w:ilvl w:val="0"/>
          <w:numId w:val="24"/>
        </w:numPr>
        <w:spacing w:before="100" w:after="100" w:afterAutospacing="1" w:line="240" w:lineRule="atLeast"/>
        <w:ind w:right="-648"/>
        <w:contextualSpacing/>
        <w:jc w:val="both"/>
        <w:rPr>
          <w:rFonts w:ascii="Times New Roman" w:eastAsia="Times New Roman" w:hAnsi="Times New Roman" w:cs="Times New Roman"/>
          <w:bCs/>
          <w:sz w:val="24"/>
          <w:szCs w:val="24"/>
          <w:lang w:val="x-none" w:eastAsia="x-none"/>
        </w:rPr>
      </w:pPr>
      <w:r w:rsidRPr="00583C96">
        <w:rPr>
          <w:rFonts w:ascii="Times New Roman" w:eastAsia="Times New Roman" w:hAnsi="Times New Roman" w:cs="Times New Roman"/>
          <w:bCs/>
          <w:sz w:val="24"/>
          <w:szCs w:val="24"/>
          <w:lang w:val="x-none" w:eastAsia="x-none"/>
        </w:rPr>
        <w:t>финансиране на неотложни възстановителни работи;</w:t>
      </w:r>
    </w:p>
    <w:p w:rsidR="0029667F" w:rsidRDefault="0029667F" w:rsidP="00762C2D">
      <w:pPr>
        <w:widowControl w:val="0"/>
        <w:numPr>
          <w:ilvl w:val="0"/>
          <w:numId w:val="24"/>
        </w:numPr>
        <w:spacing w:before="100" w:after="100" w:afterAutospacing="1" w:line="240" w:lineRule="atLeast"/>
        <w:ind w:right="-648"/>
        <w:contextualSpacing/>
        <w:jc w:val="both"/>
        <w:rPr>
          <w:rFonts w:ascii="Times New Roman" w:eastAsia="Times New Roman" w:hAnsi="Times New Roman" w:cs="Times New Roman"/>
          <w:bCs/>
          <w:sz w:val="24"/>
          <w:szCs w:val="24"/>
          <w:lang w:val="x-none" w:eastAsia="x-none"/>
        </w:rPr>
      </w:pPr>
      <w:r w:rsidRPr="00583C96">
        <w:rPr>
          <w:rFonts w:ascii="Times New Roman" w:eastAsia="Times New Roman" w:hAnsi="Times New Roman" w:cs="Times New Roman"/>
          <w:bCs/>
          <w:sz w:val="24"/>
          <w:szCs w:val="24"/>
          <w:lang w:val="x-none" w:eastAsia="x-none"/>
        </w:rPr>
        <w:t>предоставяне на възстановителна помощ;</w:t>
      </w:r>
    </w:p>
    <w:p w:rsidR="000F515F" w:rsidRPr="00583C96" w:rsidRDefault="000F515F" w:rsidP="000F515F">
      <w:pPr>
        <w:widowControl w:val="0"/>
        <w:spacing w:before="100" w:after="100" w:afterAutospacing="1" w:line="240" w:lineRule="atLeast"/>
        <w:ind w:left="720" w:right="-648"/>
        <w:contextualSpacing/>
        <w:jc w:val="both"/>
        <w:rPr>
          <w:rFonts w:ascii="Times New Roman" w:eastAsia="Times New Roman" w:hAnsi="Times New Roman" w:cs="Times New Roman"/>
          <w:bCs/>
          <w:sz w:val="24"/>
          <w:szCs w:val="24"/>
          <w:lang w:val="x-none" w:eastAsia="x-none"/>
        </w:rPr>
      </w:pPr>
    </w:p>
    <w:p w:rsidR="0029667F" w:rsidRPr="00583C96" w:rsidRDefault="0029667F" w:rsidP="0029667F">
      <w:pPr>
        <w:spacing w:before="100" w:after="100" w:afterAutospacing="1" w:line="240" w:lineRule="atLeast"/>
        <w:ind w:right="-648" w:firstLine="708"/>
        <w:contextualSpacing/>
        <w:jc w:val="both"/>
        <w:rPr>
          <w:rFonts w:ascii="Times New Roman" w:eastAsia="Times New Roman" w:hAnsi="Times New Roman" w:cs="Times New Roman"/>
          <w:bCs/>
          <w:sz w:val="24"/>
          <w:szCs w:val="24"/>
          <w:lang w:val="en-US" w:eastAsia="x-none"/>
        </w:rPr>
      </w:pPr>
      <w:r w:rsidRPr="00583C96">
        <w:rPr>
          <w:rFonts w:ascii="Times New Roman" w:eastAsia="Times New Roman" w:hAnsi="Times New Roman" w:cs="Times New Roman"/>
          <w:b/>
          <w:bCs/>
          <w:sz w:val="24"/>
          <w:szCs w:val="24"/>
          <w:lang w:val="en-US" w:eastAsia="x-none"/>
        </w:rPr>
        <w:t>2</w:t>
      </w:r>
      <w:r w:rsidRPr="00583C96">
        <w:rPr>
          <w:rFonts w:ascii="Times New Roman" w:eastAsia="Times New Roman" w:hAnsi="Times New Roman" w:cs="Times New Roman"/>
          <w:bCs/>
          <w:sz w:val="24"/>
          <w:szCs w:val="24"/>
          <w:lang w:val="en-US" w:eastAsia="x-none"/>
        </w:rPr>
        <w:t xml:space="preserve">. </w:t>
      </w:r>
      <w:r w:rsidRPr="00583C96">
        <w:rPr>
          <w:rFonts w:ascii="Times New Roman" w:eastAsia="Times New Roman" w:hAnsi="Times New Roman" w:cs="Times New Roman"/>
          <w:b/>
          <w:bCs/>
          <w:sz w:val="24"/>
          <w:szCs w:val="24"/>
          <w:lang w:val="x-none" w:eastAsia="x-none"/>
        </w:rPr>
        <w:t>Изготвяне на подробна оценка за нанесените щети</w:t>
      </w:r>
      <w:r w:rsidRPr="00583C96">
        <w:rPr>
          <w:rFonts w:ascii="Times New Roman" w:eastAsia="Times New Roman" w:hAnsi="Times New Roman" w:cs="Times New Roman"/>
          <w:bCs/>
          <w:sz w:val="24"/>
          <w:szCs w:val="24"/>
          <w:lang w:val="x-none" w:eastAsia="x-none"/>
        </w:rPr>
        <w:t xml:space="preserve"> - извършва се всеки обект поотделно. Извършва се по заповед на кмета на общината от общински комисии, които включват техници и експерти: инженер-конструктор и лицензиран оценител. Дейностите по оценка на щетите включват документиране - попълване на бланка за оценка на щетите и фото заснемане на обекта</w:t>
      </w:r>
      <w:r w:rsidRPr="00583C96">
        <w:rPr>
          <w:rFonts w:ascii="Times New Roman" w:eastAsia="Times New Roman" w:hAnsi="Times New Roman" w:cs="Times New Roman"/>
          <w:bCs/>
          <w:sz w:val="24"/>
          <w:szCs w:val="24"/>
          <w:lang w:val="en-US" w:eastAsia="x-none"/>
        </w:rPr>
        <w:t>.</w:t>
      </w:r>
    </w:p>
    <w:p w:rsidR="0029667F" w:rsidRPr="00583C96" w:rsidRDefault="0029667F" w:rsidP="0029667F">
      <w:pPr>
        <w:spacing w:before="100" w:after="100" w:afterAutospacing="1" w:line="240" w:lineRule="atLeast"/>
        <w:ind w:right="-648"/>
        <w:contextualSpacing/>
        <w:jc w:val="both"/>
        <w:rPr>
          <w:rFonts w:ascii="Times New Roman" w:eastAsia="Times New Roman" w:hAnsi="Times New Roman" w:cs="Times New Roman"/>
          <w:bCs/>
          <w:sz w:val="24"/>
          <w:szCs w:val="24"/>
          <w:lang w:val="x-none" w:eastAsia="x-none"/>
        </w:rPr>
      </w:pPr>
      <w:r w:rsidRPr="00583C96">
        <w:rPr>
          <w:rFonts w:ascii="Times New Roman" w:eastAsia="Times New Roman" w:hAnsi="Times New Roman" w:cs="Times New Roman"/>
          <w:b/>
          <w:bCs/>
          <w:sz w:val="24"/>
          <w:szCs w:val="24"/>
          <w:lang w:val="x-none" w:eastAsia="x-none"/>
        </w:rPr>
        <w:t>Подготвяне на искане на средства до МКВП при МС за разплащане на непредвидените разходи за извършване на спасителни и неотложни аварийно- възстановителни работи при бедствие</w:t>
      </w:r>
      <w:r w:rsidRPr="00583C96">
        <w:rPr>
          <w:rFonts w:ascii="Times New Roman" w:eastAsia="Times New Roman" w:hAnsi="Times New Roman" w:cs="Times New Roman"/>
          <w:bCs/>
          <w:sz w:val="24"/>
          <w:szCs w:val="24"/>
          <w:lang w:val="x-none" w:eastAsia="x-none"/>
        </w:rPr>
        <w:t xml:space="preserve"> за включените чрез Оперативния център сили и средства на единната спасителна система; за финансиране на неотложни възстановителни работи и за предоставяне на възстановителна помощ на населението /за строителни материали или строително-ремонтна дейност на единствени жилища на граждани/.</w:t>
      </w:r>
    </w:p>
    <w:p w:rsidR="0029667F" w:rsidRPr="00583C96" w:rsidRDefault="0029667F" w:rsidP="0029667F">
      <w:pPr>
        <w:spacing w:before="100" w:after="100" w:afterAutospacing="1" w:line="240" w:lineRule="atLeast"/>
        <w:ind w:right="-648"/>
        <w:contextualSpacing/>
        <w:jc w:val="both"/>
        <w:rPr>
          <w:rFonts w:ascii="Times New Roman" w:eastAsia="Times New Roman" w:hAnsi="Times New Roman" w:cs="Times New Roman"/>
          <w:bCs/>
          <w:sz w:val="24"/>
          <w:szCs w:val="24"/>
          <w:lang w:val="x-none" w:eastAsia="x-none"/>
        </w:rPr>
      </w:pPr>
      <w:r w:rsidRPr="00583C96">
        <w:rPr>
          <w:rFonts w:ascii="Times New Roman" w:eastAsia="Times New Roman" w:hAnsi="Times New Roman" w:cs="Times New Roman"/>
          <w:bCs/>
          <w:sz w:val="24"/>
          <w:szCs w:val="24"/>
          <w:lang w:val="x-none" w:eastAsia="x-none"/>
        </w:rPr>
        <w:tab/>
        <w:t xml:space="preserve">Исканията се подготвят от общинската администрация и изпращат от кмета на общината с копие до областния управител - за включените сили и средства на единната спасителна система (доброволни формирования, търговски дружества, еднолични търговци, юридически лица с </w:t>
      </w:r>
      <w:r w:rsidRPr="00583C96">
        <w:rPr>
          <w:rFonts w:ascii="Times New Roman" w:eastAsia="Times New Roman" w:hAnsi="Times New Roman" w:cs="Times New Roman"/>
          <w:bCs/>
          <w:sz w:val="24"/>
          <w:szCs w:val="24"/>
          <w:lang w:val="x-none" w:eastAsia="x-none"/>
        </w:rPr>
        <w:lastRenderedPageBreak/>
        <w:t xml:space="preserve">нестопанска цел, лечебни заведения извън структурите на Министерството на здравеопазването и др. </w:t>
      </w:r>
      <w:r w:rsidRPr="00583C96">
        <w:rPr>
          <w:rFonts w:ascii="Times New Roman" w:eastAsia="Times New Roman" w:hAnsi="Times New Roman" w:cs="Times New Roman"/>
          <w:bCs/>
          <w:sz w:val="24"/>
          <w:szCs w:val="24"/>
          <w:lang w:val="en-US" w:eastAsia="x-none"/>
        </w:rPr>
        <w:t>).</w:t>
      </w:r>
    </w:p>
    <w:p w:rsidR="0029667F" w:rsidRPr="00583C96" w:rsidRDefault="0029667F" w:rsidP="0029667F">
      <w:pPr>
        <w:spacing w:before="100" w:after="100" w:afterAutospacing="1" w:line="240" w:lineRule="atLeast"/>
        <w:ind w:left="-284" w:right="-648" w:firstLine="130"/>
        <w:contextualSpacing/>
        <w:jc w:val="both"/>
        <w:rPr>
          <w:rFonts w:ascii="Times New Roman" w:eastAsia="Times New Roman" w:hAnsi="Times New Roman" w:cs="Times New Roman"/>
          <w:b/>
          <w:bCs/>
          <w:sz w:val="24"/>
          <w:szCs w:val="24"/>
          <w:lang w:val="x-none" w:eastAsia="x-none"/>
        </w:rPr>
      </w:pPr>
      <w:r w:rsidRPr="00583C96">
        <w:rPr>
          <w:rFonts w:ascii="Times New Roman" w:eastAsia="Times New Roman" w:hAnsi="Times New Roman" w:cs="Times New Roman"/>
          <w:bCs/>
          <w:sz w:val="24"/>
          <w:szCs w:val="24"/>
          <w:lang w:val="x-none" w:eastAsia="x-none"/>
        </w:rPr>
        <w:tab/>
      </w:r>
      <w:r w:rsidRPr="00583C96">
        <w:rPr>
          <w:rFonts w:ascii="Times New Roman" w:eastAsia="Times New Roman" w:hAnsi="Times New Roman" w:cs="Times New Roman"/>
          <w:bCs/>
          <w:sz w:val="24"/>
          <w:szCs w:val="24"/>
          <w:lang w:val="x-none" w:eastAsia="x-none"/>
        </w:rPr>
        <w:tab/>
        <w:t>В искането се посочва правното основание за извършването на разходите и фактическите обстоятелства (събитие, място, време, предприети действия, включени сили и средства на единната спасителна система).</w:t>
      </w:r>
    </w:p>
    <w:p w:rsidR="0029667F" w:rsidRPr="00583C96" w:rsidRDefault="0029667F" w:rsidP="0029667F">
      <w:pPr>
        <w:spacing w:before="100" w:after="100" w:afterAutospacing="1" w:line="240" w:lineRule="atLeast"/>
        <w:ind w:left="-284" w:right="-648" w:firstLine="130"/>
        <w:contextualSpacing/>
        <w:jc w:val="both"/>
        <w:rPr>
          <w:rFonts w:ascii="Times New Roman" w:eastAsia="Times New Roman" w:hAnsi="Times New Roman" w:cs="Times New Roman"/>
          <w:b/>
          <w:bCs/>
          <w:sz w:val="24"/>
          <w:szCs w:val="24"/>
          <w:lang w:val="x-none" w:eastAsia="x-none"/>
        </w:rPr>
      </w:pPr>
      <w:r w:rsidRPr="00583C96">
        <w:rPr>
          <w:rFonts w:ascii="Times New Roman" w:eastAsia="Times New Roman" w:hAnsi="Times New Roman" w:cs="Times New Roman"/>
          <w:b/>
          <w:bCs/>
          <w:sz w:val="24"/>
          <w:szCs w:val="24"/>
          <w:lang w:val="x-none" w:eastAsia="x-none"/>
        </w:rPr>
        <w:tab/>
      </w:r>
      <w:r w:rsidRPr="00583C96">
        <w:rPr>
          <w:rFonts w:ascii="Times New Roman" w:eastAsia="Times New Roman" w:hAnsi="Times New Roman" w:cs="Times New Roman"/>
          <w:b/>
          <w:bCs/>
          <w:sz w:val="24"/>
          <w:szCs w:val="24"/>
          <w:lang w:val="x-none" w:eastAsia="x-none"/>
        </w:rPr>
        <w:tab/>
        <w:t>Към искането се прилагат:</w:t>
      </w:r>
      <w:r w:rsidRPr="00583C96">
        <w:rPr>
          <w:rFonts w:ascii="Times New Roman" w:eastAsia="Times New Roman" w:hAnsi="Times New Roman" w:cs="Times New Roman"/>
          <w:bCs/>
          <w:sz w:val="24"/>
          <w:szCs w:val="24"/>
          <w:lang w:val="x-none" w:eastAsia="x-none"/>
        </w:rPr>
        <w:t xml:space="preserve"> </w:t>
      </w:r>
      <w:r w:rsidR="000F515F" w:rsidRPr="00583C96">
        <w:rPr>
          <w:rFonts w:ascii="Times New Roman" w:eastAsia="Times New Roman" w:hAnsi="Times New Roman" w:cs="Times New Roman"/>
          <w:sz w:val="24"/>
          <w:szCs w:val="24"/>
          <w:lang w:val="x-none" w:eastAsia="x-none"/>
        </w:rPr>
        <w:t>–</w:t>
      </w:r>
      <w:r w:rsidRPr="00583C96">
        <w:rPr>
          <w:rFonts w:ascii="Times New Roman" w:eastAsia="Times New Roman" w:hAnsi="Times New Roman" w:cs="Times New Roman"/>
          <w:bCs/>
          <w:sz w:val="24"/>
          <w:szCs w:val="24"/>
          <w:lang w:val="x-none" w:eastAsia="x-none"/>
        </w:rPr>
        <w:t xml:space="preserve"> справка за извършените непредвидени разходи по второстепенни разпоредители с бюджетни кредити;</w:t>
      </w:r>
    </w:p>
    <w:p w:rsidR="0029667F" w:rsidRPr="00583C96" w:rsidRDefault="0029667F" w:rsidP="0029667F">
      <w:pPr>
        <w:spacing w:before="100" w:after="100" w:afterAutospacing="1" w:line="240" w:lineRule="atLeast"/>
        <w:ind w:left="-284" w:right="-648" w:firstLine="130"/>
        <w:contextualSpacing/>
        <w:jc w:val="both"/>
        <w:rPr>
          <w:rFonts w:ascii="Times New Roman" w:eastAsia="Times New Roman" w:hAnsi="Times New Roman" w:cs="Times New Roman"/>
          <w:b/>
          <w:bCs/>
          <w:sz w:val="24"/>
          <w:szCs w:val="24"/>
          <w:lang w:val="x-none" w:eastAsia="x-none"/>
        </w:rPr>
      </w:pPr>
      <w:r w:rsidRPr="00583C96">
        <w:rPr>
          <w:rFonts w:ascii="Times New Roman" w:eastAsia="Times New Roman" w:hAnsi="Times New Roman" w:cs="Times New Roman"/>
          <w:b/>
          <w:bCs/>
          <w:sz w:val="24"/>
          <w:szCs w:val="24"/>
          <w:lang w:val="x-none" w:eastAsia="x-none"/>
        </w:rPr>
        <w:tab/>
      </w:r>
      <w:r w:rsidRPr="00583C96">
        <w:rPr>
          <w:rFonts w:ascii="Times New Roman" w:eastAsia="Times New Roman" w:hAnsi="Times New Roman" w:cs="Times New Roman"/>
          <w:b/>
          <w:bCs/>
          <w:sz w:val="24"/>
          <w:szCs w:val="24"/>
          <w:lang w:val="x-none" w:eastAsia="x-none"/>
        </w:rPr>
        <w:tab/>
      </w:r>
      <w:r w:rsidRPr="00583C96">
        <w:rPr>
          <w:rFonts w:ascii="Times New Roman" w:eastAsia="Times New Roman" w:hAnsi="Times New Roman" w:cs="Times New Roman"/>
          <w:b/>
          <w:bCs/>
          <w:sz w:val="24"/>
          <w:szCs w:val="24"/>
          <w:lang w:val="en-US" w:eastAsia="x-none"/>
        </w:rPr>
        <w:t>-</w:t>
      </w:r>
      <w:r w:rsidRPr="00583C96">
        <w:rPr>
          <w:rFonts w:ascii="Times New Roman" w:eastAsia="Times New Roman" w:hAnsi="Times New Roman" w:cs="Times New Roman"/>
          <w:bCs/>
          <w:sz w:val="24"/>
          <w:szCs w:val="24"/>
          <w:lang w:val="en-US" w:eastAsia="x-none"/>
        </w:rPr>
        <w:t xml:space="preserve"> </w:t>
      </w:r>
      <w:r w:rsidRPr="00583C96">
        <w:rPr>
          <w:rFonts w:ascii="Times New Roman" w:eastAsia="Times New Roman" w:hAnsi="Times New Roman" w:cs="Times New Roman"/>
          <w:bCs/>
          <w:sz w:val="24"/>
          <w:szCs w:val="24"/>
          <w:lang w:val="x-none" w:eastAsia="x-none"/>
        </w:rPr>
        <w:t>отчет с описи на разходооправдателните документи по второстепенни разпоредители с бюджетни кредити или държавни предприятия;</w:t>
      </w:r>
    </w:p>
    <w:p w:rsidR="0029667F" w:rsidRPr="00583C96" w:rsidRDefault="0029667F" w:rsidP="0029667F">
      <w:pPr>
        <w:spacing w:before="100" w:after="100" w:afterAutospacing="1" w:line="240" w:lineRule="atLeast"/>
        <w:ind w:left="-284" w:right="-648" w:firstLine="130"/>
        <w:contextualSpacing/>
        <w:jc w:val="both"/>
        <w:rPr>
          <w:rFonts w:ascii="Times New Roman" w:eastAsia="Times New Roman" w:hAnsi="Times New Roman" w:cs="Times New Roman"/>
          <w:b/>
          <w:bCs/>
          <w:sz w:val="24"/>
          <w:szCs w:val="24"/>
          <w:lang w:val="en-US" w:eastAsia="x-none"/>
        </w:rPr>
      </w:pPr>
      <w:r w:rsidRPr="00583C96">
        <w:rPr>
          <w:rFonts w:ascii="Times New Roman" w:eastAsia="Times New Roman" w:hAnsi="Times New Roman" w:cs="Times New Roman"/>
          <w:b/>
          <w:bCs/>
          <w:sz w:val="24"/>
          <w:szCs w:val="24"/>
          <w:lang w:val="en-US" w:eastAsia="x-none"/>
        </w:rPr>
        <w:tab/>
      </w:r>
      <w:r w:rsidRPr="00583C96">
        <w:rPr>
          <w:rFonts w:ascii="Times New Roman" w:eastAsia="Times New Roman" w:hAnsi="Times New Roman" w:cs="Times New Roman"/>
          <w:b/>
          <w:bCs/>
          <w:sz w:val="24"/>
          <w:szCs w:val="24"/>
          <w:lang w:val="en-US" w:eastAsia="x-none"/>
        </w:rPr>
        <w:tab/>
        <w:t xml:space="preserve">- </w:t>
      </w:r>
      <w:r w:rsidRPr="00583C96">
        <w:rPr>
          <w:rFonts w:ascii="Times New Roman" w:eastAsia="Times New Roman" w:hAnsi="Times New Roman" w:cs="Times New Roman"/>
          <w:bCs/>
          <w:sz w:val="24"/>
          <w:szCs w:val="24"/>
          <w:lang w:val="x-none" w:eastAsia="x-none"/>
        </w:rPr>
        <w:t>заповед за въвеждане плана за защита при бедствия;</w:t>
      </w:r>
    </w:p>
    <w:p w:rsidR="0029667F" w:rsidRPr="00583C96" w:rsidRDefault="0029667F" w:rsidP="0029667F">
      <w:pPr>
        <w:spacing w:after="100" w:afterAutospacing="1" w:line="240" w:lineRule="atLeast"/>
        <w:ind w:right="-646" w:firstLine="130"/>
        <w:contextualSpacing/>
        <w:jc w:val="both"/>
        <w:rPr>
          <w:rFonts w:ascii="Times New Roman" w:eastAsia="Times New Roman" w:hAnsi="Times New Roman" w:cs="Times New Roman"/>
          <w:sz w:val="24"/>
          <w:szCs w:val="24"/>
          <w:lang w:eastAsia="bg-BG"/>
        </w:rPr>
      </w:pPr>
    </w:p>
    <w:p w:rsidR="0029667F" w:rsidRPr="00583C96" w:rsidRDefault="0029667F" w:rsidP="0029667F">
      <w:pPr>
        <w:spacing w:after="100" w:afterAutospacing="1" w:line="240" w:lineRule="atLeast"/>
        <w:ind w:left="-284" w:right="-646" w:firstLine="414"/>
        <w:contextualSpacing/>
        <w:jc w:val="both"/>
        <w:rPr>
          <w:rFonts w:ascii="Times New Roman" w:eastAsia="Times New Roman" w:hAnsi="Times New Roman" w:cs="Times New Roman"/>
          <w:b/>
          <w:sz w:val="24"/>
          <w:szCs w:val="24"/>
          <w:lang w:eastAsia="bg-BG"/>
        </w:rPr>
      </w:pPr>
      <w:r w:rsidRPr="00583C96">
        <w:rPr>
          <w:rFonts w:ascii="Times New Roman" w:eastAsia="Times New Roman" w:hAnsi="Times New Roman" w:cs="Times New Roman"/>
          <w:b/>
          <w:sz w:val="24"/>
          <w:szCs w:val="24"/>
          <w:lang w:val="en-US" w:eastAsia="bg-BG"/>
        </w:rPr>
        <w:t>II</w:t>
      </w:r>
      <w:r w:rsidRPr="00583C96">
        <w:rPr>
          <w:rFonts w:ascii="Times New Roman" w:eastAsia="Times New Roman" w:hAnsi="Times New Roman" w:cs="Times New Roman"/>
          <w:b/>
          <w:sz w:val="24"/>
          <w:szCs w:val="24"/>
          <w:lang w:eastAsia="bg-BG"/>
        </w:rPr>
        <w:t>. Средства и ресурси, необходими за изпълнение на дейностите по плана</w:t>
      </w:r>
      <w:r w:rsidRPr="00583C96">
        <w:rPr>
          <w:rFonts w:ascii="Times New Roman" w:eastAsia="Times New Roman" w:hAnsi="Times New Roman" w:cs="Times New Roman"/>
          <w:b/>
          <w:sz w:val="24"/>
          <w:szCs w:val="24"/>
          <w:lang w:val="en-US" w:eastAsia="bg-BG"/>
        </w:rPr>
        <w:t xml:space="preserve">. </w:t>
      </w:r>
      <w:r w:rsidRPr="00583C96">
        <w:rPr>
          <w:rFonts w:ascii="Times New Roman" w:eastAsia="Times New Roman" w:hAnsi="Times New Roman" w:cs="Times New Roman"/>
          <w:b/>
          <w:sz w:val="24"/>
          <w:szCs w:val="24"/>
          <w:lang w:eastAsia="bg-BG"/>
        </w:rPr>
        <w:t>Материално-техническо осигуряване.</w:t>
      </w:r>
    </w:p>
    <w:p w:rsidR="0029667F" w:rsidRPr="00583C96" w:rsidRDefault="0029667F" w:rsidP="0029667F">
      <w:pPr>
        <w:spacing w:after="100" w:afterAutospacing="1" w:line="240" w:lineRule="atLeast"/>
        <w:ind w:left="-284" w:right="-646" w:firstLine="414"/>
        <w:contextualSpacing/>
        <w:jc w:val="both"/>
        <w:rPr>
          <w:rFonts w:ascii="Times New Roman" w:eastAsia="Times New Roman" w:hAnsi="Times New Roman" w:cs="Times New Roman"/>
          <w:b/>
          <w:sz w:val="24"/>
          <w:szCs w:val="24"/>
          <w:lang w:eastAsia="bg-BG"/>
        </w:rPr>
      </w:pPr>
      <w:r w:rsidRPr="00583C96">
        <w:rPr>
          <w:rFonts w:ascii="Times New Roman" w:eastAsia="Times New Roman" w:hAnsi="Times New Roman" w:cs="Times New Roman"/>
          <w:b/>
          <w:sz w:val="24"/>
          <w:szCs w:val="24"/>
          <w:lang w:eastAsia="bg-BG"/>
        </w:rPr>
        <w:t xml:space="preserve">Материално-техническото осигуряване на защитата при бедствия включва: </w:t>
      </w:r>
    </w:p>
    <w:p w:rsidR="0029667F" w:rsidRPr="00583C96" w:rsidRDefault="0029667F" w:rsidP="00762C2D">
      <w:pPr>
        <w:widowControl w:val="0"/>
        <w:numPr>
          <w:ilvl w:val="1"/>
          <w:numId w:val="26"/>
        </w:numPr>
        <w:spacing w:before="100" w:after="100" w:afterAutospacing="1" w:line="240" w:lineRule="atLeast"/>
        <w:ind w:right="-646"/>
        <w:contextualSpacing/>
        <w:jc w:val="both"/>
        <w:rPr>
          <w:rFonts w:ascii="Times New Roman" w:eastAsia="Times New Roman" w:hAnsi="Times New Roman" w:cs="Times New Roman"/>
          <w:sz w:val="24"/>
          <w:szCs w:val="24"/>
          <w:lang w:val="x-none" w:eastAsia="x-none"/>
        </w:rPr>
      </w:pPr>
      <w:r w:rsidRPr="00583C96">
        <w:rPr>
          <w:rFonts w:ascii="Times New Roman" w:eastAsia="Times New Roman" w:hAnsi="Times New Roman" w:cs="Times New Roman"/>
          <w:sz w:val="24"/>
          <w:szCs w:val="24"/>
          <w:lang w:val="x-none" w:eastAsia="x-none"/>
        </w:rPr>
        <w:t>текуща издръжка на силите и средствата на единната спасителна система – от ресорните им министерства;</w:t>
      </w:r>
    </w:p>
    <w:p w:rsidR="0029667F" w:rsidRPr="00583C96" w:rsidRDefault="0029667F" w:rsidP="00762C2D">
      <w:pPr>
        <w:widowControl w:val="0"/>
        <w:numPr>
          <w:ilvl w:val="1"/>
          <w:numId w:val="26"/>
        </w:numPr>
        <w:spacing w:before="100" w:after="100" w:afterAutospacing="1" w:line="240" w:lineRule="atLeast"/>
        <w:ind w:right="-646"/>
        <w:contextualSpacing/>
        <w:jc w:val="both"/>
        <w:rPr>
          <w:rFonts w:ascii="Times New Roman" w:eastAsia="Times New Roman" w:hAnsi="Times New Roman" w:cs="Times New Roman"/>
          <w:sz w:val="24"/>
          <w:szCs w:val="24"/>
          <w:lang w:val="x-none" w:eastAsia="x-none"/>
        </w:rPr>
      </w:pPr>
      <w:r w:rsidRPr="00583C96">
        <w:rPr>
          <w:rFonts w:ascii="Times New Roman" w:eastAsia="Times New Roman" w:hAnsi="Times New Roman" w:cs="Times New Roman"/>
          <w:sz w:val="24"/>
          <w:szCs w:val="24"/>
          <w:lang w:val="x-none" w:eastAsia="x-none"/>
        </w:rPr>
        <w:t>сключване на споразумения между Общинска</w:t>
      </w:r>
      <w:r w:rsidRPr="00583C96">
        <w:rPr>
          <w:rFonts w:ascii="Times New Roman" w:eastAsia="Times New Roman" w:hAnsi="Times New Roman" w:cs="Times New Roman"/>
          <w:sz w:val="24"/>
          <w:szCs w:val="24"/>
          <w:lang w:eastAsia="x-none"/>
        </w:rPr>
        <w:t xml:space="preserve"> </w:t>
      </w:r>
      <w:r w:rsidRPr="00583C96">
        <w:rPr>
          <w:rFonts w:ascii="Times New Roman" w:eastAsia="Times New Roman" w:hAnsi="Times New Roman" w:cs="Times New Roman"/>
          <w:sz w:val="24"/>
          <w:szCs w:val="24"/>
          <w:lang w:val="x-none" w:eastAsia="x-none"/>
        </w:rPr>
        <w:t>администрация и търговски дружества и фирми за предоставяне на инженерна техника, необходима за превенцията и ликвидирането на последствията от бедствия;</w:t>
      </w:r>
    </w:p>
    <w:p w:rsidR="0029667F" w:rsidRPr="00583C96" w:rsidRDefault="0029667F" w:rsidP="00762C2D">
      <w:pPr>
        <w:widowControl w:val="0"/>
        <w:numPr>
          <w:ilvl w:val="1"/>
          <w:numId w:val="26"/>
        </w:numPr>
        <w:spacing w:before="100" w:after="100" w:afterAutospacing="1" w:line="240" w:lineRule="atLeast"/>
        <w:ind w:right="-646"/>
        <w:contextualSpacing/>
        <w:jc w:val="both"/>
        <w:rPr>
          <w:rFonts w:ascii="Times New Roman" w:eastAsia="Times New Roman" w:hAnsi="Times New Roman" w:cs="Times New Roman"/>
          <w:sz w:val="24"/>
          <w:szCs w:val="24"/>
          <w:lang w:val="x-none" w:eastAsia="x-none"/>
        </w:rPr>
      </w:pPr>
      <w:r w:rsidRPr="00583C96">
        <w:rPr>
          <w:rFonts w:ascii="Times New Roman" w:eastAsia="Times New Roman" w:hAnsi="Times New Roman" w:cs="Times New Roman"/>
          <w:sz w:val="24"/>
          <w:szCs w:val="24"/>
          <w:lang w:val="x-none" w:eastAsia="x-none"/>
        </w:rPr>
        <w:t>предоставяне на имоти и движими вещи за целите на защитата при бедствие;</w:t>
      </w:r>
    </w:p>
    <w:p w:rsidR="0029667F" w:rsidRPr="00583C96" w:rsidRDefault="0029667F" w:rsidP="00762C2D">
      <w:pPr>
        <w:widowControl w:val="0"/>
        <w:numPr>
          <w:ilvl w:val="1"/>
          <w:numId w:val="26"/>
        </w:numPr>
        <w:spacing w:before="100" w:after="100" w:afterAutospacing="1" w:line="240" w:lineRule="atLeast"/>
        <w:ind w:right="-646"/>
        <w:contextualSpacing/>
        <w:jc w:val="both"/>
        <w:rPr>
          <w:rFonts w:ascii="Times New Roman" w:eastAsia="Times New Roman" w:hAnsi="Times New Roman" w:cs="Times New Roman"/>
          <w:sz w:val="24"/>
          <w:szCs w:val="24"/>
          <w:lang w:val="x-none" w:eastAsia="x-none"/>
        </w:rPr>
      </w:pPr>
      <w:r w:rsidRPr="00583C96">
        <w:rPr>
          <w:rFonts w:ascii="Times New Roman" w:eastAsia="Times New Roman" w:hAnsi="Times New Roman" w:cs="Times New Roman"/>
          <w:sz w:val="24"/>
          <w:szCs w:val="24"/>
          <w:lang w:val="x-none" w:eastAsia="x-none"/>
        </w:rPr>
        <w:t>други дейности, свързани с осигуряването на защита при бедствия.</w:t>
      </w:r>
    </w:p>
    <w:p w:rsidR="0029667F" w:rsidRPr="00583C96" w:rsidRDefault="0029667F" w:rsidP="0029667F">
      <w:pPr>
        <w:spacing w:before="100" w:after="100" w:afterAutospacing="1" w:line="240" w:lineRule="atLeast"/>
        <w:ind w:left="-284" w:right="-646" w:firstLine="130"/>
        <w:contextualSpacing/>
        <w:jc w:val="both"/>
        <w:rPr>
          <w:rFonts w:ascii="Times New Roman" w:eastAsia="Times New Roman" w:hAnsi="Times New Roman" w:cs="Times New Roman"/>
          <w:sz w:val="24"/>
          <w:szCs w:val="24"/>
          <w:lang w:val="x-none" w:eastAsia="x-none"/>
        </w:rPr>
      </w:pPr>
    </w:p>
    <w:p w:rsidR="0029667F" w:rsidRPr="00583C96" w:rsidRDefault="0029667F" w:rsidP="0029667F">
      <w:pPr>
        <w:spacing w:before="100" w:after="100" w:afterAutospacing="1" w:line="240" w:lineRule="atLeast"/>
        <w:ind w:left="-284" w:right="-646" w:firstLine="426"/>
        <w:contextualSpacing/>
        <w:jc w:val="both"/>
        <w:rPr>
          <w:rFonts w:ascii="Times New Roman" w:eastAsia="Times New Roman" w:hAnsi="Times New Roman" w:cs="Times New Roman"/>
          <w:b/>
          <w:iCs/>
          <w:sz w:val="24"/>
          <w:szCs w:val="24"/>
          <w:lang w:val="x-none" w:eastAsia="x-none"/>
        </w:rPr>
      </w:pPr>
      <w:r w:rsidRPr="00583C96">
        <w:rPr>
          <w:rFonts w:ascii="Times New Roman" w:eastAsia="Times New Roman" w:hAnsi="Times New Roman" w:cs="Times New Roman"/>
          <w:b/>
          <w:sz w:val="24"/>
          <w:szCs w:val="24"/>
          <w:lang w:val="x-none" w:eastAsia="x-none"/>
        </w:rPr>
        <w:t xml:space="preserve">Материално-техническото осигуряване на защитата при бедствия се осигурява от: </w:t>
      </w:r>
    </w:p>
    <w:p w:rsidR="0029667F" w:rsidRPr="00583C96" w:rsidRDefault="0029667F" w:rsidP="00762C2D">
      <w:pPr>
        <w:widowControl w:val="0"/>
        <w:numPr>
          <w:ilvl w:val="1"/>
          <w:numId w:val="27"/>
        </w:numPr>
        <w:spacing w:before="100" w:after="100" w:afterAutospacing="1" w:line="240" w:lineRule="atLeast"/>
        <w:ind w:right="-646"/>
        <w:contextualSpacing/>
        <w:jc w:val="both"/>
        <w:rPr>
          <w:rFonts w:ascii="Times New Roman" w:eastAsia="Times New Roman" w:hAnsi="Times New Roman" w:cs="Times New Roman"/>
          <w:sz w:val="24"/>
          <w:szCs w:val="24"/>
          <w:lang w:val="x-none" w:eastAsia="x-none"/>
        </w:rPr>
      </w:pPr>
      <w:r w:rsidRPr="00583C96">
        <w:rPr>
          <w:rFonts w:ascii="Times New Roman" w:eastAsia="Times New Roman" w:hAnsi="Times New Roman" w:cs="Times New Roman"/>
          <w:sz w:val="24"/>
          <w:szCs w:val="24"/>
          <w:lang w:val="x-none" w:eastAsia="x-none"/>
        </w:rPr>
        <w:t xml:space="preserve">бюджетите на териториалните структури и ведомствата; </w:t>
      </w:r>
    </w:p>
    <w:p w:rsidR="0029667F" w:rsidRPr="00583C96" w:rsidRDefault="0029667F" w:rsidP="00762C2D">
      <w:pPr>
        <w:widowControl w:val="0"/>
        <w:numPr>
          <w:ilvl w:val="1"/>
          <w:numId w:val="27"/>
        </w:numPr>
        <w:spacing w:before="100" w:after="100" w:afterAutospacing="1" w:line="240" w:lineRule="atLeast"/>
        <w:ind w:right="-646"/>
        <w:contextualSpacing/>
        <w:jc w:val="both"/>
        <w:rPr>
          <w:rFonts w:ascii="Times New Roman" w:eastAsia="Times New Roman" w:hAnsi="Times New Roman" w:cs="Times New Roman"/>
          <w:sz w:val="24"/>
          <w:szCs w:val="24"/>
          <w:lang w:val="x-none" w:eastAsia="x-none"/>
        </w:rPr>
      </w:pPr>
      <w:r w:rsidRPr="00583C96">
        <w:rPr>
          <w:rFonts w:ascii="Times New Roman" w:eastAsia="Times New Roman" w:hAnsi="Times New Roman" w:cs="Times New Roman"/>
          <w:sz w:val="24"/>
          <w:szCs w:val="24"/>
          <w:lang w:val="x-none" w:eastAsia="x-none"/>
        </w:rPr>
        <w:t xml:space="preserve">търговските дружества и едноличните търговци </w:t>
      </w:r>
      <w:r w:rsidR="000F515F">
        <w:rPr>
          <w:rFonts w:ascii="Times New Roman" w:eastAsia="Times New Roman" w:hAnsi="Times New Roman" w:cs="Times New Roman"/>
          <w:sz w:val="24"/>
          <w:szCs w:val="24"/>
          <w:lang w:val="x-none" w:eastAsia="x-none"/>
        </w:rPr>
        <w:t>–</w:t>
      </w:r>
      <w:r w:rsidRPr="00583C96">
        <w:rPr>
          <w:rFonts w:ascii="Times New Roman" w:eastAsia="Times New Roman" w:hAnsi="Times New Roman" w:cs="Times New Roman"/>
          <w:sz w:val="24"/>
          <w:szCs w:val="24"/>
          <w:lang w:val="x-none" w:eastAsia="x-none"/>
        </w:rPr>
        <w:t xml:space="preserve"> за обектите им;</w:t>
      </w:r>
    </w:p>
    <w:p w:rsidR="0029667F" w:rsidRPr="00583C96" w:rsidRDefault="0029667F" w:rsidP="00762C2D">
      <w:pPr>
        <w:widowControl w:val="0"/>
        <w:numPr>
          <w:ilvl w:val="1"/>
          <w:numId w:val="27"/>
        </w:numPr>
        <w:spacing w:before="100" w:after="100" w:afterAutospacing="1" w:line="240" w:lineRule="atLeast"/>
        <w:ind w:right="-646"/>
        <w:contextualSpacing/>
        <w:jc w:val="both"/>
        <w:rPr>
          <w:rFonts w:ascii="Times New Roman" w:eastAsia="Times New Roman" w:hAnsi="Times New Roman" w:cs="Times New Roman"/>
          <w:sz w:val="24"/>
          <w:szCs w:val="24"/>
          <w:lang w:val="x-none" w:eastAsia="x-none"/>
        </w:rPr>
      </w:pPr>
      <w:r w:rsidRPr="00583C96">
        <w:rPr>
          <w:rFonts w:ascii="Times New Roman" w:eastAsia="Times New Roman" w:hAnsi="Times New Roman" w:cs="Times New Roman"/>
          <w:sz w:val="24"/>
          <w:szCs w:val="24"/>
          <w:lang w:val="x-none" w:eastAsia="x-none"/>
        </w:rPr>
        <w:t>Общините на територията на областта.</w:t>
      </w:r>
    </w:p>
    <w:p w:rsidR="0029667F" w:rsidRPr="00583C96" w:rsidRDefault="0029667F" w:rsidP="00FE72B0">
      <w:pPr>
        <w:spacing w:before="100" w:after="100" w:afterAutospacing="1" w:line="240" w:lineRule="atLeast"/>
        <w:ind w:right="-646" w:firstLine="708"/>
        <w:contextualSpacing/>
        <w:jc w:val="both"/>
        <w:rPr>
          <w:rFonts w:ascii="Times New Roman" w:eastAsia="Times New Roman" w:hAnsi="Times New Roman" w:cs="Times New Roman"/>
          <w:sz w:val="24"/>
          <w:szCs w:val="24"/>
          <w:lang w:val="x-none" w:eastAsia="x-none"/>
        </w:rPr>
      </w:pPr>
      <w:r w:rsidRPr="00583C96">
        <w:rPr>
          <w:rFonts w:ascii="Times New Roman" w:eastAsia="Times New Roman" w:hAnsi="Times New Roman" w:cs="Times New Roman"/>
          <w:sz w:val="24"/>
          <w:szCs w:val="24"/>
          <w:lang w:val="x-none" w:eastAsia="x-none"/>
        </w:rPr>
        <w:t>При провеждане на спасителни работи изхранването на доброволните формирования</w:t>
      </w:r>
      <w:r w:rsidRPr="00583C96">
        <w:rPr>
          <w:rFonts w:ascii="Times New Roman" w:eastAsia="Times New Roman" w:hAnsi="Times New Roman" w:cs="Times New Roman"/>
          <w:sz w:val="24"/>
          <w:szCs w:val="24"/>
          <w:lang w:eastAsia="x-none"/>
        </w:rPr>
        <w:t xml:space="preserve"> </w:t>
      </w:r>
      <w:r w:rsidRPr="00583C96">
        <w:rPr>
          <w:rFonts w:ascii="Times New Roman" w:eastAsia="Times New Roman" w:hAnsi="Times New Roman" w:cs="Times New Roman"/>
          <w:sz w:val="24"/>
          <w:szCs w:val="24"/>
          <w:lang w:val="x-none" w:eastAsia="x-none"/>
        </w:rPr>
        <w:t xml:space="preserve">се извършва за сметка на общините и на юридическите </w:t>
      </w:r>
      <w:r w:rsidR="000F515F">
        <w:rPr>
          <w:rFonts w:ascii="Times New Roman" w:eastAsia="Times New Roman" w:hAnsi="Times New Roman" w:cs="Times New Roman"/>
          <w:sz w:val="24"/>
          <w:szCs w:val="24"/>
          <w:lang w:val="x-none" w:eastAsia="x-none"/>
        </w:rPr>
        <w:t xml:space="preserve">лица и едноличните търговци. </w:t>
      </w:r>
      <w:r w:rsidR="000F515F">
        <w:rPr>
          <w:rFonts w:ascii="Times New Roman" w:eastAsia="Times New Roman" w:hAnsi="Times New Roman" w:cs="Times New Roman"/>
          <w:sz w:val="24"/>
          <w:szCs w:val="24"/>
          <w:lang w:val="x-none" w:eastAsia="x-none"/>
        </w:rPr>
        <w:tab/>
      </w:r>
      <w:r w:rsidRPr="00583C96">
        <w:rPr>
          <w:rFonts w:ascii="Times New Roman" w:eastAsia="Times New Roman" w:hAnsi="Times New Roman" w:cs="Times New Roman"/>
          <w:sz w:val="24"/>
          <w:szCs w:val="24"/>
          <w:lang w:val="x-none" w:eastAsia="x-none"/>
        </w:rPr>
        <w:t>Палатки и други от резерв на Българския червен кръст по ред и условия, определени от Междуведомствената комисия за възстановяване и подпомагане към Министерски съвет, по</w:t>
      </w:r>
      <w:r w:rsidRPr="00583C96">
        <w:rPr>
          <w:rFonts w:ascii="Times New Roman" w:eastAsia="Times New Roman" w:hAnsi="Times New Roman" w:cs="Times New Roman"/>
          <w:sz w:val="24"/>
          <w:szCs w:val="24"/>
          <w:lang w:eastAsia="x-none"/>
        </w:rPr>
        <w:t xml:space="preserve"> </w:t>
      </w:r>
      <w:r w:rsidRPr="00583C96">
        <w:rPr>
          <w:rFonts w:ascii="Times New Roman" w:eastAsia="Times New Roman" w:hAnsi="Times New Roman" w:cs="Times New Roman"/>
          <w:sz w:val="24"/>
          <w:szCs w:val="24"/>
          <w:lang w:val="x-none" w:eastAsia="x-none"/>
        </w:rPr>
        <w:t>отправено искане от кметове на общини,  съгласно  разчетите  и необходимостта  на</w:t>
      </w:r>
      <w:r w:rsidRPr="00583C96">
        <w:rPr>
          <w:rFonts w:ascii="Times New Roman" w:eastAsia="Times New Roman" w:hAnsi="Times New Roman" w:cs="Times New Roman"/>
          <w:sz w:val="24"/>
          <w:szCs w:val="24"/>
          <w:lang w:eastAsia="x-none"/>
        </w:rPr>
        <w:t xml:space="preserve"> </w:t>
      </w:r>
      <w:r w:rsidRPr="00583C96">
        <w:rPr>
          <w:rFonts w:ascii="Times New Roman" w:eastAsia="Times New Roman" w:hAnsi="Times New Roman" w:cs="Times New Roman"/>
          <w:sz w:val="24"/>
          <w:szCs w:val="24"/>
          <w:lang w:val="x-none" w:eastAsia="x-none"/>
        </w:rPr>
        <w:t xml:space="preserve">пострадалите  обекти разположени на територията на Община </w:t>
      </w:r>
      <w:r w:rsidRPr="00583C96">
        <w:rPr>
          <w:rFonts w:ascii="Times New Roman" w:eastAsia="Times New Roman" w:hAnsi="Times New Roman" w:cs="Times New Roman"/>
          <w:sz w:val="24"/>
          <w:szCs w:val="24"/>
          <w:lang w:eastAsia="x-none"/>
        </w:rPr>
        <w:t>Николаево</w:t>
      </w:r>
      <w:r w:rsidRPr="00583C96">
        <w:rPr>
          <w:rFonts w:ascii="Times New Roman" w:eastAsia="Times New Roman" w:hAnsi="Times New Roman" w:cs="Times New Roman"/>
          <w:sz w:val="24"/>
          <w:szCs w:val="24"/>
          <w:lang w:val="x-none" w:eastAsia="x-none"/>
        </w:rPr>
        <w:t>.</w:t>
      </w:r>
    </w:p>
    <w:p w:rsidR="0029667F" w:rsidRPr="00583C96" w:rsidRDefault="0029667F" w:rsidP="00FE72B0">
      <w:pPr>
        <w:spacing w:before="100" w:after="100" w:afterAutospacing="1" w:line="240" w:lineRule="atLeast"/>
        <w:ind w:right="-646" w:firstLine="709"/>
        <w:contextualSpacing/>
        <w:jc w:val="both"/>
        <w:rPr>
          <w:rFonts w:ascii="Times New Roman" w:eastAsia="Times New Roman" w:hAnsi="Times New Roman" w:cs="Times New Roman"/>
          <w:sz w:val="24"/>
          <w:szCs w:val="24"/>
          <w:lang w:eastAsia="x-none"/>
        </w:rPr>
      </w:pPr>
      <w:r w:rsidRPr="00583C96">
        <w:rPr>
          <w:rFonts w:ascii="Times New Roman" w:eastAsia="Times New Roman" w:hAnsi="Times New Roman" w:cs="Times New Roman"/>
          <w:sz w:val="24"/>
          <w:szCs w:val="24"/>
          <w:lang w:val="x-none" w:eastAsia="x-none"/>
        </w:rPr>
        <w:t>При включване на сили и средства от Общинския план за защита при бедствия, след</w:t>
      </w:r>
      <w:r w:rsidRPr="00583C96">
        <w:rPr>
          <w:rFonts w:ascii="Times New Roman" w:eastAsia="Times New Roman" w:hAnsi="Times New Roman" w:cs="Times New Roman"/>
          <w:sz w:val="24"/>
          <w:szCs w:val="24"/>
          <w:lang w:eastAsia="x-none"/>
        </w:rPr>
        <w:t xml:space="preserve"> </w:t>
      </w:r>
      <w:r w:rsidRPr="00583C96">
        <w:rPr>
          <w:rFonts w:ascii="Times New Roman" w:eastAsia="Times New Roman" w:hAnsi="Times New Roman" w:cs="Times New Roman"/>
          <w:sz w:val="24"/>
          <w:szCs w:val="24"/>
          <w:lang w:val="x-none" w:eastAsia="x-none"/>
        </w:rPr>
        <w:t>изрично разпореждане на председателя на щаба изразходваните средства, следва да се</w:t>
      </w:r>
      <w:r w:rsidRPr="00583C96">
        <w:rPr>
          <w:rFonts w:ascii="Times New Roman" w:eastAsia="Times New Roman" w:hAnsi="Times New Roman" w:cs="Times New Roman"/>
          <w:sz w:val="24"/>
          <w:szCs w:val="24"/>
          <w:lang w:eastAsia="x-none"/>
        </w:rPr>
        <w:t xml:space="preserve"> </w:t>
      </w:r>
      <w:r w:rsidRPr="00583C96">
        <w:rPr>
          <w:rFonts w:ascii="Times New Roman" w:eastAsia="Times New Roman" w:hAnsi="Times New Roman" w:cs="Times New Roman"/>
          <w:sz w:val="24"/>
          <w:szCs w:val="24"/>
          <w:lang w:val="x-none" w:eastAsia="x-none"/>
        </w:rPr>
        <w:t>възстановят на Общинска администрация съгласно действащите нормативни документи и</w:t>
      </w:r>
      <w:r w:rsidRPr="00583C96">
        <w:rPr>
          <w:rFonts w:ascii="Times New Roman" w:eastAsia="Times New Roman" w:hAnsi="Times New Roman" w:cs="Times New Roman"/>
          <w:sz w:val="24"/>
          <w:szCs w:val="24"/>
          <w:lang w:eastAsia="x-none"/>
        </w:rPr>
        <w:t xml:space="preserve"> </w:t>
      </w:r>
      <w:r w:rsidRPr="00583C96">
        <w:rPr>
          <w:rFonts w:ascii="Times New Roman" w:eastAsia="Times New Roman" w:hAnsi="Times New Roman" w:cs="Times New Roman"/>
          <w:sz w:val="24"/>
          <w:szCs w:val="24"/>
          <w:lang w:val="x-none" w:eastAsia="x-none"/>
        </w:rPr>
        <w:t>Правилника за организацията и дейността на междуведомствената комисия за възстановяване</w:t>
      </w:r>
      <w:r w:rsidRPr="00583C96">
        <w:rPr>
          <w:rFonts w:ascii="Times New Roman" w:eastAsia="Times New Roman" w:hAnsi="Times New Roman" w:cs="Times New Roman"/>
          <w:sz w:val="24"/>
          <w:szCs w:val="24"/>
          <w:lang w:eastAsia="x-none"/>
        </w:rPr>
        <w:t xml:space="preserve"> </w:t>
      </w:r>
      <w:r w:rsidRPr="00583C96">
        <w:rPr>
          <w:rFonts w:ascii="Times New Roman" w:eastAsia="Times New Roman" w:hAnsi="Times New Roman" w:cs="Times New Roman"/>
          <w:sz w:val="24"/>
          <w:szCs w:val="24"/>
          <w:lang w:val="x-none" w:eastAsia="x-none"/>
        </w:rPr>
        <w:t>и подпомагане към МС.</w:t>
      </w:r>
    </w:p>
    <w:p w:rsidR="0029667F" w:rsidRPr="00583C96" w:rsidRDefault="0029667F" w:rsidP="00FE72B0">
      <w:pPr>
        <w:spacing w:before="100" w:after="100" w:afterAutospacing="1" w:line="240" w:lineRule="atLeast"/>
        <w:ind w:right="-646" w:firstLine="708"/>
        <w:contextualSpacing/>
        <w:jc w:val="both"/>
        <w:rPr>
          <w:rFonts w:ascii="Times New Roman" w:eastAsia="Times New Roman" w:hAnsi="Times New Roman" w:cs="Times New Roman"/>
          <w:b/>
          <w:sz w:val="24"/>
          <w:szCs w:val="24"/>
          <w:lang w:val="x-none" w:eastAsia="x-none"/>
        </w:rPr>
      </w:pPr>
      <w:r w:rsidRPr="00583C96">
        <w:rPr>
          <w:rFonts w:ascii="Times New Roman" w:eastAsia="Times New Roman" w:hAnsi="Times New Roman" w:cs="Times New Roman"/>
          <w:b/>
          <w:sz w:val="24"/>
          <w:szCs w:val="24"/>
          <w:lang w:val="x-none" w:eastAsia="x-none"/>
        </w:rPr>
        <w:t>Финансово осигуряване.</w:t>
      </w:r>
    </w:p>
    <w:p w:rsidR="0029667F" w:rsidRPr="00583C96" w:rsidRDefault="0029667F" w:rsidP="00762C2D">
      <w:pPr>
        <w:numPr>
          <w:ilvl w:val="0"/>
          <w:numId w:val="41"/>
        </w:numPr>
        <w:spacing w:before="100" w:after="100" w:afterAutospacing="1" w:line="240" w:lineRule="atLeast"/>
        <w:ind w:right="-646"/>
        <w:contextualSpacing/>
        <w:jc w:val="both"/>
        <w:rPr>
          <w:rFonts w:ascii="Times New Roman" w:eastAsia="Times New Roman" w:hAnsi="Times New Roman" w:cs="Times New Roman"/>
          <w:sz w:val="24"/>
          <w:szCs w:val="24"/>
          <w:lang w:val="x-none" w:eastAsia="x-none"/>
        </w:rPr>
      </w:pPr>
      <w:r w:rsidRPr="00583C96">
        <w:rPr>
          <w:rFonts w:ascii="Times New Roman" w:eastAsia="Times New Roman" w:hAnsi="Times New Roman" w:cs="Times New Roman"/>
          <w:sz w:val="24"/>
          <w:szCs w:val="24"/>
          <w:lang w:val="x-none" w:eastAsia="x-none"/>
        </w:rPr>
        <w:t>Разходите, свързани с предварително осигуряване на ресурси за провеждането на спасителни работи от общините при възникване на бедствия се усвояват от бюджета на съответната Общинска администрация.</w:t>
      </w:r>
    </w:p>
    <w:p w:rsidR="0029667F" w:rsidRPr="00583C96" w:rsidRDefault="0029667F" w:rsidP="00762C2D">
      <w:pPr>
        <w:numPr>
          <w:ilvl w:val="0"/>
          <w:numId w:val="41"/>
        </w:numPr>
        <w:spacing w:before="100" w:after="100" w:afterAutospacing="1" w:line="240" w:lineRule="atLeast"/>
        <w:ind w:right="-646"/>
        <w:contextualSpacing/>
        <w:jc w:val="both"/>
        <w:rPr>
          <w:rFonts w:ascii="Times New Roman" w:eastAsia="Times New Roman" w:hAnsi="Times New Roman" w:cs="Times New Roman"/>
          <w:sz w:val="24"/>
          <w:szCs w:val="24"/>
          <w:lang w:val="x-none" w:eastAsia="x-none"/>
        </w:rPr>
      </w:pPr>
      <w:r w:rsidRPr="00583C96">
        <w:rPr>
          <w:rFonts w:ascii="Times New Roman" w:eastAsia="Times New Roman" w:hAnsi="Times New Roman" w:cs="Times New Roman"/>
          <w:sz w:val="24"/>
          <w:szCs w:val="24"/>
          <w:lang w:val="x-none" w:eastAsia="x-none"/>
        </w:rPr>
        <w:t>Непредвидените допълнителни разходи за провеждането на спасителни работи се осигуряват ежегодно със Закона за държавния бюджет на Република България за съответната година, а за последващите в зависимост от техните размери  с нормативни актове на Министерски съвет.</w:t>
      </w:r>
    </w:p>
    <w:p w:rsidR="0029667F" w:rsidRPr="00583C96" w:rsidRDefault="0029667F" w:rsidP="00762C2D">
      <w:pPr>
        <w:numPr>
          <w:ilvl w:val="0"/>
          <w:numId w:val="41"/>
        </w:numPr>
        <w:spacing w:before="100" w:after="100" w:afterAutospacing="1" w:line="240" w:lineRule="atLeast"/>
        <w:ind w:right="-646"/>
        <w:contextualSpacing/>
        <w:jc w:val="both"/>
        <w:rPr>
          <w:rFonts w:ascii="Times New Roman" w:eastAsia="Times New Roman" w:hAnsi="Times New Roman" w:cs="Times New Roman"/>
          <w:sz w:val="24"/>
          <w:szCs w:val="24"/>
          <w:lang w:val="x-none" w:eastAsia="x-none"/>
        </w:rPr>
      </w:pPr>
      <w:r w:rsidRPr="00583C96">
        <w:rPr>
          <w:rFonts w:ascii="Times New Roman" w:eastAsia="Times New Roman" w:hAnsi="Times New Roman" w:cs="Times New Roman"/>
          <w:sz w:val="24"/>
          <w:szCs w:val="24"/>
          <w:lang w:val="x-none" w:eastAsia="x-none"/>
        </w:rPr>
        <w:t>Средствата се заявяват пред Междуведомствената комисия за възстановяване и подпомагане към Министерския съвет с мотивирано искане за предоставяне на финансова помощ и се усвояват след решение на комисията. Размерът на исканата финансова помощ се доказва с представяне на  копия от първичните финансово счетоводни документи или финансови разчети за необходимите разходи.</w:t>
      </w:r>
    </w:p>
    <w:p w:rsidR="0029667F" w:rsidRPr="00583C96" w:rsidRDefault="0029667F" w:rsidP="0029667F">
      <w:pPr>
        <w:spacing w:before="100" w:after="100" w:afterAutospacing="1" w:line="240" w:lineRule="atLeast"/>
        <w:ind w:left="1440" w:right="-646"/>
        <w:contextualSpacing/>
        <w:jc w:val="both"/>
        <w:rPr>
          <w:rFonts w:ascii="Times New Roman" w:eastAsia="Times New Roman" w:hAnsi="Times New Roman" w:cs="Times New Roman"/>
          <w:sz w:val="24"/>
          <w:szCs w:val="24"/>
          <w:lang w:val="x-none" w:eastAsia="x-none"/>
        </w:rPr>
      </w:pPr>
    </w:p>
    <w:p w:rsidR="0029667F" w:rsidRPr="00583C96" w:rsidRDefault="0029667F" w:rsidP="0029667F">
      <w:pPr>
        <w:spacing w:after="100" w:afterAutospacing="1" w:line="240" w:lineRule="atLeast"/>
        <w:ind w:firstLine="708"/>
        <w:contextualSpacing/>
        <w:jc w:val="both"/>
        <w:rPr>
          <w:rFonts w:ascii="Times New Roman" w:eastAsia="Calibri" w:hAnsi="Times New Roman" w:cs="Times New Roman"/>
          <w:b/>
          <w:sz w:val="24"/>
          <w:szCs w:val="24"/>
        </w:rPr>
      </w:pPr>
      <w:r w:rsidRPr="00583C96">
        <w:rPr>
          <w:rFonts w:ascii="Times New Roman" w:eastAsia="Calibri" w:hAnsi="Times New Roman" w:cs="Times New Roman"/>
          <w:b/>
          <w:sz w:val="24"/>
          <w:szCs w:val="24"/>
        </w:rPr>
        <w:t xml:space="preserve">Функции и отговорности при възстановяване и подпомагане </w:t>
      </w:r>
    </w:p>
    <w:tbl>
      <w:tblPr>
        <w:tblW w:w="9229" w:type="dxa"/>
        <w:tblInd w:w="55" w:type="dxa"/>
        <w:shd w:val="clear" w:color="auto" w:fill="FFFFFF"/>
        <w:tblLayout w:type="fixed"/>
        <w:tblCellMar>
          <w:left w:w="70" w:type="dxa"/>
          <w:right w:w="70" w:type="dxa"/>
        </w:tblCellMar>
        <w:tblLook w:val="04A0" w:firstRow="1" w:lastRow="0" w:firstColumn="1" w:lastColumn="0" w:noHBand="0" w:noVBand="1"/>
      </w:tblPr>
      <w:tblGrid>
        <w:gridCol w:w="5685"/>
        <w:gridCol w:w="3544"/>
      </w:tblGrid>
      <w:tr w:rsidR="0029667F" w:rsidRPr="00583C96" w:rsidTr="00EE7DB9">
        <w:trPr>
          <w:trHeight w:val="265"/>
        </w:trPr>
        <w:tc>
          <w:tcPr>
            <w:tcW w:w="5685" w:type="dxa"/>
            <w:tcBorders>
              <w:top w:val="single" w:sz="4" w:space="0" w:color="auto"/>
              <w:left w:val="single" w:sz="4" w:space="0" w:color="auto"/>
              <w:bottom w:val="single" w:sz="4" w:space="0" w:color="auto"/>
              <w:right w:val="single" w:sz="4" w:space="0" w:color="auto"/>
            </w:tcBorders>
            <w:shd w:val="clear" w:color="auto" w:fill="FFFFFF"/>
            <w:noWrap/>
            <w:vAlign w:val="bottom"/>
          </w:tcPr>
          <w:p w:rsidR="0029667F" w:rsidRPr="00583C96" w:rsidRDefault="0029667F" w:rsidP="00EE7DB9">
            <w:pPr>
              <w:spacing w:after="100" w:afterAutospacing="1" w:line="240" w:lineRule="atLeast"/>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Функции/задачи</w:t>
            </w:r>
          </w:p>
        </w:tc>
        <w:tc>
          <w:tcPr>
            <w:tcW w:w="3544" w:type="dxa"/>
            <w:tcBorders>
              <w:top w:val="single" w:sz="4" w:space="0" w:color="auto"/>
              <w:left w:val="single" w:sz="4" w:space="0" w:color="auto"/>
              <w:bottom w:val="single" w:sz="4" w:space="0" w:color="auto"/>
              <w:right w:val="single" w:sz="4" w:space="0" w:color="auto"/>
            </w:tcBorders>
            <w:shd w:val="clear" w:color="auto" w:fill="FFFFFF"/>
            <w:vAlign w:val="bottom"/>
          </w:tcPr>
          <w:p w:rsidR="0029667F" w:rsidRPr="00583C96" w:rsidRDefault="0029667F" w:rsidP="00EE7DB9">
            <w:pPr>
              <w:spacing w:after="100" w:afterAutospacing="1" w:line="240" w:lineRule="atLeast"/>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Отговорни структури</w:t>
            </w:r>
          </w:p>
        </w:tc>
      </w:tr>
      <w:tr w:rsidR="0029667F" w:rsidRPr="00583C96" w:rsidTr="00EE7DB9">
        <w:trPr>
          <w:trHeight w:val="265"/>
        </w:trPr>
        <w:tc>
          <w:tcPr>
            <w:tcW w:w="5685" w:type="dxa"/>
            <w:tcBorders>
              <w:top w:val="single" w:sz="4" w:space="0" w:color="auto"/>
              <w:left w:val="single" w:sz="4" w:space="0" w:color="auto"/>
              <w:bottom w:val="single" w:sz="4" w:space="0" w:color="auto"/>
              <w:right w:val="single" w:sz="4" w:space="0" w:color="auto"/>
            </w:tcBorders>
            <w:shd w:val="clear" w:color="auto" w:fill="FFFFFF"/>
            <w:noWrap/>
            <w:vAlign w:val="bottom"/>
          </w:tcPr>
          <w:p w:rsidR="0029667F" w:rsidRPr="00583C96" w:rsidRDefault="0029667F" w:rsidP="00AA0DAF">
            <w:pPr>
              <w:spacing w:after="100" w:afterAutospacing="1" w:line="240" w:lineRule="atLeast"/>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 xml:space="preserve">Настаняване на население, останало без подслон в резервен сграден фонд - Приложение № </w:t>
            </w:r>
            <w:r w:rsidR="00AA0DAF">
              <w:rPr>
                <w:rFonts w:ascii="Times New Roman" w:eastAsia="Calibri" w:hAnsi="Times New Roman" w:cs="Times New Roman"/>
                <w:sz w:val="24"/>
                <w:szCs w:val="24"/>
              </w:rPr>
              <w:t>11</w:t>
            </w:r>
            <w:r w:rsidRPr="00583C96">
              <w:rPr>
                <w:rFonts w:ascii="Times New Roman" w:eastAsia="Calibri" w:hAnsi="Times New Roman" w:cs="Times New Roman"/>
                <w:sz w:val="24"/>
                <w:szCs w:val="24"/>
              </w:rPr>
              <w:t>_ сгради за временно настаняване</w:t>
            </w:r>
          </w:p>
        </w:tc>
        <w:tc>
          <w:tcPr>
            <w:tcW w:w="3544" w:type="dxa"/>
            <w:tcBorders>
              <w:top w:val="single" w:sz="4" w:space="0" w:color="auto"/>
              <w:left w:val="single" w:sz="4" w:space="0" w:color="auto"/>
              <w:bottom w:val="single" w:sz="4" w:space="0" w:color="auto"/>
              <w:right w:val="single" w:sz="4" w:space="0" w:color="auto"/>
            </w:tcBorders>
            <w:shd w:val="clear" w:color="auto" w:fill="FFFFFF"/>
          </w:tcPr>
          <w:p w:rsidR="0029667F" w:rsidRPr="00583C96" w:rsidRDefault="0029667F" w:rsidP="00EE7DB9">
            <w:pPr>
              <w:spacing w:after="100" w:afterAutospacing="1" w:line="240" w:lineRule="atLeast"/>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 xml:space="preserve">Кмет </w:t>
            </w:r>
          </w:p>
          <w:p w:rsidR="0029667F" w:rsidRPr="00583C96" w:rsidRDefault="0029667F" w:rsidP="00EE7DB9">
            <w:pPr>
              <w:spacing w:after="100" w:afterAutospacing="1" w:line="240" w:lineRule="atLeast"/>
              <w:contextualSpacing/>
              <w:jc w:val="both"/>
              <w:rPr>
                <w:rFonts w:ascii="Times New Roman" w:eastAsia="Calibri" w:hAnsi="Times New Roman" w:cs="Times New Roman"/>
                <w:sz w:val="24"/>
                <w:szCs w:val="24"/>
                <w:lang w:val="en-US"/>
              </w:rPr>
            </w:pPr>
            <w:r w:rsidRPr="00583C96">
              <w:rPr>
                <w:rFonts w:ascii="Times New Roman" w:eastAsia="Calibri" w:hAnsi="Times New Roman" w:cs="Times New Roman"/>
                <w:sz w:val="24"/>
                <w:szCs w:val="24"/>
              </w:rPr>
              <w:t>н</w:t>
            </w:r>
            <w:r w:rsidRPr="00583C96">
              <w:rPr>
                <w:rFonts w:ascii="Times New Roman" w:eastAsia="Calibri" w:hAnsi="Times New Roman" w:cs="Times New Roman"/>
                <w:sz w:val="24"/>
                <w:szCs w:val="24"/>
                <w:lang w:val="en-US"/>
              </w:rPr>
              <w:t xml:space="preserve">а </w:t>
            </w:r>
            <w:r w:rsidRPr="00583C96">
              <w:rPr>
                <w:rFonts w:ascii="Times New Roman" w:eastAsia="Calibri" w:hAnsi="Times New Roman" w:cs="Times New Roman"/>
                <w:sz w:val="24"/>
                <w:szCs w:val="24"/>
              </w:rPr>
              <w:t>община</w:t>
            </w:r>
            <w:r w:rsidRPr="00583C96">
              <w:rPr>
                <w:rFonts w:ascii="Times New Roman" w:eastAsia="Calibri" w:hAnsi="Times New Roman" w:cs="Times New Roman"/>
                <w:sz w:val="24"/>
                <w:szCs w:val="24"/>
                <w:lang w:val="en-US"/>
              </w:rPr>
              <w:t xml:space="preserve"> </w:t>
            </w:r>
          </w:p>
        </w:tc>
      </w:tr>
      <w:tr w:rsidR="0029667F" w:rsidRPr="00583C96" w:rsidTr="00EE7DB9">
        <w:trPr>
          <w:trHeight w:val="265"/>
        </w:trPr>
        <w:tc>
          <w:tcPr>
            <w:tcW w:w="5685" w:type="dxa"/>
            <w:tcBorders>
              <w:top w:val="single" w:sz="4" w:space="0" w:color="auto"/>
              <w:left w:val="single" w:sz="4" w:space="0" w:color="auto"/>
              <w:bottom w:val="single" w:sz="4" w:space="0" w:color="auto"/>
              <w:right w:val="single" w:sz="4" w:space="0" w:color="auto"/>
            </w:tcBorders>
            <w:shd w:val="clear" w:color="auto" w:fill="FFFFFF"/>
            <w:noWrap/>
            <w:vAlign w:val="bottom"/>
          </w:tcPr>
          <w:p w:rsidR="0029667F" w:rsidRPr="00583C96" w:rsidRDefault="0029667F" w:rsidP="00EE7DB9">
            <w:pPr>
              <w:spacing w:after="100" w:afterAutospacing="1" w:line="240" w:lineRule="atLeast"/>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Осигуряване на палатки, фургони и сглобяеми къщи за останалите без подслон.</w:t>
            </w:r>
          </w:p>
        </w:tc>
        <w:tc>
          <w:tcPr>
            <w:tcW w:w="3544" w:type="dxa"/>
            <w:tcBorders>
              <w:top w:val="single" w:sz="4" w:space="0" w:color="auto"/>
              <w:left w:val="single" w:sz="4" w:space="0" w:color="auto"/>
              <w:bottom w:val="single" w:sz="4" w:space="0" w:color="auto"/>
              <w:right w:val="single" w:sz="4" w:space="0" w:color="auto"/>
            </w:tcBorders>
            <w:shd w:val="clear" w:color="auto" w:fill="FFFFFF"/>
          </w:tcPr>
          <w:p w:rsidR="0029667F" w:rsidRPr="00583C96" w:rsidRDefault="0029667F" w:rsidP="00EE7DB9">
            <w:pPr>
              <w:spacing w:after="100" w:afterAutospacing="1" w:line="240" w:lineRule="atLeast"/>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 xml:space="preserve"> </w:t>
            </w:r>
            <w:r w:rsidR="00AA0DAF">
              <w:rPr>
                <w:rFonts w:ascii="Times New Roman" w:eastAsia="Calibri" w:hAnsi="Times New Roman" w:cs="Times New Roman"/>
                <w:sz w:val="24"/>
                <w:szCs w:val="24"/>
              </w:rPr>
              <w:t>К</w:t>
            </w:r>
            <w:r w:rsidRPr="00583C96">
              <w:rPr>
                <w:rFonts w:ascii="Times New Roman" w:eastAsia="Calibri" w:hAnsi="Times New Roman" w:cs="Times New Roman"/>
                <w:sz w:val="24"/>
                <w:szCs w:val="24"/>
              </w:rPr>
              <w:t>мет на община, РС ПБЗН, Втора механизирана бригада</w:t>
            </w:r>
          </w:p>
          <w:p w:rsidR="0029667F" w:rsidRPr="00583C96" w:rsidRDefault="0029667F" w:rsidP="00EE7DB9">
            <w:pPr>
              <w:spacing w:after="100" w:afterAutospacing="1" w:line="240" w:lineRule="atLeast"/>
              <w:contextualSpacing/>
              <w:jc w:val="both"/>
              <w:rPr>
                <w:rFonts w:ascii="Times New Roman" w:eastAsia="Calibri" w:hAnsi="Times New Roman" w:cs="Times New Roman"/>
                <w:sz w:val="24"/>
                <w:szCs w:val="24"/>
              </w:rPr>
            </w:pPr>
          </w:p>
        </w:tc>
      </w:tr>
      <w:tr w:rsidR="0029667F" w:rsidRPr="00583C96" w:rsidTr="00EE7DB9">
        <w:trPr>
          <w:trHeight w:val="265"/>
        </w:trPr>
        <w:tc>
          <w:tcPr>
            <w:tcW w:w="5685" w:type="dxa"/>
            <w:tcBorders>
              <w:top w:val="single" w:sz="4" w:space="0" w:color="auto"/>
              <w:left w:val="single" w:sz="4" w:space="0" w:color="auto"/>
              <w:bottom w:val="single" w:sz="4" w:space="0" w:color="auto"/>
              <w:right w:val="single" w:sz="4" w:space="0" w:color="auto"/>
            </w:tcBorders>
            <w:shd w:val="clear" w:color="auto" w:fill="FFFFFF"/>
            <w:noWrap/>
            <w:vAlign w:val="bottom"/>
          </w:tcPr>
          <w:p w:rsidR="0029667F" w:rsidRPr="00583C96" w:rsidRDefault="0029667F" w:rsidP="00AA0DAF">
            <w:pPr>
              <w:spacing w:after="100" w:afterAutospacing="1" w:line="240" w:lineRule="atLeast"/>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Осигуряване на продукти от първа необходимост, лекарства и осигуряване на питейна вода</w:t>
            </w:r>
            <w:r w:rsidRPr="00583C96">
              <w:rPr>
                <w:rFonts w:ascii="Times New Roman" w:hAnsi="Times New Roman" w:cs="Times New Roman"/>
                <w:sz w:val="24"/>
                <w:szCs w:val="24"/>
              </w:rPr>
              <w:t xml:space="preserve"> -</w:t>
            </w:r>
            <w:r w:rsidRPr="00583C96">
              <w:rPr>
                <w:rFonts w:ascii="Times New Roman" w:eastAsia="Calibri" w:hAnsi="Times New Roman" w:cs="Times New Roman"/>
                <w:sz w:val="24"/>
                <w:szCs w:val="24"/>
              </w:rPr>
              <w:t>Приложение № 1</w:t>
            </w:r>
            <w:r w:rsidR="00AA0DAF">
              <w:rPr>
                <w:rFonts w:ascii="Times New Roman" w:eastAsia="Calibri" w:hAnsi="Times New Roman" w:cs="Times New Roman"/>
                <w:sz w:val="24"/>
                <w:szCs w:val="24"/>
              </w:rPr>
              <w:t>6</w:t>
            </w:r>
            <w:r w:rsidRPr="00583C96">
              <w:rPr>
                <w:rFonts w:ascii="Times New Roman" w:eastAsia="Calibri" w:hAnsi="Times New Roman" w:cs="Times New Roman"/>
                <w:sz w:val="24"/>
                <w:szCs w:val="24"/>
              </w:rPr>
              <w:t xml:space="preserve"> необходимите продукти от първа необходимост за населението при бедствия към основен план</w:t>
            </w:r>
          </w:p>
        </w:tc>
        <w:tc>
          <w:tcPr>
            <w:tcW w:w="3544" w:type="dxa"/>
            <w:tcBorders>
              <w:top w:val="single" w:sz="4" w:space="0" w:color="auto"/>
              <w:left w:val="single" w:sz="4" w:space="0" w:color="auto"/>
              <w:bottom w:val="single" w:sz="4" w:space="0" w:color="auto"/>
              <w:right w:val="single" w:sz="4" w:space="0" w:color="auto"/>
            </w:tcBorders>
            <w:shd w:val="clear" w:color="auto" w:fill="FFFFFF"/>
          </w:tcPr>
          <w:p w:rsidR="0029667F" w:rsidRPr="00583C96" w:rsidRDefault="0029667F" w:rsidP="00EE7DB9">
            <w:pPr>
              <w:spacing w:after="100" w:afterAutospacing="1" w:line="240" w:lineRule="atLeast"/>
              <w:contextualSpacing/>
              <w:jc w:val="both"/>
              <w:rPr>
                <w:rFonts w:ascii="Times New Roman" w:eastAsia="Calibri" w:hAnsi="Times New Roman" w:cs="Times New Roman"/>
                <w:sz w:val="24"/>
                <w:szCs w:val="24"/>
              </w:rPr>
            </w:pPr>
            <w:r w:rsidRPr="00583C96">
              <w:rPr>
                <w:rFonts w:ascii="Times New Roman" w:eastAsia="Calibri" w:hAnsi="Times New Roman" w:cs="Times New Roman"/>
                <w:sz w:val="24"/>
                <w:szCs w:val="24"/>
              </w:rPr>
              <w:t xml:space="preserve"> </w:t>
            </w:r>
            <w:r w:rsidR="00AA0DAF">
              <w:rPr>
                <w:rFonts w:ascii="Times New Roman" w:eastAsia="Calibri" w:hAnsi="Times New Roman" w:cs="Times New Roman"/>
                <w:sz w:val="24"/>
                <w:szCs w:val="24"/>
              </w:rPr>
              <w:t>К</w:t>
            </w:r>
            <w:r w:rsidRPr="00583C96">
              <w:rPr>
                <w:rFonts w:ascii="Times New Roman" w:eastAsia="Calibri" w:hAnsi="Times New Roman" w:cs="Times New Roman"/>
                <w:sz w:val="24"/>
                <w:szCs w:val="24"/>
              </w:rPr>
              <w:t>мет на община, РЗИ, БЧК, ДСП</w:t>
            </w:r>
          </w:p>
        </w:tc>
      </w:tr>
      <w:tr w:rsidR="0029667F" w:rsidRPr="00583C96" w:rsidTr="00EE7DB9">
        <w:trPr>
          <w:trHeight w:val="265"/>
        </w:trPr>
        <w:tc>
          <w:tcPr>
            <w:tcW w:w="5685" w:type="dxa"/>
            <w:tcBorders>
              <w:top w:val="single" w:sz="4" w:space="0" w:color="auto"/>
              <w:left w:val="single" w:sz="4" w:space="0" w:color="auto"/>
              <w:bottom w:val="single" w:sz="4" w:space="0" w:color="auto"/>
              <w:right w:val="single" w:sz="4" w:space="0" w:color="auto"/>
            </w:tcBorders>
            <w:shd w:val="clear" w:color="auto" w:fill="FFFFFF"/>
            <w:noWrap/>
            <w:vAlign w:val="bottom"/>
          </w:tcPr>
          <w:p w:rsidR="0029667F" w:rsidRPr="00583C96" w:rsidRDefault="0029667F" w:rsidP="00EE7DB9">
            <w:pPr>
              <w:spacing w:after="100" w:afterAutospacing="1" w:line="240" w:lineRule="atLeast"/>
              <w:contextualSpacing/>
              <w:jc w:val="both"/>
              <w:rPr>
                <w:rFonts w:ascii="Times New Roman" w:eastAsia="Calibri" w:hAnsi="Times New Roman" w:cs="Times New Roman"/>
                <w:sz w:val="24"/>
                <w:szCs w:val="24"/>
              </w:rPr>
            </w:pPr>
            <w:r w:rsidRPr="00583C96">
              <w:rPr>
                <w:rFonts w:ascii="Times New Roman" w:eastAsia="Calibri" w:hAnsi="Times New Roman" w:cs="Times New Roman"/>
                <w:bCs/>
                <w:sz w:val="24"/>
                <w:szCs w:val="24"/>
              </w:rPr>
              <w:t>Осигуряване на резервно водоснабдяване.</w:t>
            </w:r>
          </w:p>
        </w:tc>
        <w:tc>
          <w:tcPr>
            <w:tcW w:w="3544" w:type="dxa"/>
            <w:tcBorders>
              <w:top w:val="single" w:sz="4" w:space="0" w:color="auto"/>
              <w:left w:val="single" w:sz="4" w:space="0" w:color="auto"/>
              <w:bottom w:val="single" w:sz="4" w:space="0" w:color="auto"/>
              <w:right w:val="single" w:sz="4" w:space="0" w:color="auto"/>
            </w:tcBorders>
            <w:shd w:val="clear" w:color="auto" w:fill="FFFFFF"/>
          </w:tcPr>
          <w:p w:rsidR="0029667F" w:rsidRPr="00583C96" w:rsidRDefault="0029667F" w:rsidP="00AA0DAF">
            <w:pPr>
              <w:spacing w:after="100" w:afterAutospacing="1" w:line="240" w:lineRule="atLeast"/>
              <w:contextualSpacing/>
              <w:jc w:val="both"/>
              <w:rPr>
                <w:rFonts w:ascii="Times New Roman" w:eastAsia="Calibri" w:hAnsi="Times New Roman" w:cs="Times New Roman"/>
                <w:sz w:val="24"/>
                <w:szCs w:val="24"/>
              </w:rPr>
            </w:pPr>
            <w:r w:rsidRPr="00583C96">
              <w:rPr>
                <w:rFonts w:ascii="Times New Roman" w:eastAsia="Calibri" w:hAnsi="Times New Roman" w:cs="Times New Roman"/>
                <w:bCs/>
                <w:sz w:val="24"/>
                <w:szCs w:val="24"/>
              </w:rPr>
              <w:t xml:space="preserve">ВиК, </w:t>
            </w:r>
            <w:r w:rsidR="00AA0DAF">
              <w:rPr>
                <w:rFonts w:ascii="Times New Roman" w:eastAsia="Calibri" w:hAnsi="Times New Roman" w:cs="Times New Roman"/>
                <w:bCs/>
                <w:sz w:val="24"/>
                <w:szCs w:val="24"/>
              </w:rPr>
              <w:t>К</w:t>
            </w:r>
            <w:r w:rsidRPr="00583C96">
              <w:rPr>
                <w:rFonts w:ascii="Times New Roman" w:eastAsia="Calibri" w:hAnsi="Times New Roman" w:cs="Times New Roman"/>
                <w:bCs/>
                <w:sz w:val="24"/>
                <w:szCs w:val="24"/>
              </w:rPr>
              <w:t>мет на община</w:t>
            </w:r>
          </w:p>
        </w:tc>
      </w:tr>
      <w:tr w:rsidR="0029667F" w:rsidRPr="00583C96" w:rsidTr="00EE7DB9">
        <w:trPr>
          <w:trHeight w:val="265"/>
        </w:trPr>
        <w:tc>
          <w:tcPr>
            <w:tcW w:w="5685" w:type="dxa"/>
            <w:tcBorders>
              <w:top w:val="single" w:sz="4" w:space="0" w:color="auto"/>
              <w:left w:val="single" w:sz="4" w:space="0" w:color="auto"/>
              <w:bottom w:val="single" w:sz="4" w:space="0" w:color="auto"/>
              <w:right w:val="single" w:sz="4" w:space="0" w:color="auto"/>
            </w:tcBorders>
            <w:shd w:val="clear" w:color="auto" w:fill="FFFFFF"/>
            <w:noWrap/>
          </w:tcPr>
          <w:p w:rsidR="0029667F" w:rsidRPr="00583C96" w:rsidRDefault="0029667F" w:rsidP="00EE7DB9">
            <w:pPr>
              <w:spacing w:after="100" w:afterAutospacing="1" w:line="240" w:lineRule="atLeast"/>
              <w:contextualSpacing/>
              <w:jc w:val="both"/>
              <w:rPr>
                <w:rFonts w:ascii="Times New Roman" w:eastAsia="Calibri" w:hAnsi="Times New Roman" w:cs="Times New Roman"/>
                <w:bCs/>
                <w:sz w:val="24"/>
                <w:szCs w:val="24"/>
              </w:rPr>
            </w:pPr>
            <w:r w:rsidRPr="00583C96">
              <w:rPr>
                <w:rFonts w:ascii="Times New Roman" w:eastAsia="Calibri" w:hAnsi="Times New Roman" w:cs="Times New Roman"/>
                <w:bCs/>
                <w:sz w:val="24"/>
                <w:szCs w:val="24"/>
              </w:rPr>
              <w:t>Отстраняване на аварии по преноса и снабдяването  с ел. енергия, природен газ и горива.</w:t>
            </w:r>
          </w:p>
        </w:tc>
        <w:tc>
          <w:tcPr>
            <w:tcW w:w="3544" w:type="dxa"/>
            <w:tcBorders>
              <w:top w:val="single" w:sz="4" w:space="0" w:color="auto"/>
              <w:left w:val="single" w:sz="4" w:space="0" w:color="auto"/>
              <w:bottom w:val="single" w:sz="4" w:space="0" w:color="auto"/>
              <w:right w:val="single" w:sz="4" w:space="0" w:color="auto"/>
            </w:tcBorders>
            <w:shd w:val="clear" w:color="auto" w:fill="FFFFFF"/>
          </w:tcPr>
          <w:p w:rsidR="0029667F" w:rsidRPr="00583C96" w:rsidRDefault="0029667F" w:rsidP="00EE7DB9">
            <w:pPr>
              <w:spacing w:after="100" w:afterAutospacing="1" w:line="240" w:lineRule="atLeast"/>
              <w:contextualSpacing/>
              <w:jc w:val="both"/>
              <w:rPr>
                <w:rFonts w:ascii="Times New Roman" w:eastAsia="Calibri" w:hAnsi="Times New Roman" w:cs="Times New Roman"/>
                <w:bCs/>
                <w:sz w:val="24"/>
                <w:szCs w:val="24"/>
              </w:rPr>
            </w:pPr>
            <w:r w:rsidRPr="00583C96">
              <w:rPr>
                <w:rFonts w:ascii="Times New Roman" w:eastAsia="Calibri" w:hAnsi="Times New Roman" w:cs="Times New Roman"/>
                <w:bCs/>
                <w:sz w:val="24"/>
                <w:szCs w:val="24"/>
              </w:rPr>
              <w:t>Електроразпределителни дружества, кмет на община</w:t>
            </w:r>
          </w:p>
        </w:tc>
      </w:tr>
      <w:tr w:rsidR="0029667F" w:rsidRPr="00583C96" w:rsidTr="00EE7DB9">
        <w:trPr>
          <w:trHeight w:val="265"/>
        </w:trPr>
        <w:tc>
          <w:tcPr>
            <w:tcW w:w="5685" w:type="dxa"/>
            <w:tcBorders>
              <w:top w:val="single" w:sz="4" w:space="0" w:color="auto"/>
              <w:left w:val="single" w:sz="4" w:space="0" w:color="auto"/>
              <w:bottom w:val="single" w:sz="4" w:space="0" w:color="auto"/>
              <w:right w:val="single" w:sz="4" w:space="0" w:color="auto"/>
            </w:tcBorders>
            <w:shd w:val="clear" w:color="auto" w:fill="FFFFFF"/>
            <w:noWrap/>
          </w:tcPr>
          <w:p w:rsidR="0029667F" w:rsidRPr="00583C96" w:rsidRDefault="0029667F" w:rsidP="00EE7DB9">
            <w:pPr>
              <w:spacing w:after="100" w:afterAutospacing="1" w:line="240" w:lineRule="atLeast"/>
              <w:contextualSpacing/>
              <w:jc w:val="both"/>
              <w:rPr>
                <w:rFonts w:ascii="Times New Roman" w:eastAsia="Calibri" w:hAnsi="Times New Roman" w:cs="Times New Roman"/>
                <w:bCs/>
                <w:sz w:val="24"/>
                <w:szCs w:val="24"/>
              </w:rPr>
            </w:pPr>
            <w:r w:rsidRPr="00583C96">
              <w:rPr>
                <w:rFonts w:ascii="Times New Roman" w:eastAsia="Calibri" w:hAnsi="Times New Roman" w:cs="Times New Roman"/>
                <w:bCs/>
                <w:sz w:val="24"/>
                <w:szCs w:val="24"/>
              </w:rPr>
              <w:t>Отстраняване на аварии по комунално-битовите мрежи.</w:t>
            </w:r>
          </w:p>
        </w:tc>
        <w:tc>
          <w:tcPr>
            <w:tcW w:w="3544" w:type="dxa"/>
            <w:tcBorders>
              <w:top w:val="single" w:sz="4" w:space="0" w:color="auto"/>
              <w:left w:val="single" w:sz="4" w:space="0" w:color="auto"/>
              <w:bottom w:val="single" w:sz="4" w:space="0" w:color="auto"/>
              <w:right w:val="single" w:sz="4" w:space="0" w:color="auto"/>
            </w:tcBorders>
            <w:shd w:val="clear" w:color="auto" w:fill="FFFFFF"/>
          </w:tcPr>
          <w:p w:rsidR="0029667F" w:rsidRPr="00583C96" w:rsidRDefault="00AA0DAF" w:rsidP="00EE7DB9">
            <w:pPr>
              <w:spacing w:after="100" w:afterAutospacing="1" w:line="240" w:lineRule="atLeast"/>
              <w:contextualSpacing/>
              <w:jc w:val="both"/>
              <w:rPr>
                <w:rFonts w:ascii="Times New Roman" w:eastAsia="Calibri" w:hAnsi="Times New Roman" w:cs="Times New Roman"/>
                <w:bCs/>
                <w:sz w:val="24"/>
                <w:szCs w:val="24"/>
              </w:rPr>
            </w:pPr>
            <w:r>
              <w:rPr>
                <w:rFonts w:ascii="Times New Roman" w:eastAsia="Calibri" w:hAnsi="Times New Roman" w:cs="Times New Roman"/>
                <w:bCs/>
                <w:sz w:val="24"/>
                <w:szCs w:val="24"/>
              </w:rPr>
              <w:t>К</w:t>
            </w:r>
            <w:r w:rsidR="0029667F" w:rsidRPr="00583C96">
              <w:rPr>
                <w:rFonts w:ascii="Times New Roman" w:eastAsia="Calibri" w:hAnsi="Times New Roman" w:cs="Times New Roman"/>
                <w:bCs/>
                <w:sz w:val="24"/>
                <w:szCs w:val="24"/>
              </w:rPr>
              <w:t>метове на общини</w:t>
            </w:r>
          </w:p>
        </w:tc>
      </w:tr>
      <w:tr w:rsidR="0029667F" w:rsidRPr="00583C96" w:rsidTr="00EE7DB9">
        <w:trPr>
          <w:trHeight w:val="265"/>
        </w:trPr>
        <w:tc>
          <w:tcPr>
            <w:tcW w:w="5685" w:type="dxa"/>
            <w:tcBorders>
              <w:top w:val="single" w:sz="4" w:space="0" w:color="auto"/>
              <w:left w:val="single" w:sz="4" w:space="0" w:color="auto"/>
              <w:bottom w:val="single" w:sz="4" w:space="0" w:color="auto"/>
              <w:right w:val="single" w:sz="4" w:space="0" w:color="auto"/>
            </w:tcBorders>
            <w:shd w:val="clear" w:color="auto" w:fill="FFFFFF"/>
            <w:noWrap/>
          </w:tcPr>
          <w:p w:rsidR="0029667F" w:rsidRPr="00583C96" w:rsidRDefault="0029667F" w:rsidP="00EE7DB9">
            <w:pPr>
              <w:spacing w:after="100" w:afterAutospacing="1" w:line="240" w:lineRule="atLeast"/>
              <w:contextualSpacing/>
              <w:jc w:val="both"/>
              <w:rPr>
                <w:rFonts w:ascii="Times New Roman" w:eastAsia="Calibri" w:hAnsi="Times New Roman" w:cs="Times New Roman"/>
                <w:bCs/>
                <w:sz w:val="24"/>
                <w:szCs w:val="24"/>
              </w:rPr>
            </w:pPr>
            <w:r w:rsidRPr="00583C96">
              <w:rPr>
                <w:rFonts w:ascii="Times New Roman" w:eastAsia="Calibri" w:hAnsi="Times New Roman" w:cs="Times New Roman"/>
                <w:bCs/>
                <w:sz w:val="24"/>
                <w:szCs w:val="24"/>
              </w:rPr>
              <w:t xml:space="preserve">Определяне степента на разрушения на сградите и съоръженията и укрепване или разрушаване на повредени сгради   </w:t>
            </w:r>
          </w:p>
        </w:tc>
        <w:tc>
          <w:tcPr>
            <w:tcW w:w="3544" w:type="dxa"/>
            <w:tcBorders>
              <w:top w:val="single" w:sz="4" w:space="0" w:color="auto"/>
              <w:left w:val="nil"/>
              <w:bottom w:val="single" w:sz="4" w:space="0" w:color="auto"/>
              <w:right w:val="single" w:sz="4" w:space="0" w:color="auto"/>
            </w:tcBorders>
            <w:shd w:val="clear" w:color="auto" w:fill="FFFFFF"/>
          </w:tcPr>
          <w:p w:rsidR="0029667F" w:rsidRPr="00583C96" w:rsidRDefault="00AA0DAF" w:rsidP="00EE7DB9">
            <w:pPr>
              <w:spacing w:after="100" w:afterAutospacing="1" w:line="240" w:lineRule="atLeast"/>
              <w:contextualSpacing/>
              <w:jc w:val="both"/>
              <w:rPr>
                <w:rFonts w:ascii="Times New Roman" w:eastAsia="Calibri" w:hAnsi="Times New Roman" w:cs="Times New Roman"/>
                <w:bCs/>
                <w:sz w:val="24"/>
                <w:szCs w:val="24"/>
              </w:rPr>
            </w:pPr>
            <w:r>
              <w:rPr>
                <w:rFonts w:ascii="Times New Roman" w:eastAsia="Calibri" w:hAnsi="Times New Roman" w:cs="Times New Roman"/>
                <w:bCs/>
                <w:sz w:val="24"/>
                <w:szCs w:val="24"/>
              </w:rPr>
              <w:t>К</w:t>
            </w:r>
            <w:r w:rsidR="0029667F" w:rsidRPr="00583C96">
              <w:rPr>
                <w:rFonts w:ascii="Times New Roman" w:eastAsia="Calibri" w:hAnsi="Times New Roman" w:cs="Times New Roman"/>
                <w:bCs/>
                <w:sz w:val="24"/>
                <w:szCs w:val="24"/>
              </w:rPr>
              <w:t>мет на община, ръководители на институции и ЮЛ</w:t>
            </w:r>
          </w:p>
        </w:tc>
      </w:tr>
      <w:tr w:rsidR="0029667F" w:rsidRPr="00583C96" w:rsidTr="00EE7DB9">
        <w:trPr>
          <w:trHeight w:val="265"/>
        </w:trPr>
        <w:tc>
          <w:tcPr>
            <w:tcW w:w="5685" w:type="dxa"/>
            <w:tcBorders>
              <w:top w:val="single" w:sz="4" w:space="0" w:color="auto"/>
              <w:left w:val="single" w:sz="4" w:space="0" w:color="auto"/>
              <w:bottom w:val="single" w:sz="4" w:space="0" w:color="auto"/>
              <w:right w:val="single" w:sz="4" w:space="0" w:color="auto"/>
            </w:tcBorders>
            <w:shd w:val="clear" w:color="auto" w:fill="FFFFFF"/>
            <w:noWrap/>
            <w:vAlign w:val="bottom"/>
          </w:tcPr>
          <w:p w:rsidR="0029667F" w:rsidRPr="00583C96" w:rsidRDefault="0029667F" w:rsidP="00EE7DB9">
            <w:pPr>
              <w:spacing w:after="100" w:afterAutospacing="1" w:line="240" w:lineRule="atLeast"/>
              <w:contextualSpacing/>
              <w:jc w:val="both"/>
              <w:rPr>
                <w:rFonts w:ascii="Times New Roman" w:eastAsia="Calibri" w:hAnsi="Times New Roman" w:cs="Times New Roman"/>
                <w:bCs/>
                <w:sz w:val="24"/>
                <w:szCs w:val="24"/>
              </w:rPr>
            </w:pPr>
            <w:r w:rsidRPr="00583C96">
              <w:rPr>
                <w:rFonts w:ascii="Times New Roman" w:eastAsia="Calibri" w:hAnsi="Times New Roman" w:cs="Times New Roman"/>
                <w:bCs/>
                <w:sz w:val="24"/>
                <w:szCs w:val="24"/>
              </w:rPr>
              <w:t>Възстановяване на разрушени ж.</w:t>
            </w:r>
            <w:r w:rsidR="00AA0DAF">
              <w:rPr>
                <w:rFonts w:ascii="Times New Roman" w:eastAsia="Calibri" w:hAnsi="Times New Roman" w:cs="Times New Roman"/>
                <w:bCs/>
                <w:sz w:val="24"/>
                <w:szCs w:val="24"/>
              </w:rPr>
              <w:t xml:space="preserve"> </w:t>
            </w:r>
            <w:r w:rsidRPr="00583C96">
              <w:rPr>
                <w:rFonts w:ascii="Times New Roman" w:eastAsia="Calibri" w:hAnsi="Times New Roman" w:cs="Times New Roman"/>
                <w:bCs/>
                <w:sz w:val="24"/>
                <w:szCs w:val="24"/>
              </w:rPr>
              <w:t xml:space="preserve">п. линии  </w:t>
            </w:r>
          </w:p>
        </w:tc>
        <w:tc>
          <w:tcPr>
            <w:tcW w:w="3544" w:type="dxa"/>
            <w:tcBorders>
              <w:top w:val="single" w:sz="4" w:space="0" w:color="auto"/>
              <w:left w:val="nil"/>
              <w:bottom w:val="single" w:sz="4" w:space="0" w:color="auto"/>
              <w:right w:val="single" w:sz="4" w:space="0" w:color="auto"/>
            </w:tcBorders>
            <w:shd w:val="clear" w:color="auto" w:fill="FFFFFF"/>
          </w:tcPr>
          <w:p w:rsidR="0029667F" w:rsidRPr="00583C96" w:rsidRDefault="0029667F" w:rsidP="00EE7DB9">
            <w:pPr>
              <w:spacing w:after="100" w:afterAutospacing="1" w:line="240" w:lineRule="atLeast"/>
              <w:contextualSpacing/>
              <w:jc w:val="both"/>
              <w:rPr>
                <w:rFonts w:ascii="Times New Roman" w:eastAsia="Calibri" w:hAnsi="Times New Roman" w:cs="Times New Roman"/>
                <w:bCs/>
                <w:sz w:val="24"/>
                <w:szCs w:val="24"/>
              </w:rPr>
            </w:pPr>
            <w:r w:rsidRPr="00583C96">
              <w:rPr>
                <w:rFonts w:ascii="Times New Roman" w:hAnsi="Times New Roman" w:cs="Times New Roman"/>
                <w:sz w:val="24"/>
                <w:szCs w:val="24"/>
              </w:rPr>
              <w:t>БДЖ</w:t>
            </w:r>
          </w:p>
        </w:tc>
      </w:tr>
      <w:tr w:rsidR="0029667F" w:rsidRPr="00583C96" w:rsidTr="00EE7DB9">
        <w:trPr>
          <w:trHeight w:val="265"/>
        </w:trPr>
        <w:tc>
          <w:tcPr>
            <w:tcW w:w="5685" w:type="dxa"/>
            <w:tcBorders>
              <w:top w:val="single" w:sz="4" w:space="0" w:color="auto"/>
              <w:left w:val="single" w:sz="4" w:space="0" w:color="auto"/>
              <w:bottom w:val="single" w:sz="4" w:space="0" w:color="auto"/>
              <w:right w:val="single" w:sz="4" w:space="0" w:color="auto"/>
            </w:tcBorders>
            <w:shd w:val="clear" w:color="auto" w:fill="FFFFFF"/>
            <w:noWrap/>
          </w:tcPr>
          <w:p w:rsidR="0029667F" w:rsidRPr="00583C96" w:rsidRDefault="0029667F" w:rsidP="00EE7DB9">
            <w:pPr>
              <w:spacing w:after="100" w:afterAutospacing="1" w:line="240" w:lineRule="atLeast"/>
              <w:contextualSpacing/>
              <w:jc w:val="both"/>
              <w:rPr>
                <w:rFonts w:ascii="Times New Roman" w:eastAsia="Calibri" w:hAnsi="Times New Roman" w:cs="Times New Roman"/>
                <w:bCs/>
                <w:sz w:val="24"/>
                <w:szCs w:val="24"/>
              </w:rPr>
            </w:pPr>
            <w:r w:rsidRPr="00583C96">
              <w:rPr>
                <w:rFonts w:ascii="Times New Roman" w:eastAsia="Calibri" w:hAnsi="Times New Roman" w:cs="Times New Roman"/>
                <w:bCs/>
                <w:sz w:val="24"/>
                <w:szCs w:val="24"/>
              </w:rPr>
              <w:t xml:space="preserve">Възстановяване на пътна инфраструктура </w:t>
            </w:r>
          </w:p>
        </w:tc>
        <w:tc>
          <w:tcPr>
            <w:tcW w:w="3544" w:type="dxa"/>
            <w:tcBorders>
              <w:top w:val="single" w:sz="4" w:space="0" w:color="auto"/>
              <w:left w:val="nil"/>
              <w:bottom w:val="single" w:sz="4" w:space="0" w:color="auto"/>
              <w:right w:val="single" w:sz="4" w:space="0" w:color="auto"/>
            </w:tcBorders>
            <w:shd w:val="clear" w:color="auto" w:fill="FFFFFF"/>
          </w:tcPr>
          <w:p w:rsidR="0029667F" w:rsidRPr="00583C96" w:rsidRDefault="0029667F" w:rsidP="00EE7DB9">
            <w:pPr>
              <w:spacing w:after="100" w:afterAutospacing="1" w:line="240" w:lineRule="atLeast"/>
              <w:contextualSpacing/>
              <w:jc w:val="both"/>
              <w:rPr>
                <w:rFonts w:ascii="Times New Roman" w:eastAsia="Calibri" w:hAnsi="Times New Roman" w:cs="Times New Roman"/>
                <w:bCs/>
                <w:sz w:val="24"/>
                <w:szCs w:val="24"/>
              </w:rPr>
            </w:pPr>
            <w:r w:rsidRPr="00583C96">
              <w:rPr>
                <w:rFonts w:ascii="Times New Roman" w:eastAsia="Calibri" w:hAnsi="Times New Roman" w:cs="Times New Roman"/>
                <w:bCs/>
                <w:sz w:val="24"/>
                <w:szCs w:val="24"/>
              </w:rPr>
              <w:t>ОПУ, кмет на община</w:t>
            </w:r>
          </w:p>
        </w:tc>
      </w:tr>
      <w:tr w:rsidR="0029667F" w:rsidRPr="00583C96" w:rsidTr="00EE7DB9">
        <w:trPr>
          <w:trHeight w:val="265"/>
        </w:trPr>
        <w:tc>
          <w:tcPr>
            <w:tcW w:w="5685" w:type="dxa"/>
            <w:tcBorders>
              <w:top w:val="single" w:sz="4" w:space="0" w:color="auto"/>
              <w:left w:val="single" w:sz="4" w:space="0" w:color="auto"/>
              <w:bottom w:val="single" w:sz="4" w:space="0" w:color="auto"/>
              <w:right w:val="single" w:sz="4" w:space="0" w:color="auto"/>
            </w:tcBorders>
            <w:shd w:val="clear" w:color="auto" w:fill="FFFFFF"/>
            <w:noWrap/>
          </w:tcPr>
          <w:p w:rsidR="0029667F" w:rsidRPr="00583C96" w:rsidRDefault="0029667F" w:rsidP="00EE7DB9">
            <w:pPr>
              <w:spacing w:after="100" w:afterAutospacing="1" w:line="240" w:lineRule="atLeast"/>
              <w:contextualSpacing/>
              <w:jc w:val="both"/>
              <w:rPr>
                <w:rFonts w:ascii="Times New Roman" w:eastAsia="Calibri" w:hAnsi="Times New Roman" w:cs="Times New Roman"/>
                <w:bCs/>
                <w:sz w:val="24"/>
                <w:szCs w:val="24"/>
              </w:rPr>
            </w:pPr>
            <w:r w:rsidRPr="00583C96">
              <w:rPr>
                <w:rFonts w:ascii="Times New Roman" w:eastAsia="Calibri" w:hAnsi="Times New Roman" w:cs="Times New Roman"/>
                <w:bCs/>
                <w:sz w:val="24"/>
                <w:szCs w:val="24"/>
              </w:rPr>
              <w:t xml:space="preserve">Разчистване на пътища и извличане на аварирала техника. </w:t>
            </w:r>
          </w:p>
        </w:tc>
        <w:tc>
          <w:tcPr>
            <w:tcW w:w="3544" w:type="dxa"/>
            <w:tcBorders>
              <w:top w:val="single" w:sz="4" w:space="0" w:color="auto"/>
              <w:left w:val="nil"/>
              <w:bottom w:val="single" w:sz="4" w:space="0" w:color="auto"/>
              <w:right w:val="single" w:sz="4" w:space="0" w:color="auto"/>
            </w:tcBorders>
            <w:shd w:val="clear" w:color="auto" w:fill="FFFFFF"/>
          </w:tcPr>
          <w:p w:rsidR="0029667F" w:rsidRPr="00583C96" w:rsidRDefault="0029667F" w:rsidP="00EE7DB9">
            <w:pPr>
              <w:spacing w:after="100" w:afterAutospacing="1" w:line="240" w:lineRule="atLeast"/>
              <w:contextualSpacing/>
              <w:jc w:val="both"/>
              <w:rPr>
                <w:rFonts w:ascii="Times New Roman" w:eastAsia="Calibri" w:hAnsi="Times New Roman" w:cs="Times New Roman"/>
                <w:bCs/>
                <w:sz w:val="24"/>
                <w:szCs w:val="24"/>
              </w:rPr>
            </w:pPr>
            <w:r w:rsidRPr="00583C96">
              <w:rPr>
                <w:rFonts w:ascii="Times New Roman" w:eastAsia="Calibri" w:hAnsi="Times New Roman" w:cs="Times New Roman"/>
                <w:bCs/>
                <w:sz w:val="24"/>
                <w:szCs w:val="24"/>
              </w:rPr>
              <w:t>ОПУ, РСПБЗН, кмет на община, ЮЛ съгласно сключените споразумения</w:t>
            </w:r>
          </w:p>
        </w:tc>
      </w:tr>
      <w:tr w:rsidR="0029667F" w:rsidRPr="00583C96" w:rsidTr="00EE7DB9">
        <w:trPr>
          <w:trHeight w:val="395"/>
        </w:trPr>
        <w:tc>
          <w:tcPr>
            <w:tcW w:w="5685" w:type="dxa"/>
            <w:tcBorders>
              <w:top w:val="single" w:sz="4" w:space="0" w:color="auto"/>
              <w:left w:val="single" w:sz="4" w:space="0" w:color="auto"/>
              <w:bottom w:val="single" w:sz="4" w:space="0" w:color="auto"/>
              <w:right w:val="single" w:sz="4" w:space="0" w:color="auto"/>
            </w:tcBorders>
            <w:shd w:val="clear" w:color="auto" w:fill="FFFFFF"/>
            <w:noWrap/>
          </w:tcPr>
          <w:p w:rsidR="0029667F" w:rsidRPr="00583C96" w:rsidRDefault="0029667F" w:rsidP="00EE7DB9">
            <w:pPr>
              <w:spacing w:after="100" w:afterAutospacing="1" w:line="240" w:lineRule="atLeast"/>
              <w:contextualSpacing/>
              <w:jc w:val="both"/>
              <w:rPr>
                <w:rFonts w:ascii="Times New Roman" w:eastAsia="Calibri" w:hAnsi="Times New Roman" w:cs="Times New Roman"/>
                <w:bCs/>
                <w:sz w:val="24"/>
                <w:szCs w:val="24"/>
              </w:rPr>
            </w:pPr>
            <w:r w:rsidRPr="00583C96">
              <w:rPr>
                <w:rFonts w:ascii="Times New Roman" w:eastAsia="Calibri" w:hAnsi="Times New Roman" w:cs="Times New Roman"/>
                <w:bCs/>
                <w:sz w:val="24"/>
                <w:szCs w:val="24"/>
              </w:rPr>
              <w:t xml:space="preserve">Временно възстановяване на повредени мостове. </w:t>
            </w:r>
          </w:p>
          <w:p w:rsidR="0029667F" w:rsidRPr="00583C96" w:rsidRDefault="0029667F" w:rsidP="00EE7DB9">
            <w:pPr>
              <w:spacing w:after="100" w:afterAutospacing="1" w:line="240" w:lineRule="atLeast"/>
              <w:contextualSpacing/>
              <w:jc w:val="both"/>
              <w:rPr>
                <w:rFonts w:ascii="Times New Roman" w:eastAsia="Calibri" w:hAnsi="Times New Roman" w:cs="Times New Roman"/>
                <w:bCs/>
                <w:sz w:val="24"/>
                <w:szCs w:val="24"/>
              </w:rPr>
            </w:pPr>
          </w:p>
        </w:tc>
        <w:tc>
          <w:tcPr>
            <w:tcW w:w="3544" w:type="dxa"/>
            <w:tcBorders>
              <w:top w:val="single" w:sz="4" w:space="0" w:color="auto"/>
              <w:left w:val="nil"/>
              <w:bottom w:val="single" w:sz="4" w:space="0" w:color="auto"/>
              <w:right w:val="single" w:sz="4" w:space="0" w:color="auto"/>
            </w:tcBorders>
            <w:shd w:val="clear" w:color="auto" w:fill="FFFFFF"/>
          </w:tcPr>
          <w:p w:rsidR="0029667F" w:rsidRPr="00583C96" w:rsidRDefault="0029667F" w:rsidP="00EE7DB9">
            <w:pPr>
              <w:spacing w:after="100" w:afterAutospacing="1" w:line="240" w:lineRule="atLeast"/>
              <w:contextualSpacing/>
              <w:jc w:val="both"/>
              <w:rPr>
                <w:rFonts w:ascii="Times New Roman" w:eastAsia="Calibri" w:hAnsi="Times New Roman" w:cs="Times New Roman"/>
                <w:bCs/>
                <w:sz w:val="24"/>
                <w:szCs w:val="24"/>
              </w:rPr>
            </w:pPr>
            <w:r w:rsidRPr="00583C96">
              <w:rPr>
                <w:rFonts w:ascii="Times New Roman" w:eastAsia="Calibri" w:hAnsi="Times New Roman" w:cs="Times New Roman"/>
                <w:bCs/>
                <w:sz w:val="24"/>
                <w:szCs w:val="24"/>
              </w:rPr>
              <w:t>ОПУ, кмет на община, ЮЛ съгласно сключените споразумения</w:t>
            </w:r>
          </w:p>
        </w:tc>
      </w:tr>
      <w:tr w:rsidR="0029667F" w:rsidRPr="00583C96" w:rsidTr="00EE7DB9">
        <w:trPr>
          <w:trHeight w:val="265"/>
        </w:trPr>
        <w:tc>
          <w:tcPr>
            <w:tcW w:w="5685" w:type="dxa"/>
            <w:tcBorders>
              <w:top w:val="single" w:sz="4" w:space="0" w:color="auto"/>
              <w:left w:val="single" w:sz="4" w:space="0" w:color="auto"/>
              <w:bottom w:val="single" w:sz="4" w:space="0" w:color="auto"/>
              <w:right w:val="single" w:sz="4" w:space="0" w:color="auto"/>
            </w:tcBorders>
            <w:shd w:val="clear" w:color="auto" w:fill="FFFFFF"/>
            <w:noWrap/>
            <w:vAlign w:val="bottom"/>
          </w:tcPr>
          <w:p w:rsidR="0029667F" w:rsidRPr="00583C96" w:rsidRDefault="0029667F" w:rsidP="00EE7DB9">
            <w:pPr>
              <w:spacing w:after="100" w:afterAutospacing="1" w:line="240" w:lineRule="atLeast"/>
              <w:contextualSpacing/>
              <w:jc w:val="both"/>
              <w:rPr>
                <w:rFonts w:ascii="Times New Roman" w:eastAsia="Calibri" w:hAnsi="Times New Roman" w:cs="Times New Roman"/>
                <w:bCs/>
                <w:sz w:val="24"/>
                <w:szCs w:val="24"/>
              </w:rPr>
            </w:pPr>
            <w:r w:rsidRPr="00583C96">
              <w:rPr>
                <w:rFonts w:ascii="Times New Roman" w:eastAsia="Calibri" w:hAnsi="Times New Roman" w:cs="Times New Roman"/>
                <w:bCs/>
                <w:sz w:val="24"/>
                <w:szCs w:val="24"/>
              </w:rPr>
              <w:t xml:space="preserve">Раздаване на помощи на пострадалото население. </w:t>
            </w:r>
          </w:p>
        </w:tc>
        <w:tc>
          <w:tcPr>
            <w:tcW w:w="3544" w:type="dxa"/>
            <w:tcBorders>
              <w:top w:val="single" w:sz="4" w:space="0" w:color="auto"/>
              <w:left w:val="nil"/>
              <w:bottom w:val="single" w:sz="4" w:space="0" w:color="auto"/>
              <w:right w:val="single" w:sz="4" w:space="0" w:color="auto"/>
            </w:tcBorders>
            <w:shd w:val="clear" w:color="auto" w:fill="FFFFFF"/>
          </w:tcPr>
          <w:p w:rsidR="0029667F" w:rsidRPr="00583C96" w:rsidRDefault="0029667F" w:rsidP="00201E2B">
            <w:pPr>
              <w:spacing w:after="100" w:afterAutospacing="1" w:line="240" w:lineRule="atLeast"/>
              <w:contextualSpacing/>
              <w:jc w:val="both"/>
              <w:rPr>
                <w:rFonts w:ascii="Times New Roman" w:eastAsia="Calibri" w:hAnsi="Times New Roman" w:cs="Times New Roman"/>
                <w:bCs/>
                <w:sz w:val="24"/>
                <w:szCs w:val="24"/>
              </w:rPr>
            </w:pPr>
            <w:r w:rsidRPr="00583C96">
              <w:rPr>
                <w:rFonts w:ascii="Times New Roman" w:eastAsia="Calibri" w:hAnsi="Times New Roman" w:cs="Times New Roman"/>
                <w:bCs/>
                <w:sz w:val="24"/>
                <w:szCs w:val="24"/>
              </w:rPr>
              <w:t xml:space="preserve"> </w:t>
            </w:r>
            <w:r w:rsidR="00201E2B">
              <w:rPr>
                <w:rFonts w:ascii="Times New Roman" w:eastAsia="Calibri" w:hAnsi="Times New Roman" w:cs="Times New Roman"/>
                <w:bCs/>
                <w:sz w:val="24"/>
                <w:szCs w:val="24"/>
              </w:rPr>
              <w:t>К</w:t>
            </w:r>
            <w:r w:rsidRPr="00583C96">
              <w:rPr>
                <w:rFonts w:ascii="Times New Roman" w:eastAsia="Calibri" w:hAnsi="Times New Roman" w:cs="Times New Roman"/>
                <w:bCs/>
                <w:sz w:val="24"/>
                <w:szCs w:val="24"/>
              </w:rPr>
              <w:t>мет на община,</w:t>
            </w:r>
            <w:r w:rsidR="00810295">
              <w:rPr>
                <w:rFonts w:ascii="Times New Roman" w:eastAsia="Calibri" w:hAnsi="Times New Roman" w:cs="Times New Roman"/>
                <w:bCs/>
                <w:sz w:val="24"/>
                <w:szCs w:val="24"/>
              </w:rPr>
              <w:t xml:space="preserve"> </w:t>
            </w:r>
            <w:r w:rsidR="00201E2B">
              <w:rPr>
                <w:rFonts w:ascii="Times New Roman" w:eastAsia="Calibri" w:hAnsi="Times New Roman" w:cs="Times New Roman"/>
                <w:bCs/>
                <w:sz w:val="24"/>
                <w:szCs w:val="24"/>
              </w:rPr>
              <w:t>РДСП, БЧК</w:t>
            </w:r>
          </w:p>
        </w:tc>
      </w:tr>
      <w:tr w:rsidR="0029667F" w:rsidRPr="00583C96" w:rsidTr="00EE7DB9">
        <w:trPr>
          <w:trHeight w:val="265"/>
        </w:trPr>
        <w:tc>
          <w:tcPr>
            <w:tcW w:w="5685" w:type="dxa"/>
            <w:tcBorders>
              <w:top w:val="single" w:sz="4" w:space="0" w:color="auto"/>
              <w:left w:val="single" w:sz="4" w:space="0" w:color="auto"/>
              <w:bottom w:val="single" w:sz="4" w:space="0" w:color="auto"/>
              <w:right w:val="single" w:sz="4" w:space="0" w:color="auto"/>
            </w:tcBorders>
            <w:shd w:val="clear" w:color="auto" w:fill="FFFFFF"/>
            <w:noWrap/>
          </w:tcPr>
          <w:p w:rsidR="0029667F" w:rsidRPr="00583C96" w:rsidRDefault="0029667F" w:rsidP="00EE7DB9">
            <w:pPr>
              <w:tabs>
                <w:tab w:val="left" w:pos="993"/>
              </w:tabs>
              <w:spacing w:after="100" w:afterAutospacing="1" w:line="240" w:lineRule="atLeast"/>
              <w:contextualSpacing/>
              <w:jc w:val="both"/>
              <w:rPr>
                <w:rFonts w:ascii="Times New Roman" w:hAnsi="Times New Roman" w:cs="Times New Roman"/>
                <w:sz w:val="24"/>
                <w:szCs w:val="24"/>
              </w:rPr>
            </w:pPr>
            <w:r w:rsidRPr="00583C96">
              <w:rPr>
                <w:rFonts w:ascii="Times New Roman" w:hAnsi="Times New Roman" w:cs="Times New Roman"/>
                <w:sz w:val="24"/>
                <w:szCs w:val="24"/>
              </w:rPr>
              <w:t>Оказване на психологична помощ и психо социална подкрепа на пострадалите и на спасителните екипи.</w:t>
            </w:r>
          </w:p>
        </w:tc>
        <w:tc>
          <w:tcPr>
            <w:tcW w:w="3544" w:type="dxa"/>
            <w:tcBorders>
              <w:top w:val="single" w:sz="4" w:space="0" w:color="auto"/>
              <w:left w:val="nil"/>
              <w:bottom w:val="single" w:sz="4" w:space="0" w:color="auto"/>
              <w:right w:val="single" w:sz="4" w:space="0" w:color="auto"/>
            </w:tcBorders>
            <w:shd w:val="clear" w:color="auto" w:fill="FFFFFF"/>
          </w:tcPr>
          <w:p w:rsidR="0029667F" w:rsidRPr="00583C96" w:rsidRDefault="0029667F" w:rsidP="00EE7DB9">
            <w:pPr>
              <w:tabs>
                <w:tab w:val="left" w:pos="993"/>
              </w:tabs>
              <w:spacing w:after="100" w:afterAutospacing="1" w:line="240" w:lineRule="atLeast"/>
              <w:contextualSpacing/>
              <w:jc w:val="both"/>
              <w:rPr>
                <w:rFonts w:ascii="Times New Roman" w:hAnsi="Times New Roman" w:cs="Times New Roman"/>
                <w:sz w:val="24"/>
                <w:szCs w:val="24"/>
              </w:rPr>
            </w:pPr>
            <w:r w:rsidRPr="00583C96">
              <w:rPr>
                <w:rFonts w:ascii="Times New Roman" w:hAnsi="Times New Roman" w:cs="Times New Roman"/>
                <w:sz w:val="24"/>
                <w:szCs w:val="24"/>
              </w:rPr>
              <w:t>РЗИ, РСПБЗН, БЧК</w:t>
            </w:r>
          </w:p>
        </w:tc>
      </w:tr>
    </w:tbl>
    <w:p w:rsidR="00FE72B0" w:rsidRDefault="00FE72B0" w:rsidP="0029667F">
      <w:pPr>
        <w:keepNext/>
        <w:keepLines/>
        <w:widowControl w:val="0"/>
        <w:spacing w:after="100" w:afterAutospacing="1" w:line="240" w:lineRule="atLeast"/>
        <w:ind w:left="20" w:right="20"/>
        <w:contextualSpacing/>
        <w:jc w:val="both"/>
        <w:outlineLvl w:val="3"/>
        <w:rPr>
          <w:rFonts w:ascii="Times New Roman" w:eastAsia="Times New Roman" w:hAnsi="Times New Roman" w:cs="Times New Roman"/>
          <w:b/>
          <w:bCs/>
          <w:sz w:val="24"/>
          <w:szCs w:val="24"/>
          <w:lang w:eastAsia="bg-BG"/>
        </w:rPr>
      </w:pPr>
      <w:bookmarkStart w:id="19" w:name="bookmark56"/>
    </w:p>
    <w:p w:rsidR="00FE72B0" w:rsidRDefault="00FE72B0">
      <w:pPr>
        <w:rPr>
          <w:rFonts w:ascii="Times New Roman" w:eastAsia="Times New Roman" w:hAnsi="Times New Roman" w:cs="Times New Roman"/>
          <w:b/>
          <w:bCs/>
          <w:sz w:val="24"/>
          <w:szCs w:val="24"/>
          <w:lang w:eastAsia="bg-BG"/>
        </w:rPr>
      </w:pPr>
      <w:r>
        <w:rPr>
          <w:rFonts w:ascii="Times New Roman" w:eastAsia="Times New Roman" w:hAnsi="Times New Roman" w:cs="Times New Roman"/>
          <w:b/>
          <w:bCs/>
          <w:sz w:val="24"/>
          <w:szCs w:val="24"/>
          <w:lang w:eastAsia="bg-BG"/>
        </w:rPr>
        <w:br w:type="page"/>
      </w:r>
    </w:p>
    <w:p w:rsidR="00FE72B0" w:rsidRDefault="0029667F" w:rsidP="00FE72B0">
      <w:pPr>
        <w:keepNext/>
        <w:keepLines/>
        <w:widowControl w:val="0"/>
        <w:spacing w:after="100" w:afterAutospacing="1" w:line="240" w:lineRule="atLeast"/>
        <w:ind w:left="20" w:right="20"/>
        <w:contextualSpacing/>
        <w:jc w:val="center"/>
        <w:outlineLvl w:val="3"/>
        <w:rPr>
          <w:rFonts w:ascii="Times New Roman" w:eastAsia="Times New Roman" w:hAnsi="Times New Roman" w:cs="Times New Roman"/>
          <w:b/>
          <w:bCs/>
          <w:sz w:val="24"/>
          <w:szCs w:val="24"/>
          <w:lang w:eastAsia="bg-BG"/>
        </w:rPr>
      </w:pPr>
      <w:r w:rsidRPr="00583C96">
        <w:rPr>
          <w:rFonts w:ascii="Times New Roman" w:eastAsia="Times New Roman" w:hAnsi="Times New Roman" w:cs="Times New Roman"/>
          <w:b/>
          <w:bCs/>
          <w:sz w:val="24"/>
          <w:szCs w:val="24"/>
          <w:lang w:eastAsia="bg-BG"/>
        </w:rPr>
        <w:lastRenderedPageBreak/>
        <w:t>РАЗДЕЛ VII</w:t>
      </w:r>
    </w:p>
    <w:p w:rsidR="0029667F" w:rsidRDefault="0029667F" w:rsidP="00FE72B0">
      <w:pPr>
        <w:keepNext/>
        <w:keepLines/>
        <w:widowControl w:val="0"/>
        <w:spacing w:after="100" w:afterAutospacing="1" w:line="240" w:lineRule="atLeast"/>
        <w:ind w:left="20" w:right="20"/>
        <w:contextualSpacing/>
        <w:jc w:val="center"/>
        <w:outlineLvl w:val="3"/>
        <w:rPr>
          <w:rFonts w:ascii="Times New Roman" w:eastAsia="Times New Roman" w:hAnsi="Times New Roman" w:cs="Times New Roman"/>
          <w:b/>
          <w:bCs/>
          <w:sz w:val="24"/>
          <w:szCs w:val="24"/>
          <w:lang w:eastAsia="bg-BG"/>
        </w:rPr>
      </w:pPr>
      <w:r w:rsidRPr="00583C96">
        <w:rPr>
          <w:rFonts w:ascii="Times New Roman" w:eastAsia="Times New Roman" w:hAnsi="Times New Roman" w:cs="Times New Roman"/>
          <w:b/>
          <w:bCs/>
          <w:sz w:val="24"/>
          <w:szCs w:val="24"/>
          <w:lang w:eastAsia="bg-BG"/>
        </w:rPr>
        <w:t>МОНИТОРИНГ И ОЦЕНКА</w:t>
      </w:r>
      <w:bookmarkEnd w:id="19"/>
    </w:p>
    <w:p w:rsidR="00FE72B0" w:rsidRPr="00583C96" w:rsidRDefault="00FE72B0" w:rsidP="00FE72B0">
      <w:pPr>
        <w:keepNext/>
        <w:keepLines/>
        <w:widowControl w:val="0"/>
        <w:spacing w:after="100" w:afterAutospacing="1" w:line="240" w:lineRule="atLeast"/>
        <w:ind w:left="20" w:right="20"/>
        <w:contextualSpacing/>
        <w:jc w:val="center"/>
        <w:outlineLvl w:val="3"/>
        <w:rPr>
          <w:rFonts w:ascii="Times New Roman" w:eastAsia="Times New Roman" w:hAnsi="Times New Roman" w:cs="Times New Roman"/>
          <w:b/>
          <w:bCs/>
          <w:sz w:val="24"/>
          <w:szCs w:val="24"/>
          <w:lang w:eastAsia="bg-BG"/>
        </w:rPr>
      </w:pPr>
    </w:p>
    <w:p w:rsidR="0029667F" w:rsidRPr="00583C96" w:rsidRDefault="0029667F" w:rsidP="0029667F">
      <w:pPr>
        <w:spacing w:after="100" w:afterAutospacing="1" w:line="240" w:lineRule="atLeast"/>
        <w:ind w:firstLine="708"/>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От съществено значение за СНРБ е непрекъснато да се наблюдава и оценява напредъка по постигането на поставените цели и задачи в ПЗБ, както и поддържане на актуалността на плана. В тази връзка СНРБ е разработил механизъм за наблюдение и оценка. </w:t>
      </w:r>
    </w:p>
    <w:p w:rsidR="0029667F" w:rsidRPr="00583C96" w:rsidRDefault="0029667F" w:rsidP="0029667F">
      <w:pPr>
        <w:spacing w:after="100" w:afterAutospacing="1" w:line="240" w:lineRule="atLeast"/>
        <w:ind w:firstLine="708"/>
        <w:contextualSpacing/>
        <w:jc w:val="both"/>
        <w:rPr>
          <w:rFonts w:ascii="Times New Roman" w:eastAsia="Times New Roman" w:hAnsi="Times New Roman" w:cs="Times New Roman"/>
          <w:sz w:val="24"/>
          <w:szCs w:val="24"/>
          <w:lang w:eastAsia="bg-BG"/>
        </w:rPr>
      </w:pPr>
    </w:p>
    <w:p w:rsidR="0029667F" w:rsidRPr="00583C96" w:rsidRDefault="0029667F" w:rsidP="0029667F">
      <w:pPr>
        <w:spacing w:after="100" w:afterAutospacing="1" w:line="240" w:lineRule="atLeast"/>
        <w:ind w:firstLine="708"/>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b/>
          <w:sz w:val="24"/>
          <w:szCs w:val="24"/>
          <w:lang w:eastAsia="bg-BG"/>
        </w:rPr>
        <w:t>1. Цел и основни компоненти на раздел МОНИТОРИНГ И ОЦЕНКА</w:t>
      </w:r>
      <w:r w:rsidRPr="00583C96">
        <w:rPr>
          <w:rFonts w:ascii="Times New Roman" w:eastAsia="Times New Roman" w:hAnsi="Times New Roman" w:cs="Times New Roman"/>
          <w:sz w:val="24"/>
          <w:szCs w:val="24"/>
          <w:lang w:eastAsia="bg-BG"/>
        </w:rPr>
        <w:t xml:space="preserve">. </w:t>
      </w:r>
    </w:p>
    <w:p w:rsidR="0029667F" w:rsidRPr="00583C96" w:rsidRDefault="0029667F" w:rsidP="0029667F">
      <w:pPr>
        <w:spacing w:after="100" w:afterAutospacing="1" w:line="240" w:lineRule="atLeast"/>
        <w:ind w:firstLine="708"/>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Целта на раздела е да осигури основа за наблюдение и оценка на ПЗБ и дейностите по неговото изпълнение. </w:t>
      </w:r>
    </w:p>
    <w:p w:rsidR="0029667F" w:rsidRPr="00583C96" w:rsidRDefault="0029667F" w:rsidP="0029667F">
      <w:pPr>
        <w:spacing w:after="100" w:afterAutospacing="1" w:line="240" w:lineRule="atLeast"/>
        <w:ind w:firstLine="708"/>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Основните компоненти за постигане на ясен мониторинг и точна оценка са: </w:t>
      </w:r>
    </w:p>
    <w:p w:rsidR="0029667F" w:rsidRPr="00080FC0" w:rsidRDefault="0029667F" w:rsidP="00762C2D">
      <w:pPr>
        <w:widowControl w:val="0"/>
        <w:numPr>
          <w:ilvl w:val="0"/>
          <w:numId w:val="61"/>
        </w:numPr>
        <w:spacing w:after="100" w:afterAutospacing="1" w:line="240" w:lineRule="atLeast"/>
        <w:ind w:right="-646" w:firstLine="131"/>
        <w:contextualSpacing/>
        <w:jc w:val="both"/>
        <w:rPr>
          <w:rFonts w:ascii="Times New Roman" w:eastAsia="Times New Roman" w:hAnsi="Times New Roman" w:cs="Times New Roman"/>
          <w:sz w:val="24"/>
          <w:szCs w:val="24"/>
          <w:lang w:eastAsia="bg-BG"/>
        </w:rPr>
      </w:pPr>
      <w:r w:rsidRPr="00080FC0">
        <w:rPr>
          <w:rFonts w:ascii="Times New Roman" w:eastAsia="Times New Roman" w:hAnsi="Times New Roman" w:cs="Times New Roman"/>
          <w:sz w:val="24"/>
          <w:szCs w:val="24"/>
          <w:lang w:eastAsia="bg-BG"/>
        </w:rPr>
        <w:t>Ясно и кратко изложение на принципи и критерии за мониторинг и оценка на</w:t>
      </w:r>
      <w:r w:rsidR="00080FC0">
        <w:rPr>
          <w:rFonts w:ascii="Times New Roman" w:eastAsia="Times New Roman" w:hAnsi="Times New Roman" w:cs="Times New Roman"/>
          <w:sz w:val="24"/>
          <w:szCs w:val="24"/>
          <w:lang w:eastAsia="bg-BG"/>
        </w:rPr>
        <w:t xml:space="preserve"> </w:t>
      </w:r>
      <w:r w:rsidRPr="00080FC0">
        <w:rPr>
          <w:rFonts w:ascii="Times New Roman" w:eastAsia="Times New Roman" w:hAnsi="Times New Roman" w:cs="Times New Roman"/>
          <w:sz w:val="24"/>
          <w:szCs w:val="24"/>
          <w:lang w:eastAsia="bg-BG"/>
        </w:rPr>
        <w:t xml:space="preserve">ПЗБ; </w:t>
      </w:r>
    </w:p>
    <w:p w:rsidR="0029667F" w:rsidRPr="00080FC0" w:rsidRDefault="0029667F" w:rsidP="00762C2D">
      <w:pPr>
        <w:widowControl w:val="0"/>
        <w:numPr>
          <w:ilvl w:val="0"/>
          <w:numId w:val="61"/>
        </w:numPr>
        <w:spacing w:after="100" w:afterAutospacing="1" w:line="240" w:lineRule="atLeast"/>
        <w:ind w:right="-646" w:firstLine="131"/>
        <w:contextualSpacing/>
        <w:jc w:val="both"/>
        <w:rPr>
          <w:rFonts w:ascii="Times New Roman" w:eastAsia="Times New Roman" w:hAnsi="Times New Roman" w:cs="Times New Roman"/>
          <w:sz w:val="24"/>
          <w:szCs w:val="24"/>
          <w:lang w:eastAsia="bg-BG"/>
        </w:rPr>
      </w:pPr>
      <w:r w:rsidRPr="00080FC0">
        <w:rPr>
          <w:rFonts w:ascii="Times New Roman" w:eastAsia="Times New Roman" w:hAnsi="Times New Roman" w:cs="Times New Roman"/>
          <w:sz w:val="24"/>
          <w:szCs w:val="24"/>
          <w:lang w:eastAsia="bg-BG"/>
        </w:rPr>
        <w:t>Описание на процеса за мониторинг и оценка на ПЗБ за изпълнението на</w:t>
      </w:r>
      <w:r w:rsidR="00080FC0">
        <w:rPr>
          <w:rFonts w:ascii="Times New Roman" w:eastAsia="Times New Roman" w:hAnsi="Times New Roman" w:cs="Times New Roman"/>
          <w:sz w:val="24"/>
          <w:szCs w:val="24"/>
          <w:lang w:eastAsia="bg-BG"/>
        </w:rPr>
        <w:t xml:space="preserve"> </w:t>
      </w:r>
      <w:r w:rsidRPr="00080FC0">
        <w:rPr>
          <w:rFonts w:ascii="Times New Roman" w:eastAsia="Times New Roman" w:hAnsi="Times New Roman" w:cs="Times New Roman"/>
          <w:sz w:val="24"/>
          <w:szCs w:val="24"/>
          <w:lang w:eastAsia="bg-BG"/>
        </w:rPr>
        <w:t xml:space="preserve">функциите, дейностите и задачите, възложени с него; </w:t>
      </w:r>
    </w:p>
    <w:p w:rsidR="0029667F" w:rsidRPr="00583C96" w:rsidRDefault="0029667F" w:rsidP="00762C2D">
      <w:pPr>
        <w:widowControl w:val="0"/>
        <w:numPr>
          <w:ilvl w:val="0"/>
          <w:numId w:val="61"/>
        </w:numPr>
        <w:spacing w:after="100" w:afterAutospacing="1" w:line="240" w:lineRule="atLeast"/>
        <w:ind w:right="-646" w:firstLine="131"/>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Описание на процеса за актуализация и преразглеждане на ПЗБ, включително за </w:t>
      </w:r>
    </w:p>
    <w:p w:rsidR="0029667F" w:rsidRPr="00583C96" w:rsidRDefault="0029667F" w:rsidP="0029667F">
      <w:pPr>
        <w:spacing w:after="100" w:afterAutospacing="1" w:line="240" w:lineRule="atLeast"/>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поддържане на актуални процедури и списъци с ресурси. </w:t>
      </w:r>
    </w:p>
    <w:p w:rsidR="0029667F" w:rsidRPr="00583C96" w:rsidRDefault="0029667F" w:rsidP="0029667F">
      <w:pPr>
        <w:spacing w:after="100" w:afterAutospacing="1" w:line="240" w:lineRule="atLeast"/>
        <w:ind w:firstLine="708"/>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Мониторингът и оценката са стандартни части от всички ефективни политики или процеси за управление на риска. Същите осигуряват „обратна връзка“ в рамките на тези процеси, позволяващи сравнение между действителните и желаните състояния. Това дава възможност за текущ анализ, с цел подобряване на резултатите и усъвършенстване на решенията и изпълняване на процесите. </w:t>
      </w:r>
    </w:p>
    <w:p w:rsidR="0029667F" w:rsidRDefault="0029667F" w:rsidP="00080FC0">
      <w:pPr>
        <w:spacing w:after="0" w:line="240" w:lineRule="auto"/>
        <w:ind w:firstLine="708"/>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Оценката може да се извърши по време на прегледа на плана, също така може да се извърши в ключови етапи като средство за оценка на напредъка към целта. Като добра практика е извършването на периодичен преглед не само на напредъка, но също така и на актуалността и приложимостта на всеки един раздел от ПЗБ.</w:t>
      </w:r>
    </w:p>
    <w:p w:rsidR="00080FC0" w:rsidRPr="00583C96" w:rsidRDefault="00080FC0" w:rsidP="00080FC0">
      <w:pPr>
        <w:spacing w:after="0" w:line="240" w:lineRule="auto"/>
        <w:ind w:firstLine="708"/>
        <w:contextualSpacing/>
        <w:jc w:val="both"/>
        <w:rPr>
          <w:rFonts w:ascii="Times New Roman" w:eastAsia="Times New Roman" w:hAnsi="Times New Roman" w:cs="Times New Roman"/>
          <w:sz w:val="24"/>
          <w:szCs w:val="24"/>
          <w:lang w:eastAsia="bg-BG"/>
        </w:rPr>
      </w:pPr>
    </w:p>
    <w:p w:rsidR="0029667F" w:rsidRPr="00583C96" w:rsidRDefault="0029667F" w:rsidP="00080FC0">
      <w:pPr>
        <w:spacing w:after="0" w:line="240" w:lineRule="auto"/>
        <w:ind w:left="398"/>
        <w:contextualSpacing/>
        <w:jc w:val="both"/>
        <w:rPr>
          <w:rFonts w:ascii="Times New Roman" w:eastAsia="Times New Roman" w:hAnsi="Times New Roman" w:cs="Times New Roman"/>
          <w:b/>
          <w:sz w:val="24"/>
          <w:szCs w:val="24"/>
          <w:lang w:eastAsia="bg-BG"/>
        </w:rPr>
      </w:pPr>
      <w:r w:rsidRPr="00583C96">
        <w:rPr>
          <w:rFonts w:ascii="Times New Roman" w:eastAsia="Times New Roman" w:hAnsi="Times New Roman" w:cs="Times New Roman"/>
          <w:b/>
          <w:sz w:val="24"/>
          <w:szCs w:val="24"/>
          <w:lang w:val="en-US" w:eastAsia="bg-BG"/>
        </w:rPr>
        <w:t>2.</w:t>
      </w:r>
      <w:r w:rsidRPr="00583C96">
        <w:rPr>
          <w:rFonts w:ascii="Times New Roman" w:eastAsia="Times New Roman" w:hAnsi="Times New Roman" w:cs="Times New Roman"/>
          <w:b/>
          <w:sz w:val="24"/>
          <w:szCs w:val="24"/>
          <w:lang w:eastAsia="bg-BG"/>
        </w:rPr>
        <w:t xml:space="preserve"> Процес за преглед на ПЗБ </w:t>
      </w:r>
    </w:p>
    <w:p w:rsidR="0029667F" w:rsidRPr="00583C96" w:rsidRDefault="0029667F" w:rsidP="00080FC0">
      <w:pPr>
        <w:spacing w:after="0" w:line="240" w:lineRule="auto"/>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При оценяването дали ПЗБ е адекватен, следва да се преценява дали същият: </w:t>
      </w:r>
    </w:p>
    <w:p w:rsidR="0029667F" w:rsidRPr="00080FC0" w:rsidRDefault="0029667F" w:rsidP="00762C2D">
      <w:pPr>
        <w:pStyle w:val="ae"/>
        <w:numPr>
          <w:ilvl w:val="0"/>
          <w:numId w:val="62"/>
        </w:numPr>
        <w:ind w:right="-646"/>
        <w:jc w:val="both"/>
        <w:rPr>
          <w:rFonts w:ascii="Times New Roman" w:eastAsia="Times New Roman" w:hAnsi="Times New Roman" w:cs="Times New Roman"/>
        </w:rPr>
      </w:pPr>
      <w:r w:rsidRPr="00080FC0">
        <w:rPr>
          <w:rFonts w:ascii="Times New Roman" w:eastAsia="Times New Roman" w:hAnsi="Times New Roman" w:cs="Times New Roman"/>
        </w:rPr>
        <w:t xml:space="preserve">е точен; </w:t>
      </w:r>
    </w:p>
    <w:p w:rsidR="0029667F" w:rsidRPr="00080FC0" w:rsidRDefault="0029667F" w:rsidP="00762C2D">
      <w:pPr>
        <w:pStyle w:val="ae"/>
        <w:numPr>
          <w:ilvl w:val="0"/>
          <w:numId w:val="62"/>
        </w:numPr>
        <w:ind w:right="-646"/>
        <w:jc w:val="both"/>
        <w:rPr>
          <w:rFonts w:ascii="Times New Roman" w:eastAsia="Times New Roman" w:hAnsi="Times New Roman" w:cs="Times New Roman"/>
        </w:rPr>
      </w:pPr>
      <w:r w:rsidRPr="00080FC0">
        <w:rPr>
          <w:rFonts w:ascii="Times New Roman" w:eastAsia="Times New Roman" w:hAnsi="Times New Roman" w:cs="Times New Roman"/>
        </w:rPr>
        <w:t xml:space="preserve">е практически приложим; </w:t>
      </w:r>
    </w:p>
    <w:p w:rsidR="0029667F" w:rsidRPr="00080FC0" w:rsidRDefault="0029667F" w:rsidP="00762C2D">
      <w:pPr>
        <w:pStyle w:val="ae"/>
        <w:numPr>
          <w:ilvl w:val="0"/>
          <w:numId w:val="62"/>
        </w:numPr>
        <w:ind w:right="-646"/>
        <w:jc w:val="both"/>
        <w:rPr>
          <w:rFonts w:ascii="Times New Roman" w:eastAsia="Times New Roman" w:hAnsi="Times New Roman" w:cs="Times New Roman"/>
        </w:rPr>
      </w:pPr>
      <w:r w:rsidRPr="00080FC0">
        <w:rPr>
          <w:rFonts w:ascii="Times New Roman" w:eastAsia="Times New Roman" w:hAnsi="Times New Roman" w:cs="Times New Roman"/>
        </w:rPr>
        <w:t xml:space="preserve">обхваща всички необходими функции; </w:t>
      </w:r>
    </w:p>
    <w:p w:rsidR="0029667F" w:rsidRPr="00080FC0" w:rsidRDefault="0029667F" w:rsidP="00762C2D">
      <w:pPr>
        <w:pStyle w:val="ae"/>
        <w:numPr>
          <w:ilvl w:val="0"/>
          <w:numId w:val="62"/>
        </w:numPr>
        <w:ind w:right="-646"/>
        <w:jc w:val="both"/>
        <w:rPr>
          <w:rFonts w:ascii="Times New Roman" w:eastAsia="Times New Roman" w:hAnsi="Times New Roman" w:cs="Times New Roman"/>
        </w:rPr>
      </w:pPr>
      <w:r w:rsidRPr="00080FC0">
        <w:rPr>
          <w:rFonts w:ascii="Times New Roman" w:eastAsia="Times New Roman" w:hAnsi="Times New Roman" w:cs="Times New Roman"/>
        </w:rPr>
        <w:t>осигурява необходимата координация между организациите и институциите</w:t>
      </w:r>
    </w:p>
    <w:p w:rsidR="0029667F" w:rsidRPr="00583C96" w:rsidRDefault="0029667F" w:rsidP="00080FC0">
      <w:pPr>
        <w:spacing w:after="0" w:line="240" w:lineRule="auto"/>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включени в ПЗБ. </w:t>
      </w:r>
    </w:p>
    <w:p w:rsidR="0029667F" w:rsidRPr="00080FC0" w:rsidRDefault="0029667F" w:rsidP="00762C2D">
      <w:pPr>
        <w:pStyle w:val="ae"/>
        <w:numPr>
          <w:ilvl w:val="0"/>
          <w:numId w:val="63"/>
        </w:numPr>
        <w:jc w:val="both"/>
        <w:rPr>
          <w:rFonts w:ascii="Times New Roman" w:eastAsia="Times New Roman" w:hAnsi="Times New Roman" w:cs="Times New Roman"/>
          <w:b/>
        </w:rPr>
      </w:pPr>
      <w:r w:rsidRPr="00080FC0">
        <w:rPr>
          <w:rFonts w:ascii="Times New Roman" w:eastAsia="Times New Roman" w:hAnsi="Times New Roman" w:cs="Times New Roman"/>
          <w:b/>
        </w:rPr>
        <w:t xml:space="preserve">Точността се оценява чрез проверка дали: </w:t>
      </w:r>
    </w:p>
    <w:p w:rsidR="0029667F" w:rsidRPr="00583C96" w:rsidRDefault="0029667F" w:rsidP="00762C2D">
      <w:pPr>
        <w:widowControl w:val="0"/>
        <w:numPr>
          <w:ilvl w:val="0"/>
          <w:numId w:val="28"/>
        </w:numPr>
        <w:spacing w:after="0" w:line="240" w:lineRule="auto"/>
        <w:ind w:right="-646"/>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съществуват съответстващи, пълни и актуални приложения в ПЗБ; </w:t>
      </w:r>
    </w:p>
    <w:p w:rsidR="0029667F" w:rsidRPr="00583C96" w:rsidRDefault="0029667F" w:rsidP="00762C2D">
      <w:pPr>
        <w:widowControl w:val="0"/>
        <w:numPr>
          <w:ilvl w:val="0"/>
          <w:numId w:val="28"/>
        </w:numPr>
        <w:spacing w:after="0" w:line="240" w:lineRule="auto"/>
        <w:ind w:right="-646"/>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връзките към организациите и определените функции и ресурси са пълни и актуални; </w:t>
      </w:r>
    </w:p>
    <w:p w:rsidR="0029667F" w:rsidRPr="00583C96" w:rsidRDefault="0029667F" w:rsidP="00762C2D">
      <w:pPr>
        <w:widowControl w:val="0"/>
        <w:numPr>
          <w:ilvl w:val="0"/>
          <w:numId w:val="28"/>
        </w:numPr>
        <w:spacing w:after="0" w:line="240" w:lineRule="auto"/>
        <w:ind w:right="-646"/>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структурирането на частите на ЕСС и щаба за изпълнение на ПЗБ съответстват на тяхното описание в ПЗБ. </w:t>
      </w:r>
    </w:p>
    <w:p w:rsidR="0029667F" w:rsidRPr="00080FC0" w:rsidRDefault="0029667F" w:rsidP="00762C2D">
      <w:pPr>
        <w:pStyle w:val="ae"/>
        <w:numPr>
          <w:ilvl w:val="0"/>
          <w:numId w:val="63"/>
        </w:numPr>
        <w:jc w:val="both"/>
        <w:rPr>
          <w:rFonts w:ascii="Times New Roman" w:eastAsia="Times New Roman" w:hAnsi="Times New Roman" w:cs="Times New Roman"/>
          <w:b/>
        </w:rPr>
      </w:pPr>
      <w:r w:rsidRPr="00080FC0">
        <w:rPr>
          <w:rFonts w:ascii="Times New Roman" w:eastAsia="Times New Roman" w:hAnsi="Times New Roman" w:cs="Times New Roman"/>
          <w:b/>
        </w:rPr>
        <w:t>Практическата приложимост се оценява като се вземе предвид дали:</w:t>
      </w:r>
      <w:r w:rsidRPr="00080FC0">
        <w:rPr>
          <w:rFonts w:ascii="Times New Roman" w:eastAsia="Times New Roman" w:hAnsi="Times New Roman" w:cs="Times New Roman"/>
        </w:rPr>
        <w:t xml:space="preserve"> </w:t>
      </w:r>
    </w:p>
    <w:p w:rsidR="0029667F" w:rsidRPr="00583C96" w:rsidRDefault="0029667F" w:rsidP="00762C2D">
      <w:pPr>
        <w:widowControl w:val="0"/>
        <w:numPr>
          <w:ilvl w:val="0"/>
          <w:numId w:val="29"/>
        </w:numPr>
        <w:spacing w:after="0" w:line="240" w:lineRule="auto"/>
        <w:ind w:right="-646"/>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местните власти и партньорски организации включени в ПЗБ са в състояние да осъществят определените им функции, описани в плана; </w:t>
      </w:r>
    </w:p>
    <w:p w:rsidR="0029667F" w:rsidRPr="00583C96" w:rsidRDefault="0029667F" w:rsidP="00762C2D">
      <w:pPr>
        <w:widowControl w:val="0"/>
        <w:numPr>
          <w:ilvl w:val="0"/>
          <w:numId w:val="29"/>
        </w:numPr>
        <w:spacing w:after="0" w:line="240" w:lineRule="auto"/>
        <w:ind w:right="-646"/>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организациите представени в СНРБ и съставните части на ЕСС на местно ниво разполагат с необходимите ресурси, за да бъдат в състояние да изпълняват техните функциите описани в ПЗБ. </w:t>
      </w:r>
    </w:p>
    <w:p w:rsidR="0029667F" w:rsidRPr="00080FC0" w:rsidRDefault="0029667F" w:rsidP="00762C2D">
      <w:pPr>
        <w:pStyle w:val="ae"/>
        <w:numPr>
          <w:ilvl w:val="0"/>
          <w:numId w:val="63"/>
        </w:numPr>
        <w:jc w:val="both"/>
        <w:rPr>
          <w:rFonts w:ascii="Times New Roman" w:eastAsia="Times New Roman" w:hAnsi="Times New Roman" w:cs="Times New Roman"/>
          <w:b/>
        </w:rPr>
      </w:pPr>
      <w:r w:rsidRPr="00080FC0">
        <w:rPr>
          <w:rFonts w:ascii="Times New Roman" w:eastAsia="Times New Roman" w:hAnsi="Times New Roman" w:cs="Times New Roman"/>
          <w:b/>
        </w:rPr>
        <w:t xml:space="preserve">Обхватът се оценява чрез: </w:t>
      </w:r>
    </w:p>
    <w:p w:rsidR="0029667F" w:rsidRPr="00583C96" w:rsidRDefault="0029667F" w:rsidP="00762C2D">
      <w:pPr>
        <w:widowControl w:val="0"/>
        <w:numPr>
          <w:ilvl w:val="0"/>
          <w:numId w:val="30"/>
        </w:numPr>
        <w:spacing w:after="0" w:line="240" w:lineRule="auto"/>
        <w:ind w:right="-646"/>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проверка за наличието на опасности, които не са разгледани в ПЗБ; </w:t>
      </w:r>
    </w:p>
    <w:p w:rsidR="0029667F" w:rsidRPr="00583C96" w:rsidRDefault="0029667F" w:rsidP="00080FC0">
      <w:pPr>
        <w:spacing w:after="0" w:line="240" w:lineRule="auto"/>
        <w:ind w:left="709"/>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разглеждане на механизмите за въздействие чрез превенция,</w:t>
      </w:r>
      <w:r w:rsidR="0068156D">
        <w:rPr>
          <w:rFonts w:ascii="Times New Roman" w:eastAsia="Times New Roman" w:hAnsi="Times New Roman" w:cs="Times New Roman"/>
          <w:sz w:val="24"/>
          <w:szCs w:val="24"/>
          <w:lang w:eastAsia="bg-BG"/>
        </w:rPr>
        <w:t xml:space="preserve"> </w:t>
      </w:r>
      <w:r w:rsidRPr="00583C96">
        <w:rPr>
          <w:rFonts w:ascii="Times New Roman" w:eastAsia="Times New Roman" w:hAnsi="Times New Roman" w:cs="Times New Roman"/>
          <w:sz w:val="24"/>
          <w:szCs w:val="24"/>
          <w:lang w:eastAsia="bg-BG"/>
        </w:rPr>
        <w:t>готовност, реагиране и възстановяване по отношение на разгледаните рискове</w:t>
      </w:r>
    </w:p>
    <w:p w:rsidR="0029667F" w:rsidRPr="00583C96" w:rsidRDefault="0029667F" w:rsidP="00762C2D">
      <w:pPr>
        <w:widowControl w:val="0"/>
        <w:numPr>
          <w:ilvl w:val="0"/>
          <w:numId w:val="30"/>
        </w:numPr>
        <w:spacing w:after="0" w:line="240" w:lineRule="auto"/>
        <w:ind w:right="-646"/>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оценка на адекватността на съществуващите връзки между ПЗБ и плановете на участващите </w:t>
      </w:r>
      <w:r w:rsidRPr="00583C96">
        <w:rPr>
          <w:rFonts w:ascii="Times New Roman" w:eastAsia="Times New Roman" w:hAnsi="Times New Roman" w:cs="Times New Roman"/>
          <w:sz w:val="24"/>
          <w:szCs w:val="24"/>
          <w:lang w:eastAsia="bg-BG"/>
        </w:rPr>
        <w:lastRenderedPageBreak/>
        <w:t>организации и институции</w:t>
      </w:r>
    </w:p>
    <w:p w:rsidR="0029667F" w:rsidRPr="00080FC0" w:rsidRDefault="0029667F" w:rsidP="00762C2D">
      <w:pPr>
        <w:pStyle w:val="ae"/>
        <w:numPr>
          <w:ilvl w:val="0"/>
          <w:numId w:val="63"/>
        </w:numPr>
        <w:jc w:val="both"/>
        <w:rPr>
          <w:rFonts w:ascii="Times New Roman" w:eastAsia="Times New Roman" w:hAnsi="Times New Roman" w:cs="Times New Roman"/>
          <w:b/>
        </w:rPr>
      </w:pPr>
      <w:r w:rsidRPr="00080FC0">
        <w:rPr>
          <w:rFonts w:ascii="Times New Roman" w:eastAsia="Times New Roman" w:hAnsi="Times New Roman" w:cs="Times New Roman"/>
          <w:b/>
        </w:rPr>
        <w:t>Координацията</w:t>
      </w:r>
      <w:r w:rsidRPr="00080FC0">
        <w:rPr>
          <w:rFonts w:ascii="Times New Roman" w:eastAsia="Times New Roman" w:hAnsi="Times New Roman" w:cs="Times New Roman"/>
          <w:b/>
          <w:lang w:val="en-US"/>
        </w:rPr>
        <w:t xml:space="preserve"> </w:t>
      </w:r>
      <w:r w:rsidRPr="00080FC0">
        <w:rPr>
          <w:rFonts w:ascii="Times New Roman" w:eastAsia="Times New Roman" w:hAnsi="Times New Roman" w:cs="Times New Roman"/>
          <w:b/>
        </w:rPr>
        <w:t xml:space="preserve">се оценява като се вземе предвид дали: </w:t>
      </w:r>
    </w:p>
    <w:p w:rsidR="0029667F" w:rsidRPr="00583C96" w:rsidRDefault="0029667F" w:rsidP="00762C2D">
      <w:pPr>
        <w:widowControl w:val="0"/>
        <w:numPr>
          <w:ilvl w:val="0"/>
          <w:numId w:val="31"/>
        </w:numPr>
        <w:spacing w:after="0" w:line="240" w:lineRule="auto"/>
        <w:ind w:right="-646"/>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ролите и отговорностите са ясно дефинирани; </w:t>
      </w:r>
    </w:p>
    <w:p w:rsidR="0029667F" w:rsidRPr="00583C96" w:rsidRDefault="0029667F" w:rsidP="00762C2D">
      <w:pPr>
        <w:widowControl w:val="0"/>
        <w:numPr>
          <w:ilvl w:val="0"/>
          <w:numId w:val="31"/>
        </w:numPr>
        <w:spacing w:after="0" w:line="240" w:lineRule="auto"/>
        <w:ind w:right="-646"/>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описанието на това как институциите ще работят заедно в случай на бедствие е </w:t>
      </w:r>
    </w:p>
    <w:p w:rsidR="0029667F" w:rsidRPr="00583C96" w:rsidRDefault="0029667F" w:rsidP="00080FC0">
      <w:pPr>
        <w:spacing w:after="0" w:line="240" w:lineRule="auto"/>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недвусмислено; </w:t>
      </w:r>
    </w:p>
    <w:p w:rsidR="0029667F" w:rsidRPr="00583C96" w:rsidRDefault="0029667F" w:rsidP="00762C2D">
      <w:pPr>
        <w:widowControl w:val="0"/>
        <w:numPr>
          <w:ilvl w:val="0"/>
          <w:numId w:val="32"/>
        </w:numPr>
        <w:spacing w:after="0" w:line="240" w:lineRule="auto"/>
        <w:ind w:right="-646"/>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функциите в ПЗБ са ясно описани; </w:t>
      </w:r>
    </w:p>
    <w:p w:rsidR="0029667F" w:rsidRPr="00583C96" w:rsidRDefault="0029667F" w:rsidP="00762C2D">
      <w:pPr>
        <w:widowControl w:val="0"/>
        <w:numPr>
          <w:ilvl w:val="0"/>
          <w:numId w:val="32"/>
        </w:numPr>
        <w:spacing w:after="0" w:line="240" w:lineRule="auto"/>
        <w:ind w:right="-646"/>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целите и задачите на ПЗБ на община Николаево е в съответствие с целите и задачите на Областния ПЗБ на област Стара Загора; </w:t>
      </w:r>
    </w:p>
    <w:p w:rsidR="0029667F" w:rsidRPr="00583C96" w:rsidRDefault="0029667F" w:rsidP="00762C2D">
      <w:pPr>
        <w:widowControl w:val="0"/>
        <w:numPr>
          <w:ilvl w:val="0"/>
          <w:numId w:val="32"/>
        </w:numPr>
        <w:spacing w:after="0" w:line="240" w:lineRule="auto"/>
        <w:ind w:right="-646"/>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заложените мерки в Общинския ПЗБ са в съответствие с тези в Областния план за защита при бедствия. </w:t>
      </w:r>
    </w:p>
    <w:p w:rsidR="0029667F" w:rsidRPr="00583C96" w:rsidRDefault="0029667F" w:rsidP="00762C2D">
      <w:pPr>
        <w:widowControl w:val="0"/>
        <w:numPr>
          <w:ilvl w:val="0"/>
          <w:numId w:val="64"/>
        </w:numPr>
        <w:tabs>
          <w:tab w:val="left" w:pos="1134"/>
        </w:tabs>
        <w:spacing w:after="100" w:afterAutospacing="1" w:line="240" w:lineRule="atLeast"/>
        <w:ind w:right="-646" w:hanging="719"/>
        <w:contextualSpacing/>
        <w:jc w:val="both"/>
        <w:rPr>
          <w:rFonts w:ascii="Times New Roman" w:eastAsia="Times New Roman" w:hAnsi="Times New Roman" w:cs="Times New Roman"/>
          <w:b/>
          <w:sz w:val="24"/>
          <w:szCs w:val="24"/>
          <w:lang w:eastAsia="bg-BG"/>
        </w:rPr>
      </w:pPr>
      <w:r w:rsidRPr="00583C96">
        <w:rPr>
          <w:rFonts w:ascii="Times New Roman" w:eastAsia="Times New Roman" w:hAnsi="Times New Roman" w:cs="Times New Roman"/>
          <w:b/>
          <w:sz w:val="24"/>
          <w:szCs w:val="24"/>
          <w:lang w:eastAsia="bg-BG"/>
        </w:rPr>
        <w:t xml:space="preserve">Поддържане на актуален план. </w:t>
      </w:r>
    </w:p>
    <w:p w:rsidR="0029667F" w:rsidRPr="00583C96" w:rsidRDefault="0029667F" w:rsidP="0029667F">
      <w:pPr>
        <w:spacing w:after="100" w:afterAutospacing="1" w:line="240" w:lineRule="atLeast"/>
        <w:ind w:firstLine="708"/>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За поддържане на актуален план следва да бъде въведен ефективен механизъм с ясни отговорности и правила. Необходимо е да се посочи кой отговаря за поддържане актуалността на плана, включително и на списъците на ресурсите, периодичността за преразглеждане и актуализиране на плана и как ще се осъществи координацията. </w:t>
      </w:r>
    </w:p>
    <w:p w:rsidR="0029667F" w:rsidRDefault="0029667F" w:rsidP="0029667F">
      <w:pPr>
        <w:spacing w:after="100" w:afterAutospacing="1" w:line="240" w:lineRule="atLeast"/>
        <w:ind w:firstLine="708"/>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Актуализации на Общинския плана задължително се правят при организационни промени или промени в процедурите, както и при други събития, които оказват въздействие по изпълнението на плана и процедурите. ПЗБ може да се преразглежда по всяко време от общинския СНРБ, като може да бъде изменен, допълнен, отме</w:t>
      </w:r>
      <w:r>
        <w:rPr>
          <w:rFonts w:ascii="Times New Roman" w:eastAsia="Times New Roman" w:hAnsi="Times New Roman" w:cs="Times New Roman"/>
          <w:sz w:val="24"/>
          <w:szCs w:val="24"/>
          <w:lang w:eastAsia="bg-BG"/>
        </w:rPr>
        <w:t>нен или заменен по реда на ЗЗБ.</w:t>
      </w:r>
    </w:p>
    <w:p w:rsidR="0029667F" w:rsidRPr="0075208B" w:rsidRDefault="0029667F" w:rsidP="0029667F">
      <w:pPr>
        <w:spacing w:after="100" w:afterAutospacing="1" w:line="240" w:lineRule="atLeast"/>
        <w:ind w:firstLine="708"/>
        <w:contextualSpacing/>
        <w:jc w:val="both"/>
        <w:rPr>
          <w:rFonts w:ascii="Times New Roman" w:eastAsia="Times New Roman" w:hAnsi="Times New Roman" w:cs="Times New Roman"/>
          <w:sz w:val="24"/>
          <w:szCs w:val="24"/>
          <w:lang w:eastAsia="bg-BG"/>
        </w:rPr>
      </w:pPr>
    </w:p>
    <w:p w:rsidR="0029667F" w:rsidRPr="00583C96" w:rsidRDefault="0029667F" w:rsidP="00080FC0">
      <w:pPr>
        <w:widowControl w:val="0"/>
        <w:spacing w:after="100" w:afterAutospacing="1" w:line="240" w:lineRule="atLeast"/>
        <w:ind w:left="20" w:right="20" w:firstLine="688"/>
        <w:contextualSpacing/>
        <w:jc w:val="both"/>
        <w:rPr>
          <w:rFonts w:ascii="Times New Roman" w:eastAsia="Times New Roman" w:hAnsi="Times New Roman" w:cs="Times New Roman"/>
          <w:b/>
          <w:bCs/>
          <w:sz w:val="24"/>
          <w:szCs w:val="24"/>
          <w:lang w:eastAsia="bg-BG"/>
        </w:rPr>
      </w:pPr>
      <w:r w:rsidRPr="00583C96">
        <w:rPr>
          <w:rFonts w:ascii="Times New Roman" w:eastAsia="Times New Roman" w:hAnsi="Times New Roman" w:cs="Times New Roman"/>
          <w:b/>
          <w:bCs/>
          <w:sz w:val="24"/>
          <w:szCs w:val="24"/>
          <w:lang w:eastAsia="bg-BG"/>
        </w:rPr>
        <w:t>Оповестяване и привеждане в готовност на органите за управление на силите.</w:t>
      </w:r>
    </w:p>
    <w:p w:rsidR="0029667F" w:rsidRPr="00583C96" w:rsidRDefault="0029667F" w:rsidP="0029667F">
      <w:pPr>
        <w:widowControl w:val="0"/>
        <w:spacing w:after="100" w:afterAutospacing="1" w:line="240" w:lineRule="atLeast"/>
        <w:ind w:left="20"/>
        <w:contextualSpacing/>
        <w:jc w:val="both"/>
        <w:rPr>
          <w:rFonts w:ascii="Times New Roman" w:eastAsia="Times New Roman" w:hAnsi="Times New Roman" w:cs="Times New Roman"/>
          <w:b/>
          <w:bCs/>
          <w:sz w:val="24"/>
          <w:szCs w:val="24"/>
          <w:lang w:eastAsia="bg-BG"/>
        </w:rPr>
      </w:pPr>
      <w:r w:rsidRPr="00583C96">
        <w:rPr>
          <w:rFonts w:ascii="Times New Roman" w:eastAsia="Times New Roman" w:hAnsi="Times New Roman" w:cs="Times New Roman"/>
          <w:b/>
          <w:bCs/>
          <w:sz w:val="24"/>
          <w:szCs w:val="24"/>
          <w:lang w:eastAsia="bg-BG"/>
        </w:rPr>
        <w:t>а/ на органите за управление :</w:t>
      </w:r>
    </w:p>
    <w:p w:rsidR="0029667F" w:rsidRPr="00583C96" w:rsidRDefault="0029667F" w:rsidP="00080FC0">
      <w:pPr>
        <w:widowControl w:val="0"/>
        <w:spacing w:after="100" w:afterAutospacing="1" w:line="240" w:lineRule="atLeast"/>
        <w:ind w:left="20" w:right="20" w:firstLine="688"/>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Длъжностните лица от общината се оповестяват от оперативния дежурен на Общински съвет по сигурност по заповед /разпореждане/ на кмета на общината.</w:t>
      </w:r>
    </w:p>
    <w:p w:rsidR="0029667F" w:rsidRPr="00583C96" w:rsidRDefault="0029667F" w:rsidP="0029667F">
      <w:pPr>
        <w:widowControl w:val="0"/>
        <w:spacing w:after="100" w:afterAutospacing="1" w:line="240" w:lineRule="atLeast"/>
        <w:ind w:left="20" w:righ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Постоянните обектови комисии за защита при бедствия и аварии се оповестяват от дежурните по обекти / където има такива / или от охраната.</w:t>
      </w:r>
    </w:p>
    <w:p w:rsidR="0029667F" w:rsidRPr="00583C96" w:rsidRDefault="0029667F" w:rsidP="0029667F">
      <w:pPr>
        <w:widowControl w:val="0"/>
        <w:spacing w:after="100" w:afterAutospacing="1" w:line="240" w:lineRule="atLeast"/>
        <w:ind w:left="20" w:righ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Оповестяването се извършва по предварително разработени и утвърдени схеми за оповестяване с различни средства. Оперативния дежурен на Областния съвет по сигурност се оповестява за сигнала </w:t>
      </w:r>
      <w:r w:rsidRPr="00583C96">
        <w:rPr>
          <w:rFonts w:ascii="Times New Roman" w:eastAsia="Times New Roman" w:hAnsi="Times New Roman" w:cs="Times New Roman"/>
          <w:b/>
          <w:bCs/>
          <w:sz w:val="24"/>
          <w:szCs w:val="24"/>
          <w:lang w:eastAsia="bg-BG"/>
        </w:rPr>
        <w:t>"БЕДСТВИЕ”.</w:t>
      </w:r>
    </w:p>
    <w:p w:rsidR="0029667F" w:rsidRPr="00583C96" w:rsidRDefault="0029667F" w:rsidP="0029667F">
      <w:pPr>
        <w:widowControl w:val="0"/>
        <w:spacing w:after="100" w:afterAutospacing="1" w:line="240" w:lineRule="atLeast"/>
        <w:ind w:left="20"/>
        <w:contextualSpacing/>
        <w:jc w:val="both"/>
        <w:rPr>
          <w:rFonts w:ascii="Times New Roman" w:eastAsia="Times New Roman" w:hAnsi="Times New Roman" w:cs="Times New Roman"/>
          <w:b/>
          <w:bCs/>
          <w:sz w:val="24"/>
          <w:szCs w:val="24"/>
          <w:lang w:eastAsia="bg-BG"/>
        </w:rPr>
      </w:pPr>
      <w:r w:rsidRPr="00583C96">
        <w:rPr>
          <w:rFonts w:ascii="Times New Roman" w:eastAsia="Times New Roman" w:hAnsi="Times New Roman" w:cs="Times New Roman"/>
          <w:b/>
          <w:bCs/>
          <w:sz w:val="24"/>
          <w:szCs w:val="24"/>
          <w:lang w:eastAsia="bg-BG"/>
        </w:rPr>
        <w:t>б/ на формированията:</w:t>
      </w:r>
    </w:p>
    <w:p w:rsidR="0029667F" w:rsidRPr="00583C96" w:rsidRDefault="0029667F" w:rsidP="00080FC0">
      <w:pPr>
        <w:widowControl w:val="0"/>
        <w:spacing w:after="100" w:afterAutospacing="1" w:line="240" w:lineRule="atLeast"/>
        <w:ind w:left="20" w:right="20" w:firstLine="688"/>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Оповестяването на териториалните общински формирования се извършва от Дежурния на Общинския съвет по сигурността и от дежурния по обект /охраната/.</w:t>
      </w:r>
    </w:p>
    <w:p w:rsidR="0029667F" w:rsidRPr="00583C96" w:rsidRDefault="0029667F" w:rsidP="0029667F">
      <w:pPr>
        <w:widowControl w:val="0"/>
        <w:spacing w:after="100" w:afterAutospacing="1" w:line="240" w:lineRule="atLeast"/>
        <w:ind w:left="20" w:righ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Оповестяването се извършва по предварително изработени и утвърдени схеми за оповестяване по телефони.</w:t>
      </w:r>
    </w:p>
    <w:p w:rsidR="0029667F" w:rsidRPr="00583C96" w:rsidRDefault="0029667F" w:rsidP="0029667F">
      <w:pPr>
        <w:widowControl w:val="0"/>
        <w:spacing w:after="100" w:afterAutospacing="1" w:line="240" w:lineRule="atLeast"/>
        <w:ind w:left="20" w:righ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Дежурните на Общинските съвети по сигурност оповестяват дежурните на военните поделения и полицията, които се привличат за извършване на спасителни и неотложни аварийно-възстановителни работи.</w:t>
      </w:r>
    </w:p>
    <w:p w:rsidR="0029667F" w:rsidRPr="00583C96" w:rsidRDefault="0029667F" w:rsidP="0029667F">
      <w:pPr>
        <w:widowControl w:val="0"/>
        <w:spacing w:after="100" w:afterAutospacing="1" w:line="240" w:lineRule="atLeast"/>
        <w:ind w:left="20"/>
        <w:contextualSpacing/>
        <w:jc w:val="both"/>
        <w:rPr>
          <w:rFonts w:ascii="Times New Roman" w:eastAsia="Times New Roman" w:hAnsi="Times New Roman" w:cs="Times New Roman"/>
          <w:b/>
          <w:bCs/>
          <w:sz w:val="24"/>
          <w:szCs w:val="24"/>
          <w:lang w:eastAsia="bg-BG"/>
        </w:rPr>
      </w:pPr>
      <w:r w:rsidRPr="00583C96">
        <w:rPr>
          <w:rFonts w:ascii="Times New Roman" w:eastAsia="Times New Roman" w:hAnsi="Times New Roman" w:cs="Times New Roman"/>
          <w:b/>
          <w:bCs/>
          <w:sz w:val="24"/>
          <w:szCs w:val="24"/>
          <w:lang w:eastAsia="bg-BG"/>
        </w:rPr>
        <w:t>в/ на населението</w:t>
      </w:r>
    </w:p>
    <w:p w:rsidR="0029667F" w:rsidRPr="00583C96" w:rsidRDefault="0029667F" w:rsidP="00080FC0">
      <w:pPr>
        <w:widowControl w:val="0"/>
        <w:spacing w:after="100" w:afterAutospacing="1" w:line="240" w:lineRule="atLeast"/>
        <w:ind w:left="20" w:right="20" w:firstLine="688"/>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Оповестяването на населението от засегнатите /застрашените от тероризъм/ населени места се извършва от дежурния на Общинския съвет по сигурност по заповед /разпореждане/ на кмета на общината. За оповестяване на населението се използват локални оповестителни системи и сирените монтирани на сградата на община Николаево и на сградите на трите кметства, както и сирени на автомо</w:t>
      </w:r>
      <w:r w:rsidR="00080FC0">
        <w:rPr>
          <w:rFonts w:ascii="Times New Roman" w:eastAsia="Times New Roman" w:hAnsi="Times New Roman" w:cs="Times New Roman"/>
          <w:sz w:val="24"/>
          <w:szCs w:val="24"/>
          <w:lang w:eastAsia="bg-BG"/>
        </w:rPr>
        <w:t>били на</w:t>
      </w:r>
      <w:r w:rsidRPr="00583C96">
        <w:rPr>
          <w:rFonts w:ascii="Times New Roman" w:eastAsia="Times New Roman" w:hAnsi="Times New Roman" w:cs="Times New Roman"/>
          <w:sz w:val="24"/>
          <w:szCs w:val="24"/>
          <w:lang w:eastAsia="bg-BG"/>
        </w:rPr>
        <w:t xml:space="preserve"> РУ </w:t>
      </w:r>
      <w:r w:rsidR="00080FC0">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Гурково, РСПБЗН </w:t>
      </w:r>
      <w:r w:rsidR="00080FC0">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Гурково.</w:t>
      </w:r>
    </w:p>
    <w:p w:rsidR="0029667F" w:rsidRPr="00583C96" w:rsidRDefault="00080FC0" w:rsidP="00080FC0">
      <w:pPr>
        <w:widowControl w:val="0"/>
        <w:spacing w:after="100" w:afterAutospacing="1" w:line="240" w:lineRule="atLeast"/>
        <w:ind w:left="20" w:right="20" w:firstLine="688"/>
        <w:contextualSpacing/>
        <w:jc w:val="both"/>
        <w:rPr>
          <w:rFonts w:ascii="Times New Roman" w:eastAsia="Times New Roman" w:hAnsi="Times New Roman" w:cs="Times New Roman"/>
          <w:sz w:val="24"/>
          <w:szCs w:val="24"/>
          <w:lang w:eastAsia="bg-BG"/>
        </w:rPr>
      </w:pPr>
      <w:r>
        <w:rPr>
          <w:rFonts w:ascii="Times New Roman" w:eastAsia="Times New Roman" w:hAnsi="Times New Roman" w:cs="Times New Roman"/>
          <w:sz w:val="24"/>
          <w:szCs w:val="24"/>
          <w:lang w:eastAsia="bg-BG"/>
        </w:rPr>
        <w:t xml:space="preserve">Кметовете на кметства </w:t>
      </w:r>
      <w:r w:rsidR="0029667F" w:rsidRPr="00583C96">
        <w:rPr>
          <w:rFonts w:ascii="Times New Roman" w:eastAsia="Times New Roman" w:hAnsi="Times New Roman" w:cs="Times New Roman"/>
          <w:sz w:val="24"/>
          <w:szCs w:val="24"/>
          <w:lang w:eastAsia="bg-BG"/>
        </w:rPr>
        <w:t>трябва да задействат сирената, с която разполагат, а при невъзможност за задействане (авария), оповестяването трябва да се извърши с камбанен звън или други уреди.</w:t>
      </w:r>
    </w:p>
    <w:p w:rsidR="0029667F" w:rsidRPr="00583C96" w:rsidRDefault="0029667F" w:rsidP="00080FC0">
      <w:pPr>
        <w:widowControl w:val="0"/>
        <w:spacing w:after="100" w:afterAutospacing="1" w:line="240" w:lineRule="atLeast"/>
        <w:ind w:left="20" w:right="20" w:firstLine="688"/>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След задействане на сирените се предава гласова информация за опасността или възникналото бедствие, пожар или извънредна ситуация.</w:t>
      </w:r>
    </w:p>
    <w:p w:rsidR="0029667F" w:rsidRPr="00583C96" w:rsidRDefault="0029667F" w:rsidP="0029667F">
      <w:pPr>
        <w:widowControl w:val="0"/>
        <w:spacing w:after="100" w:afterAutospacing="1" w:line="240" w:lineRule="atLeast"/>
        <w:ind w:left="20" w:righ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lastRenderedPageBreak/>
        <w:t>Населението на общината се информира и чрез мегафони, устройства на автомобили на РПУ и Общината, изпращане на оповестители и други начини, определени от Кмета на общината и  кметовете на кметства.</w:t>
      </w:r>
    </w:p>
    <w:p w:rsidR="0029667F" w:rsidRPr="00583C96" w:rsidRDefault="0029667F" w:rsidP="00816A83">
      <w:pPr>
        <w:widowControl w:val="0"/>
        <w:spacing w:after="100" w:afterAutospacing="1" w:line="240" w:lineRule="atLeast"/>
        <w:ind w:left="20" w:right="20" w:firstLine="688"/>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На следващ етап населението ще бъде информирано за предприетите защитни мерки: места за временно </w:t>
      </w:r>
      <w:r w:rsidR="00816A83">
        <w:rPr>
          <w:rFonts w:ascii="Times New Roman" w:eastAsia="Times New Roman" w:hAnsi="Times New Roman" w:cs="Times New Roman"/>
          <w:sz w:val="24"/>
          <w:szCs w:val="24"/>
          <w:lang w:eastAsia="bg-BG"/>
        </w:rPr>
        <w:t xml:space="preserve">настаняване, ред за оказване на </w:t>
      </w:r>
      <w:r w:rsidRPr="00583C96">
        <w:rPr>
          <w:rFonts w:ascii="Times New Roman" w:eastAsia="Times New Roman" w:hAnsi="Times New Roman" w:cs="Times New Roman"/>
          <w:sz w:val="24"/>
          <w:szCs w:val="24"/>
          <w:lang w:eastAsia="bg-BG"/>
        </w:rPr>
        <w:t>медицинска помощ и начин за снабдяване с храни, вода, стоки от първа необходимост.</w:t>
      </w:r>
    </w:p>
    <w:p w:rsidR="0029667F" w:rsidRPr="00583C96" w:rsidRDefault="0029667F" w:rsidP="00080FC0">
      <w:pPr>
        <w:widowControl w:val="0"/>
        <w:spacing w:after="100" w:afterAutospacing="1" w:line="240" w:lineRule="atLeast"/>
        <w:ind w:left="20" w:right="20" w:firstLine="688"/>
        <w:contextualSpacing/>
        <w:jc w:val="both"/>
        <w:rPr>
          <w:rFonts w:ascii="Times New Roman" w:eastAsia="Times New Roman" w:hAnsi="Times New Roman" w:cs="Times New Roman"/>
          <w:sz w:val="24"/>
          <w:szCs w:val="24"/>
          <w:lang w:val="en-US" w:eastAsia="bg-BG"/>
        </w:rPr>
      </w:pPr>
      <w:r w:rsidRPr="00583C96">
        <w:rPr>
          <w:rFonts w:ascii="Times New Roman" w:eastAsia="Times New Roman" w:hAnsi="Times New Roman" w:cs="Times New Roman"/>
          <w:sz w:val="24"/>
          <w:szCs w:val="24"/>
          <w:lang w:eastAsia="bg-BG"/>
        </w:rPr>
        <w:t>Актуална информация за положението в общината и предприетите мерки за защита на населението ще се публикуват чрез средствата за масово осведомяване и на сайта на община</w:t>
      </w:r>
      <w:r w:rsidR="00816A83">
        <w:rPr>
          <w:rFonts w:ascii="Times New Roman" w:eastAsia="Times New Roman" w:hAnsi="Times New Roman" w:cs="Times New Roman"/>
          <w:sz w:val="24"/>
          <w:szCs w:val="24"/>
          <w:lang w:eastAsia="bg-BG"/>
        </w:rPr>
        <w:t xml:space="preserve"> Николаево.</w:t>
      </w:r>
    </w:p>
    <w:p w:rsidR="0029667F" w:rsidRPr="00583C96" w:rsidRDefault="0029667F" w:rsidP="00080FC0">
      <w:pPr>
        <w:widowControl w:val="0"/>
        <w:spacing w:after="100" w:afterAutospacing="1" w:line="240" w:lineRule="atLeast"/>
        <w:ind w:left="20" w:right="20" w:firstLine="688"/>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Схемата за ранно предупреждение и оповестяване на органите за управление, силите за реагиране и населението при заплаха от или при възникване на бедствие е предоставена в приложение.</w:t>
      </w:r>
    </w:p>
    <w:p w:rsidR="0029667F" w:rsidRPr="00583C96" w:rsidRDefault="0029667F" w:rsidP="00080FC0">
      <w:pPr>
        <w:widowControl w:val="0"/>
        <w:spacing w:after="100" w:afterAutospacing="1" w:line="240" w:lineRule="atLeast"/>
        <w:ind w:left="20" w:right="20" w:firstLine="688"/>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Телефонните номера и </w:t>
      </w:r>
      <w:r w:rsidRPr="00583C96">
        <w:rPr>
          <w:rFonts w:ascii="Times New Roman" w:eastAsia="Times New Roman" w:hAnsi="Times New Roman" w:cs="Times New Roman"/>
          <w:sz w:val="24"/>
          <w:szCs w:val="24"/>
          <w:lang w:val="en-US" w:eastAsia="bg-BG"/>
        </w:rPr>
        <w:t xml:space="preserve">e-mail </w:t>
      </w:r>
      <w:r w:rsidRPr="00583C96">
        <w:rPr>
          <w:rFonts w:ascii="Times New Roman" w:eastAsia="Times New Roman" w:hAnsi="Times New Roman" w:cs="Times New Roman"/>
          <w:sz w:val="24"/>
          <w:szCs w:val="24"/>
          <w:lang w:eastAsia="bg-BG"/>
        </w:rPr>
        <w:t>адресите на отговорните институции и длъжностни лица, изпълняващи функции при обявено бедствено положение са предоставени в приложение.</w:t>
      </w:r>
    </w:p>
    <w:p w:rsidR="0029667F" w:rsidRPr="00583C96" w:rsidRDefault="0029667F" w:rsidP="0029667F">
      <w:pPr>
        <w:keepNext/>
        <w:keepLines/>
        <w:widowControl w:val="0"/>
        <w:spacing w:after="100" w:afterAutospacing="1" w:line="240" w:lineRule="atLeast"/>
        <w:ind w:left="20"/>
        <w:contextualSpacing/>
        <w:jc w:val="both"/>
        <w:outlineLvl w:val="3"/>
        <w:rPr>
          <w:rFonts w:ascii="Times New Roman" w:eastAsia="Times New Roman" w:hAnsi="Times New Roman" w:cs="Times New Roman"/>
          <w:b/>
          <w:bCs/>
          <w:sz w:val="24"/>
          <w:szCs w:val="24"/>
          <w:lang w:eastAsia="bg-BG"/>
        </w:rPr>
      </w:pPr>
      <w:bookmarkStart w:id="20" w:name="bookmark62"/>
      <w:r w:rsidRPr="00583C96">
        <w:rPr>
          <w:rFonts w:ascii="Times New Roman" w:eastAsia="Times New Roman" w:hAnsi="Times New Roman" w:cs="Times New Roman"/>
          <w:b/>
          <w:bCs/>
          <w:sz w:val="24"/>
          <w:szCs w:val="24"/>
          <w:lang w:eastAsia="bg-BG"/>
        </w:rPr>
        <w:t>Привеждане в готовност на органите за управление и силите.</w:t>
      </w:r>
      <w:bookmarkEnd w:id="20"/>
    </w:p>
    <w:p w:rsidR="0029667F" w:rsidRPr="00583C96" w:rsidRDefault="0029667F" w:rsidP="00080FC0">
      <w:pPr>
        <w:widowControl w:val="0"/>
        <w:spacing w:after="100" w:afterAutospacing="1" w:line="240" w:lineRule="atLeast"/>
        <w:ind w:left="20" w:right="20" w:firstLine="688"/>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Личният състав на щаба за координация заема работното си място в работно време до 4+20 мин., а в извънработно до 4+40 мин., изяснява си задачите и оценява обстановката, взема решение и отдава разпореждания до кметските и други формирования за започване на спасителни и неотложни аварийно-възстановителни работи, а на населението указания за поведение и действие при конкретната обстановка.</w:t>
      </w:r>
    </w:p>
    <w:p w:rsidR="0029667F" w:rsidRPr="00583C96" w:rsidRDefault="0029667F" w:rsidP="0029667F">
      <w:pPr>
        <w:widowControl w:val="0"/>
        <w:spacing w:after="100" w:afterAutospacing="1" w:line="240" w:lineRule="atLeast"/>
        <w:ind w:left="20" w:righ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Формированията на спасителните служби, общината, кметствата и обектите се събират по определените сборни места, привеждат се в готовност и се насочват към определените им участъци за работа по решение на председателите на постоянните комисии.</w:t>
      </w:r>
    </w:p>
    <w:p w:rsidR="0029667F" w:rsidRPr="00583C96" w:rsidRDefault="0029667F" w:rsidP="0029667F">
      <w:pPr>
        <w:widowControl w:val="0"/>
        <w:spacing w:after="100" w:afterAutospacing="1" w:line="240" w:lineRule="atLeast"/>
        <w:ind w:left="20" w:righ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Управлението на спасителните и неотложни аварийно-възстановителни работи се осъществява от кмета на общината.</w:t>
      </w:r>
    </w:p>
    <w:p w:rsidR="0029667F" w:rsidRPr="00583C96" w:rsidRDefault="0029667F" w:rsidP="00816A83">
      <w:pPr>
        <w:widowControl w:val="0"/>
        <w:spacing w:after="100" w:afterAutospacing="1" w:line="240" w:lineRule="atLeast"/>
        <w:ind w:left="20" w:right="20" w:firstLine="688"/>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За непосредствено разузнаване и ръководство на спасителните и неотложни аварийно-възстановителни работи на засегнатите райони се изпращат оперативни групи.</w:t>
      </w:r>
    </w:p>
    <w:p w:rsidR="0029667F" w:rsidRPr="00583C96" w:rsidRDefault="0029667F" w:rsidP="0029667F">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Работните места са осигурени с телефони както следва:</w:t>
      </w:r>
    </w:p>
    <w:p w:rsidR="0029667F" w:rsidRPr="00583C96" w:rsidRDefault="0029667F" w:rsidP="00762C2D">
      <w:pPr>
        <w:widowControl w:val="0"/>
        <w:numPr>
          <w:ilvl w:val="0"/>
          <w:numId w:val="33"/>
        </w:numPr>
        <w:tabs>
          <w:tab w:val="left" w:pos="821"/>
          <w:tab w:val="right" w:pos="2714"/>
          <w:tab w:val="right" w:pos="2921"/>
          <w:tab w:val="left" w:pos="2993"/>
        </w:tabs>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Работно</w:t>
      </w:r>
      <w:r w:rsidRPr="00583C96">
        <w:rPr>
          <w:rFonts w:ascii="Times New Roman" w:eastAsia="Times New Roman" w:hAnsi="Times New Roman" w:cs="Times New Roman"/>
          <w:sz w:val="24"/>
          <w:szCs w:val="24"/>
          <w:lang w:eastAsia="bg-BG"/>
        </w:rPr>
        <w:tab/>
        <w:t xml:space="preserve">място </w:t>
      </w:r>
      <w:r w:rsidRPr="00583C96">
        <w:rPr>
          <w:rFonts w:ascii="Times New Roman" w:eastAsia="Times New Roman" w:hAnsi="Times New Roman" w:cs="Times New Roman"/>
          <w:sz w:val="24"/>
          <w:szCs w:val="24"/>
          <w:lang w:eastAsia="bg-BG"/>
        </w:rPr>
        <w:tab/>
        <w:t>на</w:t>
      </w:r>
      <w:r w:rsidRPr="00583C96">
        <w:rPr>
          <w:rFonts w:ascii="Times New Roman" w:eastAsia="Times New Roman" w:hAnsi="Times New Roman" w:cs="Times New Roman"/>
          <w:sz w:val="24"/>
          <w:szCs w:val="24"/>
          <w:lang w:eastAsia="bg-BG"/>
        </w:rPr>
        <w:tab/>
        <w:t>Кмета: 0433</w:t>
      </w:r>
      <w:r w:rsidRPr="00583C96">
        <w:rPr>
          <w:rFonts w:ascii="Times New Roman" w:eastAsia="Times New Roman" w:hAnsi="Times New Roman" w:cs="Times New Roman"/>
          <w:sz w:val="24"/>
          <w:szCs w:val="24"/>
          <w:lang w:val="en-US" w:eastAsia="bg-BG"/>
        </w:rPr>
        <w:t>0</w:t>
      </w:r>
      <w:r w:rsidRPr="00583C96">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val="en-US" w:eastAsia="bg-BG"/>
        </w:rPr>
        <w:t>2244</w:t>
      </w:r>
      <w:r w:rsidRPr="00583C96">
        <w:rPr>
          <w:rFonts w:ascii="Times New Roman" w:eastAsia="Times New Roman" w:hAnsi="Times New Roman" w:cs="Times New Roman"/>
          <w:sz w:val="24"/>
          <w:szCs w:val="24"/>
          <w:lang w:eastAsia="bg-BG"/>
        </w:rPr>
        <w:t>;</w:t>
      </w:r>
    </w:p>
    <w:p w:rsidR="0029667F" w:rsidRPr="00583C96" w:rsidRDefault="0029667F" w:rsidP="00762C2D">
      <w:pPr>
        <w:widowControl w:val="0"/>
        <w:numPr>
          <w:ilvl w:val="0"/>
          <w:numId w:val="33"/>
        </w:numPr>
        <w:tabs>
          <w:tab w:val="left" w:pos="821"/>
          <w:tab w:val="right" w:pos="2714"/>
          <w:tab w:val="right" w:pos="2921"/>
          <w:tab w:val="left" w:pos="2993"/>
        </w:tabs>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Работно</w:t>
      </w:r>
      <w:r w:rsidRPr="00583C96">
        <w:rPr>
          <w:rFonts w:ascii="Times New Roman" w:eastAsia="Times New Roman" w:hAnsi="Times New Roman" w:cs="Times New Roman"/>
          <w:sz w:val="24"/>
          <w:szCs w:val="24"/>
          <w:lang w:eastAsia="bg-BG"/>
        </w:rPr>
        <w:tab/>
        <w:t xml:space="preserve">място </w:t>
      </w:r>
      <w:r w:rsidRPr="00583C96">
        <w:rPr>
          <w:rFonts w:ascii="Times New Roman" w:eastAsia="Times New Roman" w:hAnsi="Times New Roman" w:cs="Times New Roman"/>
          <w:sz w:val="24"/>
          <w:szCs w:val="24"/>
          <w:lang w:eastAsia="bg-BG"/>
        </w:rPr>
        <w:tab/>
        <w:t>на</w:t>
      </w:r>
      <w:r w:rsidRPr="00583C96">
        <w:rPr>
          <w:rFonts w:ascii="Times New Roman" w:eastAsia="Times New Roman" w:hAnsi="Times New Roman" w:cs="Times New Roman"/>
          <w:sz w:val="24"/>
          <w:szCs w:val="24"/>
          <w:lang w:eastAsia="bg-BG"/>
        </w:rPr>
        <w:tab/>
        <w:t>Зам. кмета: 04</w:t>
      </w:r>
      <w:r w:rsidRPr="00583C96">
        <w:rPr>
          <w:rFonts w:ascii="Times New Roman" w:eastAsia="Times New Roman" w:hAnsi="Times New Roman" w:cs="Times New Roman"/>
          <w:sz w:val="24"/>
          <w:szCs w:val="24"/>
          <w:lang w:val="en-US" w:eastAsia="bg-BG"/>
        </w:rPr>
        <w:t>330</w:t>
      </w:r>
      <w:r w:rsidRPr="00583C96">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val="en-US" w:eastAsia="bg-BG"/>
        </w:rPr>
        <w:t>2</w:t>
      </w:r>
      <w:r w:rsidRPr="00583C96">
        <w:rPr>
          <w:rFonts w:ascii="Times New Roman" w:eastAsia="Times New Roman" w:hAnsi="Times New Roman" w:cs="Times New Roman"/>
          <w:sz w:val="24"/>
          <w:szCs w:val="24"/>
          <w:lang w:eastAsia="bg-BG"/>
        </w:rPr>
        <w:t>0</w:t>
      </w:r>
      <w:r w:rsidRPr="00583C96">
        <w:rPr>
          <w:rFonts w:ascii="Times New Roman" w:eastAsia="Times New Roman" w:hAnsi="Times New Roman" w:cs="Times New Roman"/>
          <w:sz w:val="24"/>
          <w:szCs w:val="24"/>
          <w:lang w:val="en-US" w:eastAsia="bg-BG"/>
        </w:rPr>
        <w:t>79</w:t>
      </w:r>
      <w:r w:rsidRPr="00583C96">
        <w:rPr>
          <w:rFonts w:ascii="Times New Roman" w:eastAsia="Times New Roman" w:hAnsi="Times New Roman" w:cs="Times New Roman"/>
          <w:sz w:val="24"/>
          <w:szCs w:val="24"/>
          <w:lang w:eastAsia="bg-BG"/>
        </w:rPr>
        <w:t>;</w:t>
      </w:r>
    </w:p>
    <w:p w:rsidR="0029667F" w:rsidRPr="00583C96" w:rsidRDefault="0029667F" w:rsidP="00762C2D">
      <w:pPr>
        <w:widowControl w:val="0"/>
        <w:numPr>
          <w:ilvl w:val="0"/>
          <w:numId w:val="33"/>
        </w:numPr>
        <w:tabs>
          <w:tab w:val="left" w:pos="821"/>
          <w:tab w:val="right" w:pos="2714"/>
          <w:tab w:val="right" w:pos="2921"/>
          <w:tab w:val="left" w:pos="2993"/>
        </w:tabs>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Работно</w:t>
      </w:r>
      <w:r w:rsidRPr="00583C96">
        <w:rPr>
          <w:rFonts w:ascii="Times New Roman" w:eastAsia="Times New Roman" w:hAnsi="Times New Roman" w:cs="Times New Roman"/>
          <w:sz w:val="24"/>
          <w:szCs w:val="24"/>
          <w:lang w:eastAsia="bg-BG"/>
        </w:rPr>
        <w:tab/>
        <w:t xml:space="preserve">място </w:t>
      </w:r>
      <w:r w:rsidRPr="00583C96">
        <w:rPr>
          <w:rFonts w:ascii="Times New Roman" w:eastAsia="Times New Roman" w:hAnsi="Times New Roman" w:cs="Times New Roman"/>
          <w:sz w:val="24"/>
          <w:szCs w:val="24"/>
          <w:lang w:eastAsia="bg-BG"/>
        </w:rPr>
        <w:tab/>
        <w:t>на</w:t>
      </w:r>
      <w:r w:rsidRPr="00583C96">
        <w:rPr>
          <w:rFonts w:ascii="Times New Roman" w:eastAsia="Times New Roman" w:hAnsi="Times New Roman" w:cs="Times New Roman"/>
          <w:sz w:val="24"/>
          <w:szCs w:val="24"/>
          <w:lang w:eastAsia="bg-BG"/>
        </w:rPr>
        <w:tab/>
        <w:t>Зам. кмета: 04</w:t>
      </w:r>
      <w:r w:rsidRPr="00583C96">
        <w:rPr>
          <w:rFonts w:ascii="Times New Roman" w:eastAsia="Times New Roman" w:hAnsi="Times New Roman" w:cs="Times New Roman"/>
          <w:sz w:val="24"/>
          <w:szCs w:val="24"/>
          <w:lang w:val="en-US" w:eastAsia="bg-BG"/>
        </w:rPr>
        <w:t>330</w:t>
      </w:r>
      <w:r w:rsidRPr="00583C96">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val="en-US" w:eastAsia="bg-BG"/>
        </w:rPr>
        <w:t>2</w:t>
      </w:r>
      <w:r w:rsidRPr="00583C96">
        <w:rPr>
          <w:rFonts w:ascii="Times New Roman" w:eastAsia="Times New Roman" w:hAnsi="Times New Roman" w:cs="Times New Roman"/>
          <w:sz w:val="24"/>
          <w:szCs w:val="24"/>
          <w:lang w:eastAsia="bg-BG"/>
        </w:rPr>
        <w:t>121;</w:t>
      </w:r>
    </w:p>
    <w:p w:rsidR="0029667F" w:rsidRPr="00583C96" w:rsidRDefault="0029667F" w:rsidP="00762C2D">
      <w:pPr>
        <w:widowControl w:val="0"/>
        <w:numPr>
          <w:ilvl w:val="0"/>
          <w:numId w:val="33"/>
        </w:numPr>
        <w:tabs>
          <w:tab w:val="left" w:pos="821"/>
          <w:tab w:val="right" w:pos="2714"/>
          <w:tab w:val="right" w:pos="2921"/>
          <w:tab w:val="left" w:pos="2993"/>
        </w:tabs>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Работно</w:t>
      </w:r>
      <w:r w:rsidRPr="00583C96">
        <w:rPr>
          <w:rFonts w:ascii="Times New Roman" w:eastAsia="Times New Roman" w:hAnsi="Times New Roman" w:cs="Times New Roman"/>
          <w:sz w:val="24"/>
          <w:szCs w:val="24"/>
          <w:lang w:eastAsia="bg-BG"/>
        </w:rPr>
        <w:tab/>
        <w:t>място</w:t>
      </w:r>
      <w:r w:rsidRPr="00583C96">
        <w:rPr>
          <w:rFonts w:ascii="Times New Roman" w:eastAsia="Times New Roman" w:hAnsi="Times New Roman" w:cs="Times New Roman"/>
          <w:sz w:val="24"/>
          <w:szCs w:val="24"/>
          <w:lang w:eastAsia="bg-BG"/>
        </w:rPr>
        <w:tab/>
        <w:t xml:space="preserve"> на</w:t>
      </w:r>
      <w:r w:rsidRPr="00583C96">
        <w:rPr>
          <w:rFonts w:ascii="Times New Roman" w:eastAsia="Times New Roman" w:hAnsi="Times New Roman" w:cs="Times New Roman"/>
          <w:sz w:val="24"/>
          <w:szCs w:val="24"/>
          <w:lang w:eastAsia="bg-BG"/>
        </w:rPr>
        <w:tab/>
        <w:t>членовете на щаба: 04</w:t>
      </w:r>
      <w:r w:rsidRPr="00583C96">
        <w:rPr>
          <w:rFonts w:ascii="Times New Roman" w:eastAsia="Times New Roman" w:hAnsi="Times New Roman" w:cs="Times New Roman"/>
          <w:sz w:val="24"/>
          <w:szCs w:val="24"/>
          <w:lang w:val="en-US" w:eastAsia="bg-BG"/>
        </w:rPr>
        <w:t>330</w:t>
      </w:r>
      <w:r w:rsidRPr="00583C96">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val="en-US" w:eastAsia="bg-BG"/>
        </w:rPr>
        <w:t>2</w:t>
      </w:r>
      <w:r w:rsidRPr="00583C96">
        <w:rPr>
          <w:rFonts w:ascii="Times New Roman" w:eastAsia="Times New Roman" w:hAnsi="Times New Roman" w:cs="Times New Roman"/>
          <w:sz w:val="24"/>
          <w:szCs w:val="24"/>
          <w:lang w:eastAsia="bg-BG"/>
        </w:rPr>
        <w:t>0</w:t>
      </w:r>
      <w:r w:rsidRPr="00583C96">
        <w:rPr>
          <w:rFonts w:ascii="Times New Roman" w:eastAsia="Times New Roman" w:hAnsi="Times New Roman" w:cs="Times New Roman"/>
          <w:sz w:val="24"/>
          <w:szCs w:val="24"/>
          <w:lang w:val="en-US" w:eastAsia="bg-BG"/>
        </w:rPr>
        <w:t>4</w:t>
      </w:r>
      <w:r w:rsidRPr="00583C96">
        <w:rPr>
          <w:rFonts w:ascii="Times New Roman" w:eastAsia="Times New Roman" w:hAnsi="Times New Roman" w:cs="Times New Roman"/>
          <w:sz w:val="24"/>
          <w:szCs w:val="24"/>
          <w:lang w:eastAsia="bg-BG"/>
        </w:rPr>
        <w:t>0.</w:t>
      </w:r>
    </w:p>
    <w:p w:rsidR="0029667F" w:rsidRPr="00583C96" w:rsidRDefault="00816A83" w:rsidP="00080FC0">
      <w:pPr>
        <w:widowControl w:val="0"/>
        <w:tabs>
          <w:tab w:val="right" w:pos="2921"/>
          <w:tab w:val="left" w:pos="2993"/>
          <w:tab w:val="right" w:pos="9470"/>
        </w:tabs>
        <w:spacing w:after="100" w:afterAutospacing="1" w:line="240" w:lineRule="atLeast"/>
        <w:ind w:firstLine="709"/>
        <w:contextualSpacing/>
        <w:jc w:val="both"/>
        <w:rPr>
          <w:rFonts w:ascii="Times New Roman" w:eastAsia="Times New Roman" w:hAnsi="Times New Roman" w:cs="Times New Roman"/>
          <w:sz w:val="24"/>
          <w:szCs w:val="24"/>
          <w:lang w:eastAsia="bg-BG"/>
        </w:rPr>
      </w:pPr>
      <w:r>
        <w:rPr>
          <w:rFonts w:ascii="Times New Roman" w:eastAsia="Times New Roman" w:hAnsi="Times New Roman" w:cs="Times New Roman"/>
          <w:sz w:val="24"/>
          <w:szCs w:val="24"/>
          <w:lang w:eastAsia="bg-BG"/>
        </w:rPr>
        <w:t xml:space="preserve">Организира се и </w:t>
      </w:r>
      <w:r w:rsidR="0029667F" w:rsidRPr="00583C96">
        <w:rPr>
          <w:rFonts w:ascii="Times New Roman" w:eastAsia="Times New Roman" w:hAnsi="Times New Roman" w:cs="Times New Roman"/>
          <w:sz w:val="24"/>
          <w:szCs w:val="24"/>
          <w:lang w:eastAsia="bg-BG"/>
        </w:rPr>
        <w:t>се</w:t>
      </w:r>
      <w:r w:rsidR="0029667F" w:rsidRPr="00583C96">
        <w:rPr>
          <w:rFonts w:ascii="Times New Roman" w:eastAsia="Times New Roman" w:hAnsi="Times New Roman" w:cs="Times New Roman"/>
          <w:sz w:val="24"/>
          <w:szCs w:val="24"/>
          <w:lang w:eastAsia="bg-BG"/>
        </w:rPr>
        <w:tab/>
      </w:r>
      <w:r>
        <w:rPr>
          <w:rFonts w:ascii="Times New Roman" w:eastAsia="Times New Roman" w:hAnsi="Times New Roman" w:cs="Times New Roman"/>
          <w:sz w:val="24"/>
          <w:szCs w:val="24"/>
          <w:lang w:eastAsia="bg-BG"/>
        </w:rPr>
        <w:t xml:space="preserve"> осигурява оперативна информация </w:t>
      </w:r>
      <w:r w:rsidR="0029667F" w:rsidRPr="00583C96">
        <w:rPr>
          <w:rFonts w:ascii="Times New Roman" w:eastAsia="Times New Roman" w:hAnsi="Times New Roman" w:cs="Times New Roman"/>
          <w:sz w:val="24"/>
          <w:szCs w:val="24"/>
          <w:lang w:eastAsia="bg-BG"/>
        </w:rPr>
        <w:t>за обстановката в</w:t>
      </w:r>
    </w:p>
    <w:p w:rsidR="0029667F" w:rsidRPr="00583C96" w:rsidRDefault="0029667F" w:rsidP="0029667F">
      <w:pPr>
        <w:widowControl w:val="0"/>
        <w:spacing w:after="100" w:afterAutospacing="1" w:line="240" w:lineRule="atLeast"/>
        <w:ind w:left="20" w:righ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района на Общината и за подпомагане действията на формированията, участващи в спасителните и неотложни аварийно-възстановителни работи. Разузнаването решава следните задачи :</w:t>
      </w:r>
    </w:p>
    <w:p w:rsidR="0029667F" w:rsidRPr="00583C96" w:rsidRDefault="0029667F" w:rsidP="00762C2D">
      <w:pPr>
        <w:widowControl w:val="0"/>
        <w:numPr>
          <w:ilvl w:val="0"/>
          <w:numId w:val="34"/>
        </w:numPr>
        <w:tabs>
          <w:tab w:val="left" w:pos="1009"/>
        </w:tabs>
        <w:spacing w:after="100" w:afterAutospacing="1" w:line="240" w:lineRule="atLeast"/>
        <w:ind w:left="20" w:righ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установява обема и степента на разрушения и последствията от бедствието;</w:t>
      </w:r>
    </w:p>
    <w:p w:rsidR="0029667F" w:rsidRPr="00583C96" w:rsidRDefault="0029667F" w:rsidP="00762C2D">
      <w:pPr>
        <w:widowControl w:val="0"/>
        <w:numPr>
          <w:ilvl w:val="0"/>
          <w:numId w:val="34"/>
        </w:numPr>
        <w:tabs>
          <w:tab w:val="left" w:pos="261"/>
        </w:tabs>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определя броя на пострадалите хора, както и най-удобните подходи за оказване помощ на пострадалите, извличане и изваждане от огнищата на поражения;</w:t>
      </w:r>
    </w:p>
    <w:p w:rsidR="0029667F" w:rsidRPr="00583C96" w:rsidRDefault="0029667F" w:rsidP="00762C2D">
      <w:pPr>
        <w:widowControl w:val="0"/>
        <w:numPr>
          <w:ilvl w:val="0"/>
          <w:numId w:val="34"/>
        </w:numPr>
        <w:tabs>
          <w:tab w:val="left" w:pos="1004"/>
        </w:tabs>
        <w:spacing w:after="100" w:afterAutospacing="1" w:line="240" w:lineRule="atLeast"/>
        <w:ind w:left="20" w:righ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установява наличието на пожари, наводнения, участъци на замърсявания с радиоактивни или промишлени отровни вещества и означаване на техните граници;</w:t>
      </w:r>
    </w:p>
    <w:p w:rsidR="0029667F" w:rsidRPr="00583C96" w:rsidRDefault="0029667F" w:rsidP="00762C2D">
      <w:pPr>
        <w:widowControl w:val="0"/>
        <w:numPr>
          <w:ilvl w:val="0"/>
          <w:numId w:val="34"/>
        </w:numPr>
        <w:tabs>
          <w:tab w:val="left" w:pos="1004"/>
        </w:tabs>
        <w:spacing w:after="100" w:afterAutospacing="1" w:line="240" w:lineRule="atLeast"/>
        <w:ind w:left="20" w:right="20"/>
        <w:contextualSpacing/>
        <w:jc w:val="both"/>
        <w:rPr>
          <w:rFonts w:ascii="Times New Roman" w:eastAsia="Times New Roman" w:hAnsi="Times New Roman" w:cs="Times New Roman"/>
          <w:sz w:val="24"/>
          <w:szCs w:val="24"/>
        </w:rPr>
      </w:pPr>
      <w:r w:rsidRPr="00583C96">
        <w:rPr>
          <w:rFonts w:ascii="Times New Roman" w:eastAsia="Times New Roman" w:hAnsi="Times New Roman" w:cs="Times New Roman"/>
          <w:sz w:val="24"/>
          <w:szCs w:val="24"/>
          <w:shd w:val="clear" w:color="auto" w:fill="FFFFFF"/>
        </w:rPr>
        <w:t>определя състоянието на маршрутите за подход и маньовър на силите за извършване на спасителни и неотложни аварийно-възстановителни работи.</w:t>
      </w:r>
    </w:p>
    <w:p w:rsidR="0029667F" w:rsidRPr="00583C96" w:rsidRDefault="0029667F" w:rsidP="00080FC0">
      <w:pPr>
        <w:widowControl w:val="0"/>
        <w:spacing w:after="100" w:afterAutospacing="1" w:line="240" w:lineRule="atLeast"/>
        <w:ind w:left="20" w:right="20" w:firstLine="688"/>
        <w:contextualSpacing/>
        <w:jc w:val="both"/>
        <w:rPr>
          <w:rFonts w:ascii="Times New Roman" w:eastAsia="Times New Roman" w:hAnsi="Times New Roman" w:cs="Times New Roman"/>
          <w:sz w:val="24"/>
          <w:szCs w:val="24"/>
        </w:rPr>
      </w:pPr>
      <w:r w:rsidRPr="00583C96">
        <w:rPr>
          <w:rFonts w:ascii="Times New Roman" w:eastAsia="Times New Roman" w:hAnsi="Times New Roman" w:cs="Times New Roman"/>
          <w:sz w:val="24"/>
          <w:szCs w:val="24"/>
          <w:shd w:val="clear" w:color="auto" w:fill="FFFFFF"/>
        </w:rPr>
        <w:t>Противопожарното осигуряване има за цел чрез профилактични мерки да не допусне възникване на пожари на територията на общината, а при възникване на такива огнища да ограничава, гаси и свежда до минимум загубите на населението, животните, материалните и културни ценности.</w:t>
      </w:r>
    </w:p>
    <w:p w:rsidR="0029667F" w:rsidRPr="00583C96" w:rsidRDefault="0029667F" w:rsidP="00080FC0">
      <w:pPr>
        <w:widowControl w:val="0"/>
        <w:spacing w:after="100" w:afterAutospacing="1" w:line="240" w:lineRule="atLeast"/>
        <w:ind w:left="20" w:right="20" w:firstLine="688"/>
        <w:contextualSpacing/>
        <w:jc w:val="both"/>
        <w:rPr>
          <w:rFonts w:ascii="Times New Roman" w:eastAsia="Times New Roman" w:hAnsi="Times New Roman" w:cs="Times New Roman"/>
          <w:sz w:val="24"/>
          <w:szCs w:val="24"/>
        </w:rPr>
      </w:pPr>
      <w:r w:rsidRPr="00583C96">
        <w:rPr>
          <w:rFonts w:ascii="Times New Roman" w:eastAsia="Times New Roman" w:hAnsi="Times New Roman" w:cs="Times New Roman"/>
          <w:sz w:val="24"/>
          <w:szCs w:val="24"/>
          <w:shd w:val="clear" w:color="auto" w:fill="FFFFFF"/>
        </w:rPr>
        <w:t>При възникване на бедствия службите на противопожарната охрана и на РУ в общината изпълняват следните задачи:</w:t>
      </w:r>
    </w:p>
    <w:p w:rsidR="0029667F" w:rsidRPr="00583C96" w:rsidRDefault="0029667F" w:rsidP="00762C2D">
      <w:pPr>
        <w:widowControl w:val="0"/>
        <w:numPr>
          <w:ilvl w:val="0"/>
          <w:numId w:val="34"/>
        </w:numPr>
        <w:tabs>
          <w:tab w:val="left" w:pos="1004"/>
        </w:tabs>
        <w:spacing w:after="100" w:afterAutospacing="1" w:line="240" w:lineRule="atLeast"/>
        <w:ind w:left="20" w:right="20"/>
        <w:contextualSpacing/>
        <w:jc w:val="both"/>
        <w:rPr>
          <w:rFonts w:ascii="Times New Roman" w:eastAsia="Times New Roman" w:hAnsi="Times New Roman" w:cs="Times New Roman"/>
          <w:sz w:val="24"/>
          <w:szCs w:val="24"/>
        </w:rPr>
      </w:pPr>
      <w:r w:rsidRPr="00583C96">
        <w:rPr>
          <w:rFonts w:ascii="Times New Roman" w:eastAsia="Times New Roman" w:hAnsi="Times New Roman" w:cs="Times New Roman"/>
          <w:sz w:val="24"/>
          <w:szCs w:val="24"/>
          <w:shd w:val="clear" w:color="auto" w:fill="FFFFFF"/>
        </w:rPr>
        <w:lastRenderedPageBreak/>
        <w:t>организират и ръководят пожарогасенето в района на терористичните действия;</w:t>
      </w:r>
    </w:p>
    <w:p w:rsidR="0029667F" w:rsidRPr="00583C96" w:rsidRDefault="0029667F" w:rsidP="00762C2D">
      <w:pPr>
        <w:widowControl w:val="0"/>
        <w:numPr>
          <w:ilvl w:val="0"/>
          <w:numId w:val="34"/>
        </w:numPr>
        <w:tabs>
          <w:tab w:val="left" w:pos="1004"/>
        </w:tabs>
        <w:spacing w:after="100" w:afterAutospacing="1" w:line="240" w:lineRule="atLeast"/>
        <w:ind w:left="20" w:right="20"/>
        <w:contextualSpacing/>
        <w:jc w:val="both"/>
        <w:rPr>
          <w:rFonts w:ascii="Times New Roman" w:eastAsia="Times New Roman" w:hAnsi="Times New Roman" w:cs="Times New Roman"/>
          <w:sz w:val="24"/>
          <w:szCs w:val="24"/>
        </w:rPr>
      </w:pPr>
      <w:r w:rsidRPr="00583C96">
        <w:rPr>
          <w:rFonts w:ascii="Times New Roman" w:eastAsia="Times New Roman" w:hAnsi="Times New Roman" w:cs="Times New Roman"/>
          <w:sz w:val="24"/>
          <w:szCs w:val="24"/>
          <w:shd w:val="clear" w:color="auto" w:fill="FFFFFF"/>
        </w:rPr>
        <w:t>оказват помощ на инженерно-техническия персонал на обекта за отстраняване на аварии в комунално-енергийната мрежа и техническите линии, които заплашват живота и здравето на хората;</w:t>
      </w:r>
    </w:p>
    <w:p w:rsidR="0029667F" w:rsidRPr="00583C96" w:rsidRDefault="0029667F" w:rsidP="00762C2D">
      <w:pPr>
        <w:widowControl w:val="0"/>
        <w:numPr>
          <w:ilvl w:val="0"/>
          <w:numId w:val="34"/>
        </w:numPr>
        <w:tabs>
          <w:tab w:val="left" w:pos="1004"/>
        </w:tabs>
        <w:spacing w:after="100" w:afterAutospacing="1" w:line="240" w:lineRule="atLeast"/>
        <w:ind w:left="20" w:right="20"/>
        <w:contextualSpacing/>
        <w:jc w:val="both"/>
        <w:rPr>
          <w:rFonts w:ascii="Times New Roman" w:eastAsia="Times New Roman" w:hAnsi="Times New Roman" w:cs="Times New Roman"/>
          <w:sz w:val="24"/>
          <w:szCs w:val="24"/>
        </w:rPr>
      </w:pPr>
      <w:r w:rsidRPr="00583C96">
        <w:rPr>
          <w:rFonts w:ascii="Times New Roman" w:eastAsia="Times New Roman" w:hAnsi="Times New Roman" w:cs="Times New Roman"/>
          <w:sz w:val="24"/>
          <w:szCs w:val="24"/>
          <w:shd w:val="clear" w:color="auto" w:fill="FFFFFF"/>
        </w:rPr>
        <w:t>осигуряват в противопожарно отношение евакуацията на населението и материалните ценности;</w:t>
      </w:r>
    </w:p>
    <w:p w:rsidR="0029667F" w:rsidRPr="00583C96" w:rsidRDefault="0029667F" w:rsidP="00762C2D">
      <w:pPr>
        <w:widowControl w:val="0"/>
        <w:numPr>
          <w:ilvl w:val="0"/>
          <w:numId w:val="34"/>
        </w:numPr>
        <w:tabs>
          <w:tab w:val="left" w:pos="1004"/>
        </w:tabs>
        <w:spacing w:after="100" w:afterAutospacing="1" w:line="240" w:lineRule="atLeast"/>
        <w:ind w:left="20" w:right="20"/>
        <w:contextualSpacing/>
        <w:jc w:val="both"/>
        <w:rPr>
          <w:rFonts w:ascii="Times New Roman" w:eastAsia="Times New Roman" w:hAnsi="Times New Roman" w:cs="Times New Roman"/>
          <w:sz w:val="24"/>
          <w:szCs w:val="24"/>
        </w:rPr>
      </w:pPr>
      <w:r w:rsidRPr="00583C96">
        <w:rPr>
          <w:rFonts w:ascii="Times New Roman" w:eastAsia="Times New Roman" w:hAnsi="Times New Roman" w:cs="Times New Roman"/>
          <w:sz w:val="24"/>
          <w:szCs w:val="24"/>
          <w:shd w:val="clear" w:color="auto" w:fill="FFFFFF"/>
        </w:rPr>
        <w:t>правят проходи в горящи райони за осигуряване достъпа на формированията към местата за извършване на спасителни работи;</w:t>
      </w:r>
    </w:p>
    <w:p w:rsidR="0029667F" w:rsidRPr="00583C96" w:rsidRDefault="0029667F" w:rsidP="00762C2D">
      <w:pPr>
        <w:widowControl w:val="0"/>
        <w:numPr>
          <w:ilvl w:val="0"/>
          <w:numId w:val="34"/>
        </w:numPr>
        <w:tabs>
          <w:tab w:val="left" w:pos="1004"/>
        </w:tabs>
        <w:spacing w:after="100" w:afterAutospacing="1" w:line="240" w:lineRule="atLeast"/>
        <w:ind w:left="20" w:right="20"/>
        <w:contextualSpacing/>
        <w:jc w:val="both"/>
        <w:rPr>
          <w:rFonts w:ascii="Times New Roman" w:eastAsia="Times New Roman" w:hAnsi="Times New Roman" w:cs="Times New Roman"/>
          <w:sz w:val="24"/>
          <w:szCs w:val="24"/>
        </w:rPr>
      </w:pPr>
      <w:r w:rsidRPr="00583C96">
        <w:rPr>
          <w:rFonts w:ascii="Times New Roman" w:eastAsia="Times New Roman" w:hAnsi="Times New Roman" w:cs="Times New Roman"/>
          <w:sz w:val="24"/>
          <w:szCs w:val="24"/>
          <w:shd w:val="clear" w:color="auto" w:fill="FFFFFF"/>
        </w:rPr>
        <w:t>осигуряват пожаропрофилактичното обслужване на обектите за недопускане па вторични пожари и аварии;</w:t>
      </w:r>
    </w:p>
    <w:p w:rsidR="0029667F" w:rsidRPr="00583C96" w:rsidRDefault="0029667F" w:rsidP="00762C2D">
      <w:pPr>
        <w:widowControl w:val="0"/>
        <w:numPr>
          <w:ilvl w:val="0"/>
          <w:numId w:val="34"/>
        </w:numPr>
        <w:tabs>
          <w:tab w:val="left" w:pos="1004"/>
        </w:tabs>
        <w:spacing w:after="100" w:afterAutospacing="1" w:line="240" w:lineRule="atLeast"/>
        <w:ind w:left="20"/>
        <w:contextualSpacing/>
        <w:jc w:val="both"/>
        <w:rPr>
          <w:rFonts w:ascii="Times New Roman" w:eastAsia="Times New Roman" w:hAnsi="Times New Roman" w:cs="Times New Roman"/>
          <w:sz w:val="24"/>
          <w:szCs w:val="24"/>
        </w:rPr>
      </w:pPr>
      <w:r w:rsidRPr="00583C96">
        <w:rPr>
          <w:rFonts w:ascii="Times New Roman" w:eastAsia="Times New Roman" w:hAnsi="Times New Roman" w:cs="Times New Roman"/>
          <w:sz w:val="24"/>
          <w:szCs w:val="24"/>
          <w:shd w:val="clear" w:color="auto" w:fill="FFFFFF"/>
        </w:rPr>
        <w:t>решават допълнително възникнали задачи.</w:t>
      </w:r>
    </w:p>
    <w:p w:rsidR="0029667F" w:rsidRPr="00583C96" w:rsidRDefault="0029667F" w:rsidP="0029667F">
      <w:pPr>
        <w:keepNext/>
        <w:keepLines/>
        <w:widowControl w:val="0"/>
        <w:spacing w:after="100" w:afterAutospacing="1" w:line="240" w:lineRule="atLeast"/>
        <w:ind w:left="20"/>
        <w:contextualSpacing/>
        <w:jc w:val="both"/>
        <w:outlineLvl w:val="3"/>
        <w:rPr>
          <w:rFonts w:ascii="Times New Roman" w:eastAsia="Times New Roman" w:hAnsi="Times New Roman" w:cs="Times New Roman"/>
          <w:b/>
          <w:bCs/>
          <w:sz w:val="24"/>
          <w:szCs w:val="24"/>
        </w:rPr>
      </w:pPr>
      <w:bookmarkStart w:id="21" w:name="bookmark63"/>
      <w:r w:rsidRPr="00583C96">
        <w:rPr>
          <w:rFonts w:ascii="Times New Roman" w:eastAsia="Times New Roman" w:hAnsi="Times New Roman" w:cs="Times New Roman"/>
          <w:sz w:val="24"/>
          <w:szCs w:val="24"/>
        </w:rPr>
        <w:t>Осигуряване на обществения ред и сигурността</w:t>
      </w:r>
      <w:bookmarkEnd w:id="21"/>
    </w:p>
    <w:p w:rsidR="0029667F" w:rsidRPr="00583C96" w:rsidRDefault="0029667F" w:rsidP="0029667F">
      <w:pPr>
        <w:widowControl w:val="0"/>
        <w:spacing w:after="100" w:afterAutospacing="1" w:line="240" w:lineRule="atLeast"/>
        <w:ind w:left="20" w:right="20"/>
        <w:contextualSpacing/>
        <w:jc w:val="both"/>
        <w:rPr>
          <w:rFonts w:ascii="Times New Roman" w:eastAsia="Times New Roman" w:hAnsi="Times New Roman" w:cs="Times New Roman"/>
          <w:sz w:val="24"/>
          <w:szCs w:val="24"/>
        </w:rPr>
      </w:pPr>
      <w:r w:rsidRPr="00583C96">
        <w:rPr>
          <w:rFonts w:ascii="Times New Roman" w:eastAsia="Times New Roman" w:hAnsi="Times New Roman" w:cs="Times New Roman"/>
          <w:sz w:val="24"/>
          <w:szCs w:val="24"/>
          <w:shd w:val="clear" w:color="auto" w:fill="FFFFFF"/>
        </w:rPr>
        <w:t>Целта е чрез въвеждане на строги извънредни мерки да се създават условия за срочно и ефективно провеждане на спасителни и неотложни аварийно-възстановителни работи в пострадалите от бедствието райони, да се защити имуществото и материалните ценности в засегнатите жилищни, административни и стопански сгради /обекти/.</w:t>
      </w:r>
    </w:p>
    <w:p w:rsidR="0029667F" w:rsidRPr="00583C96" w:rsidRDefault="0029667F" w:rsidP="0029667F">
      <w:pPr>
        <w:widowControl w:val="0"/>
        <w:spacing w:after="100" w:afterAutospacing="1" w:line="240" w:lineRule="atLeast"/>
        <w:ind w:left="20"/>
        <w:contextualSpacing/>
        <w:jc w:val="both"/>
        <w:rPr>
          <w:rFonts w:ascii="Times New Roman" w:eastAsia="Times New Roman" w:hAnsi="Times New Roman" w:cs="Times New Roman"/>
          <w:sz w:val="24"/>
          <w:szCs w:val="24"/>
        </w:rPr>
      </w:pPr>
      <w:r w:rsidRPr="00583C96">
        <w:rPr>
          <w:rFonts w:ascii="Times New Roman" w:eastAsia="Times New Roman" w:hAnsi="Times New Roman" w:cs="Times New Roman"/>
          <w:sz w:val="24"/>
          <w:szCs w:val="24"/>
          <w:shd w:val="clear" w:color="auto" w:fill="FFFFFF"/>
        </w:rPr>
        <w:t>Тази цел се постига с изпълнението на следните задачи:</w:t>
      </w:r>
    </w:p>
    <w:p w:rsidR="0029667F" w:rsidRPr="00583C96" w:rsidRDefault="0029667F" w:rsidP="00762C2D">
      <w:pPr>
        <w:widowControl w:val="0"/>
        <w:numPr>
          <w:ilvl w:val="0"/>
          <w:numId w:val="34"/>
        </w:numPr>
        <w:tabs>
          <w:tab w:val="left" w:pos="1004"/>
        </w:tabs>
        <w:spacing w:after="100" w:afterAutospacing="1" w:line="240" w:lineRule="atLeast"/>
        <w:ind w:left="20" w:right="20"/>
        <w:contextualSpacing/>
        <w:jc w:val="both"/>
        <w:rPr>
          <w:rFonts w:ascii="Times New Roman" w:eastAsia="Times New Roman" w:hAnsi="Times New Roman" w:cs="Times New Roman"/>
          <w:sz w:val="24"/>
          <w:szCs w:val="24"/>
        </w:rPr>
      </w:pPr>
      <w:r w:rsidRPr="00583C96">
        <w:rPr>
          <w:rFonts w:ascii="Times New Roman" w:eastAsia="Times New Roman" w:hAnsi="Times New Roman" w:cs="Times New Roman"/>
          <w:sz w:val="24"/>
          <w:szCs w:val="24"/>
          <w:shd w:val="clear" w:color="auto" w:fill="FFFFFF"/>
        </w:rPr>
        <w:t>осигуряване на мероприятията на спасителните екипи и съдействие при откриване на пострадали, оказване на помощ и евакуация;</w:t>
      </w:r>
    </w:p>
    <w:p w:rsidR="0029667F" w:rsidRPr="00583C96" w:rsidRDefault="0029667F" w:rsidP="00762C2D">
      <w:pPr>
        <w:widowControl w:val="0"/>
        <w:numPr>
          <w:ilvl w:val="0"/>
          <w:numId w:val="34"/>
        </w:numPr>
        <w:tabs>
          <w:tab w:val="left" w:pos="1004"/>
        </w:tabs>
        <w:spacing w:after="100" w:afterAutospacing="1" w:line="240" w:lineRule="atLeast"/>
        <w:ind w:left="20" w:right="20"/>
        <w:contextualSpacing/>
        <w:jc w:val="both"/>
        <w:rPr>
          <w:rFonts w:ascii="Times New Roman" w:eastAsia="Times New Roman" w:hAnsi="Times New Roman" w:cs="Times New Roman"/>
          <w:sz w:val="24"/>
          <w:szCs w:val="24"/>
        </w:rPr>
      </w:pPr>
      <w:r w:rsidRPr="00583C96">
        <w:rPr>
          <w:rFonts w:ascii="Times New Roman" w:eastAsia="Times New Roman" w:hAnsi="Times New Roman" w:cs="Times New Roman"/>
          <w:sz w:val="24"/>
          <w:szCs w:val="24"/>
          <w:shd w:val="clear" w:color="auto" w:fill="FFFFFF"/>
        </w:rPr>
        <w:t>регулиране на движението по маршрутите за евакуация на населението и материалните ценности, а също и за подходящ маньовър на формированията;</w:t>
      </w:r>
    </w:p>
    <w:p w:rsidR="0029667F" w:rsidRPr="00583C96" w:rsidRDefault="0029667F" w:rsidP="00762C2D">
      <w:pPr>
        <w:widowControl w:val="0"/>
        <w:numPr>
          <w:ilvl w:val="0"/>
          <w:numId w:val="34"/>
        </w:numPr>
        <w:tabs>
          <w:tab w:val="left" w:pos="1004"/>
        </w:tabs>
        <w:spacing w:after="100" w:afterAutospacing="1" w:line="240" w:lineRule="atLeast"/>
        <w:ind w:left="20"/>
        <w:contextualSpacing/>
        <w:jc w:val="both"/>
        <w:rPr>
          <w:rFonts w:ascii="Times New Roman" w:eastAsia="Times New Roman" w:hAnsi="Times New Roman" w:cs="Times New Roman"/>
          <w:sz w:val="24"/>
          <w:szCs w:val="24"/>
        </w:rPr>
      </w:pPr>
      <w:r w:rsidRPr="00583C96">
        <w:rPr>
          <w:rFonts w:ascii="Times New Roman" w:eastAsia="Times New Roman" w:hAnsi="Times New Roman" w:cs="Times New Roman"/>
          <w:sz w:val="24"/>
          <w:szCs w:val="24"/>
          <w:shd w:val="clear" w:color="auto" w:fill="FFFFFF"/>
        </w:rPr>
        <w:t>охрана на обществения ред и материални ценности;</w:t>
      </w:r>
    </w:p>
    <w:p w:rsidR="0029667F" w:rsidRPr="00583C96" w:rsidRDefault="0029667F" w:rsidP="00762C2D">
      <w:pPr>
        <w:widowControl w:val="0"/>
        <w:numPr>
          <w:ilvl w:val="0"/>
          <w:numId w:val="34"/>
        </w:numPr>
        <w:tabs>
          <w:tab w:val="left" w:pos="890"/>
        </w:tabs>
        <w:spacing w:after="100" w:afterAutospacing="1" w:line="240" w:lineRule="atLeast"/>
        <w:ind w:left="20"/>
        <w:contextualSpacing/>
        <w:jc w:val="both"/>
        <w:rPr>
          <w:rFonts w:ascii="Times New Roman" w:eastAsia="Times New Roman" w:hAnsi="Times New Roman" w:cs="Times New Roman"/>
          <w:sz w:val="24"/>
          <w:szCs w:val="24"/>
        </w:rPr>
      </w:pPr>
      <w:r w:rsidRPr="00583C96">
        <w:rPr>
          <w:rFonts w:ascii="Times New Roman" w:eastAsia="Times New Roman" w:hAnsi="Times New Roman" w:cs="Times New Roman"/>
          <w:sz w:val="24"/>
          <w:szCs w:val="24"/>
          <w:shd w:val="clear" w:color="auto" w:fill="FFFFFF"/>
        </w:rPr>
        <w:t>оказване съдействие на формированията в огнищата на поражения.</w:t>
      </w:r>
    </w:p>
    <w:p w:rsidR="0029667F" w:rsidRPr="00583C96" w:rsidRDefault="0029667F" w:rsidP="0029667F">
      <w:pPr>
        <w:widowControl w:val="0"/>
        <w:spacing w:after="100" w:afterAutospacing="1" w:line="240" w:lineRule="atLeast"/>
        <w:ind w:left="20" w:right="20"/>
        <w:contextualSpacing/>
        <w:jc w:val="both"/>
        <w:rPr>
          <w:rFonts w:ascii="Times New Roman" w:eastAsia="Times New Roman" w:hAnsi="Times New Roman" w:cs="Times New Roman"/>
          <w:sz w:val="24"/>
          <w:szCs w:val="24"/>
        </w:rPr>
      </w:pPr>
      <w:r w:rsidRPr="00583C96">
        <w:rPr>
          <w:rFonts w:ascii="Times New Roman" w:eastAsia="Times New Roman" w:hAnsi="Times New Roman" w:cs="Times New Roman"/>
          <w:sz w:val="24"/>
          <w:szCs w:val="24"/>
          <w:shd w:val="clear" w:color="auto" w:fill="FFFFFF"/>
        </w:rPr>
        <w:t>Представителите на районните полицейски управления в районите на бедствието, а също и тези от прилежащите на зоната райони осигуряват пропускателна способност на маршрутите и контролно-пропускателните пунктове. Организират комендантска служба в зоната на бедствия за осигуряване ред сред населението от пострадалия район. На комендантската служба се възлага: осигуряване въвеждането на групировките от сили за провеждане на спасителни и аварийни работи; водене борба с нарушителите на реда, недопускане на външни лица в района на разрушенията; охрана на пътни съоръжения, държавни обекти, производствени предприятия и др.</w:t>
      </w:r>
    </w:p>
    <w:p w:rsidR="0029667F" w:rsidRPr="00583C96" w:rsidRDefault="0029667F" w:rsidP="0029667F">
      <w:pPr>
        <w:keepNext/>
        <w:keepLines/>
        <w:widowControl w:val="0"/>
        <w:spacing w:after="100" w:afterAutospacing="1" w:line="240" w:lineRule="atLeast"/>
        <w:ind w:left="20"/>
        <w:contextualSpacing/>
        <w:jc w:val="both"/>
        <w:outlineLvl w:val="3"/>
        <w:rPr>
          <w:rFonts w:ascii="Times New Roman" w:eastAsia="Times New Roman" w:hAnsi="Times New Roman" w:cs="Times New Roman"/>
          <w:b/>
          <w:bCs/>
          <w:sz w:val="24"/>
          <w:szCs w:val="24"/>
          <w:lang w:eastAsia="bg-BG"/>
        </w:rPr>
      </w:pPr>
      <w:bookmarkStart w:id="22" w:name="bookmark64"/>
      <w:r w:rsidRPr="00583C96">
        <w:rPr>
          <w:rFonts w:ascii="Times New Roman" w:eastAsia="Times New Roman" w:hAnsi="Times New Roman" w:cs="Times New Roman"/>
          <w:b/>
          <w:bCs/>
          <w:sz w:val="24"/>
          <w:szCs w:val="24"/>
          <w:lang w:eastAsia="bg-BG"/>
        </w:rPr>
        <w:t>Доброволно формирование</w:t>
      </w:r>
      <w:bookmarkEnd w:id="22"/>
    </w:p>
    <w:p w:rsidR="0029667F" w:rsidRPr="00583C96" w:rsidRDefault="0029667F" w:rsidP="00816A83">
      <w:pPr>
        <w:widowControl w:val="0"/>
        <w:spacing w:after="100" w:afterAutospacing="1" w:line="240" w:lineRule="atLeast"/>
        <w:ind w:left="20" w:right="20" w:firstLine="688"/>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На територията на община Николаево има изградено доброволно формирование за извършване на спасителни дейности при възникване на бедствия, пожари и извънредни ситуации и отстраняване на последиците от тях. В съответствие с броя на населението в общината и стандарта за делегираната от държавата дейност, доброволното формирование е изградено </w:t>
      </w:r>
      <w:r w:rsidRPr="00583C96">
        <w:rPr>
          <w:rFonts w:ascii="Times New Roman" w:eastAsia="Times New Roman" w:hAnsi="Times New Roman" w:cs="Times New Roman"/>
          <w:b/>
          <w:sz w:val="24"/>
          <w:szCs w:val="24"/>
          <w:lang w:eastAsia="bg-BG"/>
        </w:rPr>
        <w:t xml:space="preserve">от 3 човека. </w:t>
      </w:r>
      <w:r w:rsidRPr="00583C96">
        <w:rPr>
          <w:rFonts w:ascii="Times New Roman" w:eastAsia="Times New Roman" w:hAnsi="Times New Roman" w:cs="Times New Roman"/>
          <w:sz w:val="24"/>
          <w:szCs w:val="24"/>
          <w:lang w:eastAsia="bg-BG"/>
        </w:rPr>
        <w:t>Доброволното формирование е изградено на основание чл. 41 от ЗЗБ.</w:t>
      </w:r>
    </w:p>
    <w:p w:rsidR="0029667F" w:rsidRPr="00583C96" w:rsidRDefault="0029667F" w:rsidP="0029667F">
      <w:pPr>
        <w:keepNext/>
        <w:keepLines/>
        <w:widowControl w:val="0"/>
        <w:spacing w:after="100" w:afterAutospacing="1" w:line="240" w:lineRule="atLeast"/>
        <w:ind w:left="20"/>
        <w:contextualSpacing/>
        <w:jc w:val="both"/>
        <w:outlineLvl w:val="3"/>
        <w:rPr>
          <w:rFonts w:ascii="Times New Roman" w:eastAsia="Times New Roman" w:hAnsi="Times New Roman" w:cs="Times New Roman"/>
          <w:b/>
          <w:bCs/>
          <w:sz w:val="24"/>
          <w:szCs w:val="24"/>
          <w:lang w:eastAsia="bg-BG"/>
        </w:rPr>
      </w:pPr>
      <w:bookmarkStart w:id="23" w:name="bookmark65"/>
      <w:r w:rsidRPr="00583C96">
        <w:rPr>
          <w:rFonts w:ascii="Times New Roman" w:eastAsia="Times New Roman" w:hAnsi="Times New Roman" w:cs="Times New Roman"/>
          <w:b/>
          <w:bCs/>
          <w:sz w:val="24"/>
          <w:szCs w:val="24"/>
          <w:lang w:eastAsia="bg-BG"/>
        </w:rPr>
        <w:t>Медицинско осигуряване</w:t>
      </w:r>
      <w:bookmarkEnd w:id="23"/>
    </w:p>
    <w:p w:rsidR="0029667F" w:rsidRPr="00583C96" w:rsidRDefault="0029667F" w:rsidP="00816A83">
      <w:pPr>
        <w:widowControl w:val="0"/>
        <w:spacing w:after="100" w:afterAutospacing="1" w:line="240" w:lineRule="atLeast"/>
        <w:ind w:left="20" w:right="20" w:firstLine="688"/>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Цел на медицинското осигуряване при видовете бедствия е спасяване на пострадалите, намаляване смъртността и инвалидността сред тях, най-бързо възстановяване на здравето и трудоспособността им, недопускане поява и развитие на епидемии, укрепване здравето и трудоспособността на населението.</w:t>
      </w:r>
    </w:p>
    <w:p w:rsidR="0029667F" w:rsidRPr="00583C96" w:rsidRDefault="0029667F" w:rsidP="0029667F">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Тази цел се постига с изпълнението на следните задачи:</w:t>
      </w:r>
    </w:p>
    <w:p w:rsidR="0029667F" w:rsidRPr="00583C96" w:rsidRDefault="0029667F" w:rsidP="0029667F">
      <w:pPr>
        <w:widowControl w:val="0"/>
        <w:spacing w:after="100" w:afterAutospacing="1" w:line="240" w:lineRule="atLeast"/>
        <w:ind w:left="20" w:righ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организиране и оказване на първа медицинска, лекарска, квалифицирана по жизнени показатели и специализирана помощ на пострадалите в районите на бедствието и тяхното лечение до окончателен изход;</w:t>
      </w:r>
    </w:p>
    <w:p w:rsidR="0029667F" w:rsidRPr="00583C96" w:rsidRDefault="0029667F" w:rsidP="00762C2D">
      <w:pPr>
        <w:widowControl w:val="0"/>
        <w:numPr>
          <w:ilvl w:val="0"/>
          <w:numId w:val="33"/>
        </w:numPr>
        <w:tabs>
          <w:tab w:val="left" w:pos="890"/>
        </w:tabs>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предотвратяване разпространението на епидемии;</w:t>
      </w:r>
    </w:p>
    <w:p w:rsidR="0029667F" w:rsidRPr="00583C96" w:rsidRDefault="0029667F" w:rsidP="00762C2D">
      <w:pPr>
        <w:widowControl w:val="0"/>
        <w:numPr>
          <w:ilvl w:val="0"/>
          <w:numId w:val="33"/>
        </w:numPr>
        <w:tabs>
          <w:tab w:val="left" w:pos="890"/>
        </w:tabs>
        <w:spacing w:after="100" w:afterAutospacing="1" w:line="240" w:lineRule="atLeast"/>
        <w:ind w:left="20" w:righ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засилване на контрола за провеждане на санитарно-хигиенни и </w:t>
      </w:r>
      <w:r w:rsidRPr="00583C96">
        <w:rPr>
          <w:rFonts w:ascii="Times New Roman" w:eastAsia="Times New Roman" w:hAnsi="Times New Roman" w:cs="Times New Roman"/>
          <w:sz w:val="24"/>
          <w:szCs w:val="24"/>
          <w:lang w:eastAsia="bg-BG"/>
        </w:rPr>
        <w:lastRenderedPageBreak/>
        <w:t>противоепидемични мероприятия сред населението;</w:t>
      </w:r>
    </w:p>
    <w:p w:rsidR="0029667F" w:rsidRPr="00583C96" w:rsidRDefault="0029667F" w:rsidP="00762C2D">
      <w:pPr>
        <w:widowControl w:val="0"/>
        <w:numPr>
          <w:ilvl w:val="0"/>
          <w:numId w:val="33"/>
        </w:numPr>
        <w:tabs>
          <w:tab w:val="left" w:pos="890"/>
        </w:tabs>
        <w:spacing w:after="100" w:afterAutospacing="1" w:line="240" w:lineRule="atLeast"/>
        <w:ind w:left="20" w:righ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контрол върху храненето и водоснабдяването на населението от пострадалите райони /огнища на поражения/;</w:t>
      </w:r>
    </w:p>
    <w:p w:rsidR="0029667F" w:rsidRPr="00583C96" w:rsidRDefault="0029667F" w:rsidP="00762C2D">
      <w:pPr>
        <w:widowControl w:val="0"/>
        <w:numPr>
          <w:ilvl w:val="0"/>
          <w:numId w:val="33"/>
        </w:numPr>
        <w:spacing w:after="100" w:afterAutospacing="1" w:line="240" w:lineRule="atLeast"/>
        <w:ind w:left="20" w:righ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 санитарно - хигиенен контрол на условията за настаняване на населението и при погребване на загиналите хора;</w:t>
      </w:r>
    </w:p>
    <w:p w:rsidR="0029667F" w:rsidRPr="00583C96" w:rsidRDefault="0029667F" w:rsidP="00762C2D">
      <w:pPr>
        <w:widowControl w:val="0"/>
        <w:numPr>
          <w:ilvl w:val="0"/>
          <w:numId w:val="33"/>
        </w:numPr>
        <w:tabs>
          <w:tab w:val="left" w:pos="890"/>
        </w:tabs>
        <w:spacing w:after="100" w:afterAutospacing="1" w:line="240" w:lineRule="atLeast"/>
        <w:ind w:left="20" w:righ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разработваме и разпространяване на документи по режима на работа и живот на населението от общините в условията след земетресението;</w:t>
      </w:r>
    </w:p>
    <w:p w:rsidR="0029667F" w:rsidRPr="00583C96" w:rsidRDefault="0029667F" w:rsidP="00762C2D">
      <w:pPr>
        <w:widowControl w:val="0"/>
        <w:numPr>
          <w:ilvl w:val="0"/>
          <w:numId w:val="33"/>
        </w:numPr>
        <w:tabs>
          <w:tab w:val="left" w:pos="894"/>
        </w:tabs>
        <w:spacing w:after="100" w:afterAutospacing="1" w:line="240" w:lineRule="atLeast"/>
        <w:ind w:left="20" w:righ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медицинско осигуряване на евакуиращото се население и местата за настаняване /ако се извършва такова/;</w:t>
      </w:r>
    </w:p>
    <w:p w:rsidR="0029667F" w:rsidRPr="00583C96" w:rsidRDefault="0029667F" w:rsidP="00762C2D">
      <w:pPr>
        <w:widowControl w:val="0"/>
        <w:numPr>
          <w:ilvl w:val="0"/>
          <w:numId w:val="33"/>
        </w:numPr>
        <w:tabs>
          <w:tab w:val="left" w:pos="894"/>
        </w:tabs>
        <w:spacing w:after="100" w:afterAutospacing="1" w:line="240" w:lineRule="atLeast"/>
        <w:ind w:left="20" w:righ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осигуряване на санитарно-хигиенно благополучие на населението в общината и отстраняване на неблагоприятните санитарни последствия от бедствието.</w:t>
      </w:r>
    </w:p>
    <w:p w:rsidR="0029667F" w:rsidRPr="00583C96" w:rsidRDefault="0029667F" w:rsidP="00161CC8">
      <w:pPr>
        <w:widowControl w:val="0"/>
        <w:spacing w:after="100" w:afterAutospacing="1" w:line="240" w:lineRule="atLeast"/>
        <w:ind w:left="20" w:right="20" w:firstLine="688"/>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Първа медицинска помощ се оказва непосредствено в бедстващия район от самото население под формата на самопомощ и взаимопомощ.</w:t>
      </w:r>
    </w:p>
    <w:p w:rsidR="0029667F" w:rsidRPr="00583C96" w:rsidRDefault="0029667F" w:rsidP="00161CC8">
      <w:pPr>
        <w:widowControl w:val="0"/>
        <w:spacing w:after="100" w:afterAutospacing="1" w:line="240" w:lineRule="atLeast"/>
        <w:ind w:left="20" w:right="20" w:firstLine="688"/>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Първа лекарска и квалифицирана медицинска помощ пострадалите ще получат в медицинските пунктове, които ще бъдат разкрити в близост до пострадалите райони или в близките лечебни заведения, които се усилват с квалифициран медицински персонал, в т.ч. хирурзи, травматолози, токсиколози и др. Нуждаещите се от болнично лечение се евакуират в районните и общински болници в на</w:t>
      </w:r>
      <w:r w:rsidR="004C2260">
        <w:rPr>
          <w:rFonts w:ascii="Times New Roman" w:eastAsia="Times New Roman" w:hAnsi="Times New Roman" w:cs="Times New Roman"/>
          <w:sz w:val="24"/>
          <w:szCs w:val="24"/>
          <w:lang w:eastAsia="bg-BG"/>
        </w:rPr>
        <w:t>й</w:t>
      </w:r>
      <w:r w:rsidRPr="00583C96">
        <w:rPr>
          <w:rFonts w:ascii="Times New Roman" w:eastAsia="Times New Roman" w:hAnsi="Times New Roman" w:cs="Times New Roman"/>
          <w:sz w:val="24"/>
          <w:szCs w:val="24"/>
          <w:lang w:eastAsia="bg-BG"/>
        </w:rPr>
        <w:t>-голяма близост до община Николаево, където им се оказва квалифицирана и специализирана медицинска помощ.</w:t>
      </w:r>
    </w:p>
    <w:p w:rsidR="0029667F" w:rsidRPr="00583C96" w:rsidRDefault="0029667F" w:rsidP="00161CC8">
      <w:pPr>
        <w:widowControl w:val="0"/>
        <w:spacing w:after="100" w:afterAutospacing="1" w:line="240" w:lineRule="atLeast"/>
        <w:ind w:left="20" w:right="20" w:firstLine="688"/>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Транспортирането на пострадалите се извършва със санитарен транспорт, оборудван с технически средства за реанимация на дишането и кръвообращението по време на евакуация.</w:t>
      </w:r>
    </w:p>
    <w:p w:rsidR="00152BFD" w:rsidRPr="004B6E7E" w:rsidRDefault="0029667F" w:rsidP="00161CC8">
      <w:pPr>
        <w:widowControl w:val="0"/>
        <w:spacing w:after="100" w:afterAutospacing="1" w:line="240" w:lineRule="atLeast"/>
        <w:ind w:left="20" w:right="20" w:firstLine="688"/>
        <w:contextualSpacing/>
        <w:jc w:val="both"/>
        <w:rPr>
          <w:rFonts w:ascii="Times New Roman" w:eastAsia="Times New Roman" w:hAnsi="Times New Roman" w:cs="Times New Roman"/>
          <w:sz w:val="24"/>
          <w:szCs w:val="24"/>
          <w:lang w:eastAsia="bg-BG"/>
        </w:rPr>
      </w:pPr>
      <w:r w:rsidRPr="004B6E7E">
        <w:rPr>
          <w:rFonts w:ascii="Times New Roman" w:eastAsia="Times New Roman" w:hAnsi="Times New Roman" w:cs="Times New Roman"/>
          <w:sz w:val="24"/>
          <w:szCs w:val="24"/>
          <w:lang w:eastAsia="bg-BG"/>
        </w:rPr>
        <w:t xml:space="preserve">Регионалният център по здравеопазване в </w:t>
      </w:r>
      <w:r w:rsidR="001963E9" w:rsidRPr="004B6E7E">
        <w:rPr>
          <w:rFonts w:ascii="Times New Roman" w:eastAsia="Times New Roman" w:hAnsi="Times New Roman" w:cs="Times New Roman"/>
          <w:sz w:val="24"/>
          <w:szCs w:val="24"/>
          <w:lang w:eastAsia="bg-BG"/>
        </w:rPr>
        <w:t>Стара Загора</w:t>
      </w:r>
      <w:r w:rsidRPr="004B6E7E">
        <w:rPr>
          <w:rFonts w:ascii="Times New Roman" w:eastAsia="Times New Roman" w:hAnsi="Times New Roman" w:cs="Times New Roman"/>
          <w:sz w:val="24"/>
          <w:szCs w:val="24"/>
          <w:lang w:eastAsia="bg-BG"/>
        </w:rPr>
        <w:t xml:space="preserve"> привежда в готовност кръвопреливния център, а </w:t>
      </w:r>
      <w:r w:rsidR="00152BFD" w:rsidRPr="004B6E7E">
        <w:rPr>
          <w:rFonts w:ascii="Times New Roman" w:eastAsia="Times New Roman" w:hAnsi="Times New Roman" w:cs="Times New Roman"/>
          <w:sz w:val="24"/>
          <w:szCs w:val="24"/>
          <w:lang w:eastAsia="bg-BG"/>
        </w:rPr>
        <w:t>Общинската организация на БЧК – Николаево, съгласувано с ООЩ на БЧК – Стара Загора и РЦТХ Стара Загора организира кампании за доброволно и безвъзмездно кръводаряване, при необходимост.</w:t>
      </w:r>
    </w:p>
    <w:p w:rsidR="0029667F" w:rsidRPr="00583C96" w:rsidRDefault="0029667F" w:rsidP="0029667F">
      <w:pPr>
        <w:widowControl w:val="0"/>
        <w:spacing w:after="100" w:afterAutospacing="1" w:line="240" w:lineRule="atLeast"/>
        <w:ind w:left="20" w:righ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Осигуряват се недостигащите медикаменти, превързочни материали, серуми за противоепидемична имунизация и други.</w:t>
      </w:r>
    </w:p>
    <w:p w:rsidR="0029667F" w:rsidRPr="00583C96" w:rsidRDefault="0029667F" w:rsidP="0029667F">
      <w:pPr>
        <w:keepNext/>
        <w:keepLines/>
        <w:widowControl w:val="0"/>
        <w:spacing w:after="100" w:afterAutospacing="1" w:line="240" w:lineRule="atLeast"/>
        <w:ind w:left="20"/>
        <w:contextualSpacing/>
        <w:jc w:val="both"/>
        <w:outlineLvl w:val="3"/>
        <w:rPr>
          <w:rFonts w:ascii="Times New Roman" w:eastAsia="Times New Roman" w:hAnsi="Times New Roman" w:cs="Times New Roman"/>
          <w:b/>
          <w:bCs/>
          <w:sz w:val="24"/>
          <w:szCs w:val="24"/>
          <w:lang w:eastAsia="bg-BG"/>
        </w:rPr>
      </w:pPr>
      <w:bookmarkStart w:id="24" w:name="bookmark66"/>
      <w:r w:rsidRPr="00583C96">
        <w:rPr>
          <w:rFonts w:ascii="Times New Roman" w:eastAsia="Times New Roman" w:hAnsi="Times New Roman" w:cs="Times New Roman"/>
          <w:b/>
          <w:bCs/>
          <w:sz w:val="24"/>
          <w:szCs w:val="24"/>
          <w:lang w:eastAsia="bg-BG"/>
        </w:rPr>
        <w:t>Инженерно осигуряване</w:t>
      </w:r>
      <w:bookmarkEnd w:id="24"/>
    </w:p>
    <w:p w:rsidR="0029667F" w:rsidRPr="00583C96" w:rsidRDefault="0029667F" w:rsidP="00816A83">
      <w:pPr>
        <w:widowControl w:val="0"/>
        <w:spacing w:after="100" w:afterAutospacing="1" w:line="240" w:lineRule="atLeast"/>
        <w:ind w:left="20" w:right="20" w:firstLine="688"/>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Целта на инженерното осигуряване при видовете бедствия е да създадат условия за провеждане на спасителни и неотложни аварийно възстановителни работи във възникналите огнища на поражения. Набелязват се маршрутите за подход към огнищата на поражение и направление на проходите вътре в него; разрушенията и затрупванията в огнищата на поражение; състоянието на стените на потенциално опасните хидротехнически съоръжения; наличието на оцелели производствени мощности, които могат да се използват в интерес на провеждането на спасителните и неотложни аварийно-възстановителни работи; наличието на местни строителни материали; устройване на проходи в затрупванията; укрепване /събаряне/ на конструкции застрашени от срутване; разчистване на разрушения; извличане на пострадали изпод развалините и подаване на въздух; отводняване на залети помещения; осигуряване на електрозахранване и вода за нуждите на спасителните и неотложни аварийно-възстановителни работи и останалото без подслон население; разчистване и възстановяване движението по улиците и пътищата; разчистване на строителните площадки на разрушените сгради; осигуряване на временни жилища на останалото без подслон население.</w:t>
      </w:r>
    </w:p>
    <w:p w:rsidR="0029667F" w:rsidRPr="00583C96" w:rsidRDefault="0029667F" w:rsidP="0029667F">
      <w:pPr>
        <w:keepNext/>
        <w:keepLines/>
        <w:widowControl w:val="0"/>
        <w:spacing w:after="100" w:afterAutospacing="1" w:line="240" w:lineRule="atLeast"/>
        <w:ind w:left="20"/>
        <w:contextualSpacing/>
        <w:jc w:val="both"/>
        <w:outlineLvl w:val="3"/>
        <w:rPr>
          <w:rFonts w:ascii="Times New Roman" w:eastAsia="Times New Roman" w:hAnsi="Times New Roman" w:cs="Times New Roman"/>
          <w:b/>
          <w:bCs/>
          <w:sz w:val="24"/>
          <w:szCs w:val="24"/>
          <w:lang w:eastAsia="bg-BG"/>
        </w:rPr>
      </w:pPr>
      <w:bookmarkStart w:id="25" w:name="bookmark67"/>
      <w:r w:rsidRPr="00583C96">
        <w:rPr>
          <w:rFonts w:ascii="Times New Roman" w:eastAsia="Times New Roman" w:hAnsi="Times New Roman" w:cs="Times New Roman"/>
          <w:b/>
          <w:bCs/>
          <w:sz w:val="24"/>
          <w:szCs w:val="24"/>
          <w:lang w:eastAsia="bg-BG"/>
        </w:rPr>
        <w:t>Транспортно осигуряване</w:t>
      </w:r>
      <w:bookmarkEnd w:id="25"/>
    </w:p>
    <w:p w:rsidR="0029667F" w:rsidRPr="00583C96" w:rsidRDefault="0029667F" w:rsidP="00816A83">
      <w:pPr>
        <w:widowControl w:val="0"/>
        <w:spacing w:after="100" w:afterAutospacing="1" w:line="240" w:lineRule="atLeast"/>
        <w:ind w:left="20" w:right="20" w:firstLine="688"/>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Целта на транспортното осигуряване е с наличните транспортни средства от всички фирми на територията на общината да се извърши в най-кратки срокове временно изваждане от огнищата на поражения /пострадалия район/ на хора и ценните материални средства, а също така осигуряване превозването на формированията до обектите за работа.</w:t>
      </w:r>
    </w:p>
    <w:p w:rsidR="0029667F" w:rsidRPr="00583C96" w:rsidRDefault="0029667F" w:rsidP="0029667F">
      <w:pPr>
        <w:widowControl w:val="0"/>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Задачи на транспортното осигуряване:</w:t>
      </w:r>
    </w:p>
    <w:p w:rsidR="0029667F" w:rsidRPr="00583C96" w:rsidRDefault="0029667F" w:rsidP="00762C2D">
      <w:pPr>
        <w:widowControl w:val="0"/>
        <w:numPr>
          <w:ilvl w:val="0"/>
          <w:numId w:val="34"/>
        </w:numPr>
        <w:tabs>
          <w:tab w:val="left" w:pos="980"/>
        </w:tabs>
        <w:spacing w:after="100" w:afterAutospacing="1" w:line="240" w:lineRule="atLeast"/>
        <w:ind w:left="20" w:righ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lastRenderedPageBreak/>
        <w:t>извозване на населението от пострадалите райони до места предвидени за временно извеждане стари и болни хора, бременни жени, учащи се и др./;</w:t>
      </w:r>
    </w:p>
    <w:p w:rsidR="0029667F" w:rsidRPr="00583C96" w:rsidRDefault="0029667F" w:rsidP="00762C2D">
      <w:pPr>
        <w:widowControl w:val="0"/>
        <w:numPr>
          <w:ilvl w:val="0"/>
          <w:numId w:val="34"/>
        </w:numPr>
        <w:tabs>
          <w:tab w:val="left" w:pos="980"/>
        </w:tabs>
        <w:spacing w:after="100" w:afterAutospacing="1" w:line="240" w:lineRule="atLeast"/>
        <w:ind w:left="20" w:righ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извозване на материалните средства за осигуряване изхранването и битовото устройване на населението;</w:t>
      </w:r>
    </w:p>
    <w:p w:rsidR="0029667F" w:rsidRPr="00583C96" w:rsidRDefault="0029667F" w:rsidP="00762C2D">
      <w:pPr>
        <w:widowControl w:val="0"/>
        <w:numPr>
          <w:ilvl w:val="0"/>
          <w:numId w:val="34"/>
        </w:numPr>
        <w:tabs>
          <w:tab w:val="left" w:pos="980"/>
        </w:tabs>
        <w:spacing w:after="100" w:afterAutospacing="1" w:line="240" w:lineRule="atLeast"/>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извозване на ранени и болни;</w:t>
      </w:r>
    </w:p>
    <w:p w:rsidR="0029667F" w:rsidRPr="00583C96" w:rsidRDefault="0029667F" w:rsidP="00762C2D">
      <w:pPr>
        <w:widowControl w:val="0"/>
        <w:numPr>
          <w:ilvl w:val="0"/>
          <w:numId w:val="34"/>
        </w:numPr>
        <w:tabs>
          <w:tab w:val="left" w:pos="980"/>
        </w:tabs>
        <w:spacing w:after="100" w:afterAutospacing="1" w:line="240" w:lineRule="atLeast"/>
        <w:ind w:left="20" w:righ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осигуряване на транспорт до гробищните паркове, извозване на ковчези, копаене на гробове и извозване на умрелите /загиналите/.</w:t>
      </w:r>
    </w:p>
    <w:p w:rsidR="0029667F" w:rsidRPr="00583C96" w:rsidRDefault="0029667F" w:rsidP="0029667F">
      <w:pPr>
        <w:widowControl w:val="0"/>
        <w:spacing w:after="100" w:afterAutospacing="1" w:line="240" w:lineRule="atLeast"/>
        <w:ind w:left="20" w:righ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За изпълнението на тези задачи се използват транспортни средства на транспортните фирми, ведомствения транспорт и др.</w:t>
      </w:r>
    </w:p>
    <w:p w:rsidR="0029667F" w:rsidRPr="00583C96" w:rsidRDefault="0029667F" w:rsidP="0029667F">
      <w:pPr>
        <w:keepNext/>
        <w:keepLines/>
        <w:widowControl w:val="0"/>
        <w:spacing w:after="100" w:afterAutospacing="1" w:line="240" w:lineRule="atLeast"/>
        <w:ind w:left="20"/>
        <w:contextualSpacing/>
        <w:jc w:val="both"/>
        <w:outlineLvl w:val="3"/>
        <w:rPr>
          <w:rFonts w:ascii="Times New Roman" w:eastAsia="Times New Roman" w:hAnsi="Times New Roman" w:cs="Times New Roman"/>
          <w:b/>
          <w:bCs/>
          <w:sz w:val="24"/>
          <w:szCs w:val="24"/>
          <w:lang w:eastAsia="bg-BG"/>
        </w:rPr>
      </w:pPr>
      <w:bookmarkStart w:id="26" w:name="bookmark68"/>
      <w:r w:rsidRPr="00583C96">
        <w:rPr>
          <w:rFonts w:ascii="Times New Roman" w:eastAsia="Times New Roman" w:hAnsi="Times New Roman" w:cs="Times New Roman"/>
          <w:b/>
          <w:bCs/>
          <w:sz w:val="24"/>
          <w:szCs w:val="24"/>
          <w:lang w:eastAsia="bg-BG"/>
        </w:rPr>
        <w:t>Финансово осигуряване</w:t>
      </w:r>
      <w:bookmarkEnd w:id="26"/>
    </w:p>
    <w:p w:rsidR="0029667F" w:rsidRDefault="0029667F" w:rsidP="00CF09CB">
      <w:pPr>
        <w:widowControl w:val="0"/>
        <w:spacing w:after="100" w:afterAutospacing="1" w:line="240" w:lineRule="atLeast"/>
        <w:ind w:left="20" w:right="20" w:firstLine="688"/>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Разходите, свързани с предварително осигуряване на ресурси за провеждането на спасителни и други неотложни работи при възникване на стихийни бедствия и крупни производствени аварии се усвояват от бюджетите на териториалните структури на министерствата, ведомствата, областната и общинските администрации.</w:t>
      </w:r>
    </w:p>
    <w:p w:rsidR="00161CC8" w:rsidRPr="00583C96" w:rsidRDefault="00161CC8" w:rsidP="0029667F">
      <w:pPr>
        <w:widowControl w:val="0"/>
        <w:spacing w:after="100" w:afterAutospacing="1" w:line="240" w:lineRule="atLeast"/>
        <w:ind w:left="20" w:right="20"/>
        <w:contextualSpacing/>
        <w:jc w:val="both"/>
        <w:rPr>
          <w:rFonts w:ascii="Times New Roman" w:eastAsia="Times New Roman" w:hAnsi="Times New Roman" w:cs="Times New Roman"/>
          <w:sz w:val="24"/>
          <w:szCs w:val="24"/>
          <w:lang w:eastAsia="bg-BG"/>
        </w:rPr>
      </w:pPr>
    </w:p>
    <w:p w:rsidR="0029667F" w:rsidRPr="00583C96" w:rsidRDefault="0029667F" w:rsidP="0029667F">
      <w:pPr>
        <w:keepNext/>
        <w:keepLines/>
        <w:widowControl w:val="0"/>
        <w:spacing w:after="100" w:afterAutospacing="1" w:line="240" w:lineRule="atLeast"/>
        <w:ind w:left="20"/>
        <w:contextualSpacing/>
        <w:jc w:val="both"/>
        <w:outlineLvl w:val="3"/>
        <w:rPr>
          <w:rFonts w:ascii="Times New Roman" w:eastAsia="Times New Roman" w:hAnsi="Times New Roman" w:cs="Times New Roman"/>
          <w:b/>
          <w:bCs/>
          <w:sz w:val="24"/>
          <w:szCs w:val="24"/>
          <w:lang w:eastAsia="bg-BG"/>
        </w:rPr>
      </w:pPr>
      <w:r w:rsidRPr="00583C96">
        <w:rPr>
          <w:rFonts w:ascii="Times New Roman" w:eastAsia="Times New Roman" w:hAnsi="Times New Roman" w:cs="Times New Roman"/>
          <w:b/>
          <w:bCs/>
          <w:sz w:val="24"/>
          <w:szCs w:val="24"/>
          <w:lang w:eastAsia="bg-BG"/>
        </w:rPr>
        <w:t>4. Изводи за община Николаево</w:t>
      </w:r>
    </w:p>
    <w:p w:rsidR="0029667F" w:rsidRPr="00583C96" w:rsidRDefault="0029667F" w:rsidP="00762C2D">
      <w:pPr>
        <w:widowControl w:val="0"/>
        <w:numPr>
          <w:ilvl w:val="0"/>
          <w:numId w:val="35"/>
        </w:numPr>
        <w:tabs>
          <w:tab w:val="left" w:pos="589"/>
        </w:tabs>
        <w:spacing w:after="100" w:afterAutospacing="1" w:line="240" w:lineRule="atLeast"/>
        <w:ind w:left="20" w:righ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В община Николаево е възможно възникването на различни по вид бедствия, аварии и катастрофи, които могат да предизвикат значителни загуби в човешки и материални ресурси и да окажат неблагоприятно влияние на националната сигурност. Прогнозата на възможните събития показва, че тяхното проявление ще доведе до сериозни затруднения в нормалната работа на инфраструктурата в районите на бедствия, ще се нарушат жизнено важни системи за управление и нормалното функциониране на общинското стопанство. Най-сложна обстановка ще се създаде при разрушително земетресение и авария в атомна електроцентрала.</w:t>
      </w:r>
    </w:p>
    <w:p w:rsidR="0029667F" w:rsidRPr="00583C96" w:rsidRDefault="0029667F" w:rsidP="00762C2D">
      <w:pPr>
        <w:widowControl w:val="0"/>
        <w:numPr>
          <w:ilvl w:val="0"/>
          <w:numId w:val="35"/>
        </w:numPr>
        <w:tabs>
          <w:tab w:val="left" w:pos="589"/>
        </w:tabs>
        <w:spacing w:after="100" w:afterAutospacing="1" w:line="240" w:lineRule="atLeast"/>
        <w:ind w:righ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За овладяване на кризисните ситуации, намаляване на загубите и ликвидиране на последствията е необходимо планиране и съгласуване на мероприятията по защитата на населението под ръководството на създадения Общински координационен щаб към Община Николаево за действие при съответното бедствие. За осигуряване провеждането на спасителните и неотложните аварийно- възстановителни работи и осигуряване условия за живот в бедстващи райони е необходимо създаването на запаси от материално-технически и финансови средства и регламентиране на реда и начините за използването им.</w:t>
      </w:r>
    </w:p>
    <w:p w:rsidR="0029667F" w:rsidRPr="00583C96" w:rsidRDefault="0029667F" w:rsidP="00762C2D">
      <w:pPr>
        <w:widowControl w:val="0"/>
        <w:numPr>
          <w:ilvl w:val="0"/>
          <w:numId w:val="35"/>
        </w:numPr>
        <w:tabs>
          <w:tab w:val="left" w:pos="589"/>
        </w:tabs>
        <w:spacing w:after="100" w:afterAutospacing="1" w:line="240" w:lineRule="atLeast"/>
        <w:ind w:righ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Характерът на последствията от вероятните бедствия и аварии изисква готовност за използване на всички способи и средства за защита на населението и общинското стопанство и провеждане на предварителни мероприятия за недопускане и намаляване на вредното им въздействие. Изключително важно значение за успешната защита на населението имат превантивните дейности и особено такива, които позволяват да се прогнозира появата или развитието на бедствените явления, както и за отстраняване на предпоставките за аварии и катастрофи.</w:t>
      </w:r>
    </w:p>
    <w:p w:rsidR="0029667F" w:rsidRPr="00583C96" w:rsidRDefault="0029667F" w:rsidP="00762C2D">
      <w:pPr>
        <w:widowControl w:val="0"/>
        <w:numPr>
          <w:ilvl w:val="0"/>
          <w:numId w:val="35"/>
        </w:numPr>
        <w:tabs>
          <w:tab w:val="left" w:pos="589"/>
        </w:tabs>
        <w:spacing w:after="100" w:afterAutospacing="1" w:line="240" w:lineRule="atLeast"/>
        <w:ind w:righ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При възникване на огнище на биологично заразяване от особена важност е своевременно провеждане на профилактика, лечение и дезинфекция. Възможните последствия за населението при възникване на бедствия, аварии и катастрофи налагат непрекъснато и целенасочено обучение по способите за защита и самозащита и своевременно информиране.</w:t>
      </w:r>
    </w:p>
    <w:p w:rsidR="0029667F" w:rsidRPr="00583C96" w:rsidRDefault="0029667F" w:rsidP="00762C2D">
      <w:pPr>
        <w:widowControl w:val="0"/>
        <w:numPr>
          <w:ilvl w:val="0"/>
          <w:numId w:val="35"/>
        </w:numPr>
        <w:tabs>
          <w:tab w:val="left" w:pos="589"/>
        </w:tabs>
        <w:spacing w:after="100" w:afterAutospacing="1" w:line="240" w:lineRule="atLeast"/>
        <w:ind w:righ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Обемът и спецификата на спасителните и неотложните аварийно- възстановителни работи налага поддържането в готовност и подготовка на общинските сили и средства  при община Николаево.</w:t>
      </w:r>
    </w:p>
    <w:p w:rsidR="0029667F" w:rsidRPr="00583C96" w:rsidRDefault="0029667F" w:rsidP="00762C2D">
      <w:pPr>
        <w:widowControl w:val="0"/>
        <w:numPr>
          <w:ilvl w:val="0"/>
          <w:numId w:val="35"/>
        </w:numPr>
        <w:tabs>
          <w:tab w:val="left" w:pos="589"/>
        </w:tabs>
        <w:spacing w:after="100" w:afterAutospacing="1" w:line="240" w:lineRule="atLeast"/>
        <w:ind w:righ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Най-катастрофални могат да бъдат последствията от силни земетресения. Най-тежка обстановка ще се създаде в сградите с масово пребиваване на хора, а именно блоковете в гр. Николаево. Ще настъпят сериозни нарушения на комуникациите, електрозахранването, водоснабдяването и телекомуникационните връзки. Прогнозата на времето и степента на </w:t>
      </w:r>
      <w:r w:rsidRPr="00583C96">
        <w:rPr>
          <w:rFonts w:ascii="Times New Roman" w:eastAsia="Times New Roman" w:hAnsi="Times New Roman" w:cs="Times New Roman"/>
          <w:sz w:val="24"/>
          <w:szCs w:val="24"/>
          <w:lang w:eastAsia="bg-BG"/>
        </w:rPr>
        <w:lastRenderedPageBreak/>
        <w:t>проявление, както и вероятния епицентър в нашите условия са непредвидими, поради което се очаква да настьпи паника сред населението.</w:t>
      </w:r>
    </w:p>
    <w:p w:rsidR="0029667F" w:rsidRPr="00583C96" w:rsidRDefault="0029667F" w:rsidP="00762C2D">
      <w:pPr>
        <w:widowControl w:val="0"/>
        <w:numPr>
          <w:ilvl w:val="0"/>
          <w:numId w:val="35"/>
        </w:numPr>
        <w:tabs>
          <w:tab w:val="left" w:pos="589"/>
        </w:tabs>
        <w:spacing w:after="100" w:afterAutospacing="1" w:line="240" w:lineRule="atLeast"/>
        <w:ind w:righ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Сравнително по-редки и относително по-ограничени ще бъдат последствията от наводненията, снеговалежи, снегонавявания, обледявания, свлачища и пожари. Те ще имат предимно локален характер, ще протичат за сравнително повече време, което благоприятства за вземане на неотложни мерки за защита.</w:t>
      </w:r>
    </w:p>
    <w:p w:rsidR="0029667F" w:rsidRPr="00583C96" w:rsidRDefault="0029667F" w:rsidP="00762C2D">
      <w:pPr>
        <w:widowControl w:val="0"/>
        <w:numPr>
          <w:ilvl w:val="0"/>
          <w:numId w:val="35"/>
        </w:numPr>
        <w:tabs>
          <w:tab w:val="left" w:pos="589"/>
        </w:tabs>
        <w:spacing w:after="100" w:afterAutospacing="1" w:line="240" w:lineRule="atLeast"/>
        <w:ind w:righ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При възникване на бедствена ситуация на територията на общината ще има големи последствия както за социалния, така и за икономическия живот.</w:t>
      </w:r>
    </w:p>
    <w:p w:rsidR="0029667F" w:rsidRPr="00583C96" w:rsidRDefault="0029667F" w:rsidP="00762C2D">
      <w:pPr>
        <w:widowControl w:val="0"/>
        <w:numPr>
          <w:ilvl w:val="0"/>
          <w:numId w:val="35"/>
        </w:numPr>
        <w:tabs>
          <w:tab w:val="left" w:pos="589"/>
        </w:tabs>
        <w:spacing w:after="100" w:afterAutospacing="1" w:line="240" w:lineRule="atLeast"/>
        <w:ind w:righ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В общината могат да възникнат различни по характер бедствени ситуации, които да нанесат големи поражения.</w:t>
      </w:r>
    </w:p>
    <w:p w:rsidR="0029667F" w:rsidRPr="00583C96" w:rsidRDefault="0029667F" w:rsidP="00762C2D">
      <w:pPr>
        <w:widowControl w:val="0"/>
        <w:numPr>
          <w:ilvl w:val="0"/>
          <w:numId w:val="35"/>
        </w:numPr>
        <w:tabs>
          <w:tab w:val="left" w:pos="589"/>
        </w:tabs>
        <w:spacing w:after="100" w:afterAutospacing="1" w:line="240" w:lineRule="atLeast"/>
        <w:ind w:righ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С ресурсното си осигуряване със сили и средства от единната спасителна система на община Николаево няма да може да се справи самостоятелно при възникване на мащабно бедствие</w:t>
      </w:r>
      <w:r w:rsidRPr="00583C96">
        <w:rPr>
          <w:rFonts w:ascii="Times New Roman" w:eastAsia="Times New Roman" w:hAnsi="Times New Roman" w:cs="Times New Roman"/>
          <w:sz w:val="24"/>
          <w:szCs w:val="24"/>
          <w:lang w:val="en-US" w:eastAsia="bg-BG"/>
        </w:rPr>
        <w:t xml:space="preserve">   </w:t>
      </w:r>
      <w:r w:rsidRPr="00583C96">
        <w:rPr>
          <w:rFonts w:ascii="Times New Roman" w:eastAsia="Times New Roman" w:hAnsi="Times New Roman" w:cs="Times New Roman"/>
          <w:sz w:val="24"/>
          <w:szCs w:val="24"/>
          <w:lang w:eastAsia="bg-BG"/>
        </w:rPr>
        <w:t>на цялата й територия.</w:t>
      </w:r>
    </w:p>
    <w:p w:rsidR="0029667F" w:rsidRPr="00583C96" w:rsidRDefault="0029667F" w:rsidP="00762C2D">
      <w:pPr>
        <w:widowControl w:val="0"/>
        <w:numPr>
          <w:ilvl w:val="0"/>
          <w:numId w:val="35"/>
        </w:numPr>
        <w:tabs>
          <w:tab w:val="left" w:pos="714"/>
        </w:tabs>
        <w:spacing w:after="100" w:afterAutospacing="1" w:line="240" w:lineRule="atLeast"/>
        <w:ind w:left="20" w:right="4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При възникване на земетресения, наводнения, други бедствия, аварии и катастрофи на територията на общината ще се създаде сложна обстановка, която ще окаже влияние върху цялостния живот на населението и дейността на обектите от националното стопанство, тъй като се очакват голям брой жертви и пострадали, а също така разрушения в различна степен на сградния и производствен фонд; електропреносната мрежа, пътните съоръжения от републиканската и общинска пътна мрежа.</w:t>
      </w:r>
    </w:p>
    <w:p w:rsidR="00872B9D" w:rsidRDefault="0029667F" w:rsidP="00762C2D">
      <w:pPr>
        <w:widowControl w:val="0"/>
        <w:numPr>
          <w:ilvl w:val="0"/>
          <w:numId w:val="35"/>
        </w:numPr>
        <w:tabs>
          <w:tab w:val="left" w:pos="714"/>
        </w:tabs>
        <w:spacing w:after="100" w:afterAutospacing="1" w:line="240" w:lineRule="atLeast"/>
        <w:ind w:left="20" w:right="4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За овладяване на кризисната ситуация е необходимо - предварително да бъдат разработени планове за защита при бедствия, като се съгласуват взаимодействията между силите и средствата на поделенията на Българската армия, РУ на МВР, РЗИ, ЦСМП, </w:t>
      </w:r>
      <w:r w:rsidRPr="00583C96">
        <w:rPr>
          <w:rFonts w:ascii="Times New Roman" w:eastAsia="Times New Roman" w:hAnsi="Times New Roman" w:cs="Times New Roman"/>
          <w:sz w:val="24"/>
          <w:szCs w:val="24"/>
          <w:lang w:val="en-US" w:eastAsia="bg-BG"/>
        </w:rPr>
        <w:t xml:space="preserve">EVN, </w:t>
      </w:r>
      <w:r w:rsidRPr="00583C96">
        <w:rPr>
          <w:rFonts w:ascii="Times New Roman" w:eastAsia="Times New Roman" w:hAnsi="Times New Roman" w:cs="Times New Roman"/>
          <w:sz w:val="24"/>
          <w:szCs w:val="24"/>
          <w:lang w:eastAsia="bg-BG"/>
        </w:rPr>
        <w:t>ВиК и други, поддържане в готовност и подготовка на силите за действие, осигуряване на резерв от материални и финансови средства от Общинския и Републиканския бюджети, които ще се използват при евентуални критични ситуации на територията на Община Николаево.</w:t>
      </w:r>
    </w:p>
    <w:p w:rsidR="00872B9D" w:rsidRDefault="00872B9D">
      <w:pPr>
        <w:rPr>
          <w:rFonts w:ascii="Times New Roman" w:eastAsia="Times New Roman" w:hAnsi="Times New Roman" w:cs="Times New Roman"/>
          <w:sz w:val="24"/>
          <w:szCs w:val="24"/>
          <w:lang w:eastAsia="bg-BG"/>
        </w:rPr>
      </w:pPr>
      <w:r>
        <w:rPr>
          <w:rFonts w:ascii="Times New Roman" w:eastAsia="Times New Roman" w:hAnsi="Times New Roman" w:cs="Times New Roman"/>
          <w:sz w:val="24"/>
          <w:szCs w:val="24"/>
          <w:lang w:eastAsia="bg-BG"/>
        </w:rPr>
        <w:br w:type="page"/>
      </w:r>
    </w:p>
    <w:p w:rsidR="00872B9D" w:rsidRDefault="0029667F" w:rsidP="00872B9D">
      <w:pPr>
        <w:keepNext/>
        <w:keepLines/>
        <w:widowControl w:val="0"/>
        <w:spacing w:after="0" w:line="240" w:lineRule="auto"/>
        <w:ind w:left="20"/>
        <w:contextualSpacing/>
        <w:jc w:val="center"/>
        <w:outlineLvl w:val="2"/>
        <w:rPr>
          <w:rFonts w:ascii="Times New Roman" w:eastAsia="Times New Roman" w:hAnsi="Times New Roman" w:cs="Times New Roman"/>
          <w:b/>
          <w:bCs/>
          <w:sz w:val="24"/>
          <w:szCs w:val="24"/>
          <w:lang w:eastAsia="bg-BG"/>
        </w:rPr>
      </w:pPr>
      <w:bookmarkStart w:id="27" w:name="bookmark70"/>
      <w:r w:rsidRPr="00EE0189">
        <w:rPr>
          <w:rFonts w:ascii="Times New Roman" w:eastAsia="Times New Roman" w:hAnsi="Times New Roman" w:cs="Times New Roman"/>
          <w:b/>
          <w:bCs/>
          <w:sz w:val="24"/>
          <w:szCs w:val="24"/>
          <w:lang w:eastAsia="bg-BG"/>
        </w:rPr>
        <w:lastRenderedPageBreak/>
        <w:t>РАЗДЕЛ VIII</w:t>
      </w:r>
    </w:p>
    <w:p w:rsidR="0029667F" w:rsidRDefault="0029667F" w:rsidP="00872B9D">
      <w:pPr>
        <w:keepNext/>
        <w:keepLines/>
        <w:widowControl w:val="0"/>
        <w:spacing w:after="0" w:line="240" w:lineRule="auto"/>
        <w:ind w:left="20"/>
        <w:contextualSpacing/>
        <w:jc w:val="center"/>
        <w:outlineLvl w:val="2"/>
        <w:rPr>
          <w:rFonts w:ascii="Times New Roman" w:eastAsia="Times New Roman" w:hAnsi="Times New Roman" w:cs="Times New Roman"/>
          <w:b/>
          <w:bCs/>
          <w:sz w:val="24"/>
          <w:szCs w:val="24"/>
          <w:lang w:eastAsia="bg-BG"/>
        </w:rPr>
      </w:pPr>
      <w:r w:rsidRPr="00EE0189">
        <w:rPr>
          <w:rFonts w:ascii="Times New Roman" w:eastAsia="Times New Roman" w:hAnsi="Times New Roman" w:cs="Times New Roman"/>
          <w:b/>
          <w:bCs/>
          <w:sz w:val="24"/>
          <w:szCs w:val="24"/>
          <w:lang w:eastAsia="bg-BG"/>
        </w:rPr>
        <w:t>УПРАВЛЕНИЕ И РЪКОВОДСТВО</w:t>
      </w:r>
      <w:bookmarkEnd w:id="27"/>
    </w:p>
    <w:p w:rsidR="0029667F" w:rsidRPr="00EE0189" w:rsidRDefault="0029667F" w:rsidP="0029667F">
      <w:pPr>
        <w:keepNext/>
        <w:keepLines/>
        <w:widowControl w:val="0"/>
        <w:spacing w:after="0" w:line="240" w:lineRule="auto"/>
        <w:ind w:left="20"/>
        <w:contextualSpacing/>
        <w:jc w:val="both"/>
        <w:outlineLvl w:val="2"/>
        <w:rPr>
          <w:rFonts w:ascii="Times New Roman" w:eastAsia="Times New Roman" w:hAnsi="Times New Roman" w:cs="Times New Roman"/>
          <w:b/>
          <w:bCs/>
          <w:sz w:val="24"/>
          <w:szCs w:val="24"/>
          <w:lang w:eastAsia="bg-BG"/>
        </w:rPr>
      </w:pPr>
    </w:p>
    <w:p w:rsidR="0029667F" w:rsidRPr="00EE0189" w:rsidRDefault="0029667F" w:rsidP="00762C2D">
      <w:pPr>
        <w:widowControl w:val="0"/>
        <w:numPr>
          <w:ilvl w:val="0"/>
          <w:numId w:val="36"/>
        </w:numPr>
        <w:tabs>
          <w:tab w:val="left" w:pos="294"/>
        </w:tabs>
        <w:spacing w:after="0" w:line="240" w:lineRule="auto"/>
        <w:ind w:left="20"/>
        <w:contextualSpacing/>
        <w:jc w:val="both"/>
        <w:rPr>
          <w:rFonts w:ascii="Times New Roman" w:eastAsia="Times New Roman" w:hAnsi="Times New Roman" w:cs="Times New Roman"/>
          <w:b/>
          <w:bCs/>
          <w:sz w:val="24"/>
          <w:szCs w:val="24"/>
          <w:lang w:eastAsia="bg-BG"/>
        </w:rPr>
      </w:pPr>
      <w:r w:rsidRPr="00EE0189">
        <w:rPr>
          <w:rFonts w:ascii="Times New Roman" w:eastAsia="Times New Roman" w:hAnsi="Times New Roman" w:cs="Times New Roman"/>
          <w:b/>
          <w:bCs/>
          <w:sz w:val="24"/>
          <w:szCs w:val="24"/>
          <w:lang w:eastAsia="bg-BG"/>
        </w:rPr>
        <w:t>Кметът на общината:</w:t>
      </w:r>
    </w:p>
    <w:p w:rsidR="0029667F" w:rsidRPr="00EE0189" w:rsidRDefault="0029667F" w:rsidP="00762C2D">
      <w:pPr>
        <w:widowControl w:val="0"/>
        <w:numPr>
          <w:ilvl w:val="1"/>
          <w:numId w:val="36"/>
        </w:numPr>
        <w:tabs>
          <w:tab w:val="left" w:pos="548"/>
        </w:tabs>
        <w:spacing w:after="0" w:line="240" w:lineRule="auto"/>
        <w:ind w:left="20"/>
        <w:contextualSpacing/>
        <w:jc w:val="both"/>
        <w:rPr>
          <w:rFonts w:ascii="Times New Roman" w:eastAsia="Times New Roman" w:hAnsi="Times New Roman" w:cs="Times New Roman"/>
          <w:b/>
          <w:bCs/>
          <w:sz w:val="24"/>
          <w:szCs w:val="24"/>
          <w:lang w:eastAsia="bg-BG"/>
        </w:rPr>
      </w:pPr>
      <w:r w:rsidRPr="00EE0189">
        <w:rPr>
          <w:rFonts w:ascii="Times New Roman" w:eastAsia="Times New Roman" w:hAnsi="Times New Roman" w:cs="Times New Roman"/>
          <w:b/>
          <w:bCs/>
          <w:sz w:val="24"/>
          <w:szCs w:val="24"/>
          <w:lang w:eastAsia="bg-BG"/>
        </w:rPr>
        <w:t>По превенция на дейностите свързани със защитата от бедствия</w:t>
      </w:r>
    </w:p>
    <w:p w:rsidR="0029667F" w:rsidRPr="00EE0189" w:rsidRDefault="0029667F" w:rsidP="00762C2D">
      <w:pPr>
        <w:widowControl w:val="0"/>
        <w:numPr>
          <w:ilvl w:val="2"/>
          <w:numId w:val="36"/>
        </w:numPr>
        <w:spacing w:after="0" w:line="240" w:lineRule="auto"/>
        <w:ind w:left="20" w:right="4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Организира и ръководи защитата при бедствия на територията на общината;</w:t>
      </w:r>
    </w:p>
    <w:p w:rsidR="0029667F" w:rsidRPr="00EE0189" w:rsidRDefault="0029667F" w:rsidP="00762C2D">
      <w:pPr>
        <w:widowControl w:val="0"/>
        <w:numPr>
          <w:ilvl w:val="2"/>
          <w:numId w:val="36"/>
        </w:numPr>
        <w:spacing w:after="0" w:line="240" w:lineRule="auto"/>
        <w:ind w:left="20" w:right="4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Разработва общински план за защита при бедствия ( плана се приема на заседание на общински съвет) съвместно с представители на ведомства и юридически лица имащи отношение по защитата при бедствия на територията на общината;</w:t>
      </w:r>
    </w:p>
    <w:p w:rsidR="0029667F" w:rsidRPr="00EE0189" w:rsidRDefault="0029667F" w:rsidP="00762C2D">
      <w:pPr>
        <w:widowControl w:val="0"/>
        <w:numPr>
          <w:ilvl w:val="2"/>
          <w:numId w:val="36"/>
        </w:numPr>
        <w:spacing w:after="0" w:line="240" w:lineRule="auto"/>
        <w:ind w:left="20" w:right="4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Организира, координира и провежда превантивни мерки за недопускането или намаляването на последиците от бедствия;</w:t>
      </w:r>
    </w:p>
    <w:p w:rsidR="0029667F" w:rsidRPr="00EE0189" w:rsidRDefault="0029667F" w:rsidP="00762C2D">
      <w:pPr>
        <w:widowControl w:val="0"/>
        <w:numPr>
          <w:ilvl w:val="2"/>
          <w:numId w:val="36"/>
        </w:numPr>
        <w:spacing w:after="0" w:line="240" w:lineRule="auto"/>
        <w:ind w:left="20" w:right="4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Осъществява своевременното оповестяване и информиране на населението при заплаха от възникване или за възникнало бедствие;</w:t>
      </w:r>
    </w:p>
    <w:p w:rsidR="0029667F" w:rsidRPr="00EE0189" w:rsidRDefault="0029667F" w:rsidP="00762C2D">
      <w:pPr>
        <w:widowControl w:val="0"/>
        <w:numPr>
          <w:ilvl w:val="2"/>
          <w:numId w:val="36"/>
        </w:numPr>
        <w:spacing w:after="0" w:line="240" w:lineRule="auto"/>
        <w:ind w:left="20"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Планира в проекта на общинския бюджет финансови средства за осигуряване на дейностите по плана за защита при бедствия в общината, както и резерв за неотложни и непредвидени разходи, свързани със защитата на населението;</w:t>
      </w:r>
    </w:p>
    <w:p w:rsidR="0029667F" w:rsidRPr="00EE0189" w:rsidRDefault="0029667F" w:rsidP="00762C2D">
      <w:pPr>
        <w:widowControl w:val="0"/>
        <w:numPr>
          <w:ilvl w:val="2"/>
          <w:numId w:val="36"/>
        </w:numPr>
        <w:spacing w:after="0" w:line="240" w:lineRule="auto"/>
        <w:ind w:left="20"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Представя на областния управител ежегоден доклад за дейността по защитата при бедствия.</w:t>
      </w:r>
      <w:bookmarkStart w:id="28" w:name="bookmark71"/>
    </w:p>
    <w:p w:rsidR="0029667F" w:rsidRPr="00EE0189" w:rsidRDefault="0029667F" w:rsidP="0029667F">
      <w:pPr>
        <w:widowControl w:val="0"/>
        <w:tabs>
          <w:tab w:val="left" w:pos="1494"/>
        </w:tabs>
        <w:spacing w:after="0" w:line="240" w:lineRule="auto"/>
        <w:ind w:left="20"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b/>
          <w:bCs/>
          <w:sz w:val="24"/>
          <w:szCs w:val="24"/>
          <w:lang w:eastAsia="bg-BG"/>
        </w:rPr>
        <w:t>1.2. При възникване на бедствия на територията на общината:</w:t>
      </w:r>
      <w:bookmarkEnd w:id="28"/>
    </w:p>
    <w:p w:rsidR="0029667F" w:rsidRPr="00EE0189" w:rsidRDefault="0029667F" w:rsidP="0029667F">
      <w:pPr>
        <w:widowControl w:val="0"/>
        <w:tabs>
          <w:tab w:val="left" w:pos="1777"/>
        </w:tabs>
        <w:spacing w:after="0" w:line="240" w:lineRule="auto"/>
        <w:ind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1.2.1. Координира спасителните и неотложните аварийно- възстановителни работи;</w:t>
      </w:r>
    </w:p>
    <w:p w:rsidR="0029667F" w:rsidRPr="00EE0189" w:rsidRDefault="0029667F" w:rsidP="0029667F">
      <w:pPr>
        <w:widowControl w:val="0"/>
        <w:tabs>
          <w:tab w:val="left" w:pos="1777"/>
        </w:tabs>
        <w:spacing w:after="0" w:line="240" w:lineRule="auto"/>
        <w:ind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1.2.2. Създава щаб за изпълнение на общинския план за защита при бедствия и за взаимодействие с щабовете по чл. 62а, ал. 2, чл. 63, ал. 2 и чл. 64 ал. 1, т. 10 от Закона за защита при бедствия;</w:t>
      </w:r>
    </w:p>
    <w:p w:rsidR="0029667F" w:rsidRPr="00EE0189" w:rsidRDefault="0029667F" w:rsidP="0029667F">
      <w:pPr>
        <w:widowControl w:val="0"/>
        <w:tabs>
          <w:tab w:val="left" w:pos="1777"/>
        </w:tabs>
        <w:spacing w:after="0" w:line="240" w:lineRule="auto"/>
        <w:ind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1.2.3. Може да обяви бедствено положен</w:t>
      </w:r>
      <w:r w:rsidR="00872B9D">
        <w:rPr>
          <w:rFonts w:ascii="Times New Roman" w:eastAsia="Times New Roman" w:hAnsi="Times New Roman" w:cs="Times New Roman"/>
          <w:sz w:val="24"/>
          <w:szCs w:val="24"/>
          <w:lang w:eastAsia="bg-BG"/>
        </w:rPr>
        <w:t>ие на територията на общината;</w:t>
      </w:r>
    </w:p>
    <w:p w:rsidR="0029667F" w:rsidRPr="00EE0189" w:rsidRDefault="0029667F" w:rsidP="0029667F">
      <w:pPr>
        <w:widowControl w:val="0"/>
        <w:tabs>
          <w:tab w:val="left" w:pos="1777"/>
        </w:tabs>
        <w:spacing w:after="0" w:line="240" w:lineRule="auto"/>
        <w:ind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1.2.4. Извършва обмен на информация с Оперативния център на Министерството на вътрешните работи в областта;</w:t>
      </w:r>
    </w:p>
    <w:p w:rsidR="0029667F" w:rsidRPr="00EE0189" w:rsidRDefault="0029667F" w:rsidP="0029667F">
      <w:pPr>
        <w:widowControl w:val="0"/>
        <w:tabs>
          <w:tab w:val="left" w:pos="1777"/>
        </w:tabs>
        <w:spacing w:after="0" w:line="240" w:lineRule="auto"/>
        <w:ind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1.2.5. Може да привлича юридически и физически лица за предоставяне на лична или материална помощ в съответствие с възможностите им;</w:t>
      </w:r>
    </w:p>
    <w:p w:rsidR="0029667F" w:rsidRPr="00EE0189" w:rsidRDefault="0029667F" w:rsidP="0029667F">
      <w:pPr>
        <w:widowControl w:val="0"/>
        <w:tabs>
          <w:tab w:val="left" w:pos="1777"/>
        </w:tabs>
        <w:spacing w:after="0" w:line="240" w:lineRule="auto"/>
        <w:ind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1.2.6. Може да включва в дейностите по защитата и създадените доброволни формирования;</w:t>
      </w:r>
    </w:p>
    <w:p w:rsidR="0029667F" w:rsidRPr="00EE0189" w:rsidRDefault="0029667F" w:rsidP="0029667F">
      <w:pPr>
        <w:widowControl w:val="0"/>
        <w:tabs>
          <w:tab w:val="left" w:pos="1494"/>
        </w:tabs>
        <w:spacing w:after="0" w:line="240" w:lineRule="auto"/>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1.2.7. Може да поиска координация от областния управител;</w:t>
      </w:r>
    </w:p>
    <w:p w:rsidR="0029667F" w:rsidRPr="00EE0189" w:rsidRDefault="0029667F" w:rsidP="0029667F">
      <w:pPr>
        <w:widowControl w:val="0"/>
        <w:tabs>
          <w:tab w:val="left" w:pos="1494"/>
        </w:tabs>
        <w:spacing w:after="0" w:line="240" w:lineRule="auto"/>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1.2.8. Организира и координира временното извеждане и предоставя неотложна помощ на пострадалите лица;</w:t>
      </w:r>
    </w:p>
    <w:p w:rsidR="0029667F" w:rsidRPr="00EE0189" w:rsidRDefault="0029667F" w:rsidP="0029667F">
      <w:pPr>
        <w:widowControl w:val="0"/>
        <w:tabs>
          <w:tab w:val="left" w:pos="1494"/>
        </w:tabs>
        <w:spacing w:after="0" w:line="240" w:lineRule="auto"/>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1.2.9. Организира и координира предоставянето на възстановителна помощ на населението при бедствия;</w:t>
      </w:r>
    </w:p>
    <w:p w:rsidR="006F066E" w:rsidRPr="00EE0189" w:rsidRDefault="0029667F" w:rsidP="0029667F">
      <w:pPr>
        <w:widowControl w:val="0"/>
        <w:tabs>
          <w:tab w:val="left" w:pos="1494"/>
        </w:tabs>
        <w:spacing w:after="0" w:line="240" w:lineRule="auto"/>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1.2.10. Организира и контролира извършването на неотложни възстановителни работи при бедствия.</w:t>
      </w:r>
      <w:bookmarkStart w:id="29" w:name="bookmark72"/>
    </w:p>
    <w:p w:rsidR="0029667F" w:rsidRPr="00EE0189" w:rsidRDefault="0029667F" w:rsidP="0029667F">
      <w:pPr>
        <w:widowControl w:val="0"/>
        <w:tabs>
          <w:tab w:val="left" w:pos="1494"/>
        </w:tabs>
        <w:spacing w:after="0" w:line="240" w:lineRule="auto"/>
        <w:contextualSpacing/>
        <w:jc w:val="both"/>
        <w:rPr>
          <w:rFonts w:ascii="Times New Roman" w:eastAsia="Times New Roman" w:hAnsi="Times New Roman" w:cs="Times New Roman"/>
          <w:sz w:val="24"/>
          <w:szCs w:val="24"/>
          <w:lang w:eastAsia="bg-BG"/>
        </w:rPr>
      </w:pPr>
      <w:r w:rsidRPr="006F066E">
        <w:rPr>
          <w:rFonts w:ascii="Times New Roman" w:eastAsia="Times New Roman" w:hAnsi="Times New Roman" w:cs="Times New Roman"/>
          <w:b/>
          <w:sz w:val="24"/>
          <w:szCs w:val="24"/>
          <w:lang w:eastAsia="bg-BG"/>
        </w:rPr>
        <w:t xml:space="preserve">2. </w:t>
      </w:r>
      <w:r w:rsidRPr="00EE0189">
        <w:rPr>
          <w:rFonts w:ascii="Times New Roman" w:eastAsia="Times New Roman" w:hAnsi="Times New Roman" w:cs="Times New Roman"/>
          <w:b/>
          <w:bCs/>
          <w:sz w:val="24"/>
          <w:szCs w:val="24"/>
          <w:lang w:eastAsia="bg-BG"/>
        </w:rPr>
        <w:t>Районно управление на министерството на вътрешните работи:</w:t>
      </w:r>
      <w:bookmarkEnd w:id="29"/>
    </w:p>
    <w:p w:rsidR="0029667F" w:rsidRPr="00EE0189" w:rsidRDefault="0029667F" w:rsidP="0029667F">
      <w:pPr>
        <w:widowControl w:val="0"/>
        <w:tabs>
          <w:tab w:val="left" w:pos="1494"/>
        </w:tabs>
        <w:spacing w:after="0" w:line="240" w:lineRule="auto"/>
        <w:contextualSpacing/>
        <w:jc w:val="both"/>
        <w:rPr>
          <w:rFonts w:ascii="Times New Roman" w:eastAsia="Times New Roman" w:hAnsi="Times New Roman" w:cs="Times New Roman"/>
          <w:sz w:val="24"/>
          <w:szCs w:val="24"/>
          <w:lang w:eastAsia="bg-BG"/>
        </w:rPr>
      </w:pPr>
      <w:r w:rsidRPr="006F066E">
        <w:rPr>
          <w:rFonts w:ascii="Times New Roman" w:eastAsia="Times New Roman" w:hAnsi="Times New Roman" w:cs="Times New Roman"/>
          <w:b/>
          <w:sz w:val="24"/>
          <w:szCs w:val="24"/>
          <w:lang w:eastAsia="bg-BG"/>
        </w:rPr>
        <w:t>2.1.</w:t>
      </w:r>
      <w:r w:rsidRPr="00EE0189">
        <w:rPr>
          <w:rFonts w:ascii="Times New Roman" w:eastAsia="Times New Roman" w:hAnsi="Times New Roman" w:cs="Times New Roman"/>
          <w:sz w:val="24"/>
          <w:szCs w:val="24"/>
          <w:lang w:eastAsia="bg-BG"/>
        </w:rPr>
        <w:t xml:space="preserve"> Охрана на обществената и частната собственост в бедстващите райони.</w:t>
      </w:r>
    </w:p>
    <w:p w:rsidR="0029667F" w:rsidRPr="00EE0189" w:rsidRDefault="0029667F" w:rsidP="0029667F">
      <w:pPr>
        <w:widowControl w:val="0"/>
        <w:tabs>
          <w:tab w:val="left" w:pos="1494"/>
        </w:tabs>
        <w:spacing w:after="0" w:line="240" w:lineRule="auto"/>
        <w:contextualSpacing/>
        <w:jc w:val="both"/>
        <w:rPr>
          <w:rFonts w:ascii="Times New Roman" w:eastAsia="Times New Roman" w:hAnsi="Times New Roman" w:cs="Times New Roman"/>
          <w:sz w:val="24"/>
          <w:szCs w:val="24"/>
          <w:lang w:eastAsia="bg-BG"/>
        </w:rPr>
      </w:pPr>
      <w:r w:rsidRPr="006F066E">
        <w:rPr>
          <w:rFonts w:ascii="Times New Roman" w:eastAsia="Times New Roman" w:hAnsi="Times New Roman" w:cs="Times New Roman"/>
          <w:b/>
          <w:sz w:val="24"/>
          <w:szCs w:val="24"/>
          <w:lang w:eastAsia="bg-BG"/>
        </w:rPr>
        <w:t>2.2.</w:t>
      </w:r>
      <w:r w:rsidRPr="00EE0189">
        <w:rPr>
          <w:rFonts w:ascii="Times New Roman" w:eastAsia="Times New Roman" w:hAnsi="Times New Roman" w:cs="Times New Roman"/>
          <w:sz w:val="24"/>
          <w:szCs w:val="24"/>
          <w:lang w:eastAsia="bg-BG"/>
        </w:rPr>
        <w:t xml:space="preserve"> Поддържане на проходи в районите, пострадали при бедствие с цел осигуряване на маршрути и условия за въвеждане на формирования на спасителни екипи от съставните части на Единната спасителна система.</w:t>
      </w:r>
    </w:p>
    <w:p w:rsidR="0029667F" w:rsidRPr="00EE0189" w:rsidRDefault="0029667F" w:rsidP="0029667F">
      <w:pPr>
        <w:widowControl w:val="0"/>
        <w:tabs>
          <w:tab w:val="left" w:pos="1494"/>
        </w:tabs>
        <w:spacing w:after="0" w:line="240" w:lineRule="auto"/>
        <w:contextualSpacing/>
        <w:jc w:val="both"/>
        <w:rPr>
          <w:rFonts w:ascii="Times New Roman" w:eastAsia="Times New Roman" w:hAnsi="Times New Roman" w:cs="Times New Roman"/>
          <w:sz w:val="24"/>
          <w:szCs w:val="24"/>
          <w:lang w:eastAsia="bg-BG"/>
        </w:rPr>
      </w:pPr>
      <w:r w:rsidRPr="006F066E">
        <w:rPr>
          <w:rFonts w:ascii="Times New Roman" w:eastAsia="Times New Roman" w:hAnsi="Times New Roman" w:cs="Times New Roman"/>
          <w:b/>
          <w:sz w:val="24"/>
          <w:szCs w:val="24"/>
          <w:lang w:eastAsia="bg-BG"/>
        </w:rPr>
        <w:t>2.3.</w:t>
      </w:r>
      <w:r w:rsidRPr="00EE0189">
        <w:rPr>
          <w:rFonts w:ascii="Times New Roman" w:eastAsia="Times New Roman" w:hAnsi="Times New Roman" w:cs="Times New Roman"/>
          <w:sz w:val="24"/>
          <w:szCs w:val="24"/>
          <w:lang w:eastAsia="bg-BG"/>
        </w:rPr>
        <w:t xml:space="preserve"> Съдействие на медицинските екипи при оказване на първа помощ на пострадали и установяване самоличността на загиналите.</w:t>
      </w:r>
    </w:p>
    <w:p w:rsidR="0029667F" w:rsidRPr="00EE0189" w:rsidRDefault="0029667F" w:rsidP="0029667F">
      <w:pPr>
        <w:widowControl w:val="0"/>
        <w:tabs>
          <w:tab w:val="left" w:pos="1494"/>
        </w:tabs>
        <w:spacing w:after="0" w:line="240" w:lineRule="auto"/>
        <w:contextualSpacing/>
        <w:jc w:val="both"/>
        <w:rPr>
          <w:rFonts w:ascii="Times New Roman" w:eastAsia="Times New Roman" w:hAnsi="Times New Roman" w:cs="Times New Roman"/>
          <w:sz w:val="24"/>
          <w:szCs w:val="24"/>
          <w:lang w:eastAsia="bg-BG"/>
        </w:rPr>
      </w:pPr>
      <w:r w:rsidRPr="006F066E">
        <w:rPr>
          <w:rFonts w:ascii="Times New Roman" w:eastAsia="Times New Roman" w:hAnsi="Times New Roman" w:cs="Times New Roman"/>
          <w:b/>
          <w:sz w:val="24"/>
          <w:szCs w:val="24"/>
          <w:lang w:eastAsia="bg-BG"/>
        </w:rPr>
        <w:t>2.4.</w:t>
      </w:r>
      <w:r w:rsidRPr="00EE0189">
        <w:rPr>
          <w:rFonts w:ascii="Times New Roman" w:eastAsia="Times New Roman" w:hAnsi="Times New Roman" w:cs="Times New Roman"/>
          <w:sz w:val="24"/>
          <w:szCs w:val="24"/>
          <w:lang w:eastAsia="bg-BG"/>
        </w:rPr>
        <w:t xml:space="preserve"> Контрол по спазване на безопасността на движение при транспортиране на стоки от първа необходимост, медикаменти и други към засегнатите и отцепени райони.</w:t>
      </w:r>
    </w:p>
    <w:p w:rsidR="0029667F" w:rsidRPr="00EE0189" w:rsidRDefault="0029667F" w:rsidP="0029667F">
      <w:pPr>
        <w:widowControl w:val="0"/>
        <w:tabs>
          <w:tab w:val="left" w:pos="1494"/>
        </w:tabs>
        <w:spacing w:after="0" w:line="240" w:lineRule="auto"/>
        <w:contextualSpacing/>
        <w:jc w:val="both"/>
        <w:rPr>
          <w:rFonts w:ascii="Times New Roman" w:eastAsia="Times New Roman" w:hAnsi="Times New Roman" w:cs="Times New Roman"/>
          <w:sz w:val="24"/>
          <w:szCs w:val="24"/>
          <w:lang w:eastAsia="bg-BG"/>
        </w:rPr>
      </w:pPr>
      <w:r w:rsidRPr="006F066E">
        <w:rPr>
          <w:rFonts w:ascii="Times New Roman" w:eastAsia="Times New Roman" w:hAnsi="Times New Roman" w:cs="Times New Roman"/>
          <w:b/>
          <w:sz w:val="24"/>
          <w:szCs w:val="24"/>
          <w:lang w:eastAsia="bg-BG"/>
        </w:rPr>
        <w:t>2.5.</w:t>
      </w:r>
      <w:r w:rsidRPr="00EE0189">
        <w:rPr>
          <w:rFonts w:ascii="Times New Roman" w:eastAsia="Times New Roman" w:hAnsi="Times New Roman" w:cs="Times New Roman"/>
          <w:sz w:val="24"/>
          <w:szCs w:val="24"/>
          <w:lang w:eastAsia="bg-BG"/>
        </w:rPr>
        <w:t xml:space="preserve"> Осигуряване на изолирането на райони (квартали) и осигуряване на пропускателен режим при налагане на забрана за движение.</w:t>
      </w:r>
    </w:p>
    <w:p w:rsidR="0029667F" w:rsidRPr="00EE0189" w:rsidRDefault="0029667F" w:rsidP="0029667F">
      <w:pPr>
        <w:widowControl w:val="0"/>
        <w:tabs>
          <w:tab w:val="left" w:pos="1494"/>
        </w:tabs>
        <w:spacing w:after="0" w:line="240" w:lineRule="auto"/>
        <w:contextualSpacing/>
        <w:jc w:val="both"/>
        <w:rPr>
          <w:rFonts w:ascii="Times New Roman" w:eastAsia="Times New Roman" w:hAnsi="Times New Roman" w:cs="Times New Roman"/>
          <w:sz w:val="24"/>
          <w:szCs w:val="24"/>
          <w:lang w:eastAsia="bg-BG"/>
        </w:rPr>
      </w:pPr>
      <w:r w:rsidRPr="006F066E">
        <w:rPr>
          <w:rFonts w:ascii="Times New Roman" w:eastAsia="Times New Roman" w:hAnsi="Times New Roman" w:cs="Times New Roman"/>
          <w:b/>
          <w:sz w:val="24"/>
          <w:szCs w:val="24"/>
          <w:lang w:eastAsia="bg-BG"/>
        </w:rPr>
        <w:t>2.6.</w:t>
      </w:r>
      <w:r w:rsidRPr="00EE0189">
        <w:rPr>
          <w:rFonts w:ascii="Times New Roman" w:eastAsia="Times New Roman" w:hAnsi="Times New Roman" w:cs="Times New Roman"/>
          <w:sz w:val="24"/>
          <w:szCs w:val="24"/>
          <w:lang w:eastAsia="bg-BG"/>
        </w:rPr>
        <w:t xml:space="preserve"> Осигуряване на реда и безопасността при евакуиране на населението и разсредоточаване на материалните ценности от бедстващите райони.</w:t>
      </w:r>
    </w:p>
    <w:p w:rsidR="0029667F" w:rsidRDefault="0029667F" w:rsidP="0029667F">
      <w:pPr>
        <w:widowControl w:val="0"/>
        <w:tabs>
          <w:tab w:val="left" w:pos="1494"/>
        </w:tabs>
        <w:spacing w:after="0" w:line="240" w:lineRule="auto"/>
        <w:contextualSpacing/>
        <w:jc w:val="both"/>
        <w:rPr>
          <w:rFonts w:ascii="Times New Roman" w:eastAsia="Times New Roman" w:hAnsi="Times New Roman" w:cs="Times New Roman"/>
          <w:sz w:val="24"/>
          <w:szCs w:val="24"/>
          <w:lang w:eastAsia="bg-BG"/>
        </w:rPr>
      </w:pPr>
      <w:r w:rsidRPr="006F066E">
        <w:rPr>
          <w:rFonts w:ascii="Times New Roman" w:eastAsia="Times New Roman" w:hAnsi="Times New Roman" w:cs="Times New Roman"/>
          <w:b/>
          <w:sz w:val="24"/>
          <w:szCs w:val="24"/>
          <w:lang w:eastAsia="bg-BG"/>
        </w:rPr>
        <w:lastRenderedPageBreak/>
        <w:t>2.7</w:t>
      </w:r>
      <w:r w:rsidR="006F066E" w:rsidRPr="006F066E">
        <w:rPr>
          <w:rFonts w:ascii="Times New Roman" w:eastAsia="Times New Roman" w:hAnsi="Times New Roman" w:cs="Times New Roman"/>
          <w:b/>
          <w:sz w:val="24"/>
          <w:szCs w:val="24"/>
          <w:lang w:eastAsia="bg-BG"/>
        </w:rPr>
        <w:t>.</w:t>
      </w:r>
      <w:r w:rsidRPr="00EE0189">
        <w:rPr>
          <w:rFonts w:ascii="Times New Roman" w:eastAsia="Times New Roman" w:hAnsi="Times New Roman" w:cs="Times New Roman"/>
          <w:sz w:val="24"/>
          <w:szCs w:val="24"/>
          <w:lang w:eastAsia="bg-BG"/>
        </w:rPr>
        <w:t xml:space="preserve"> .Активни мерки за пресичане на възможна паника и безпорядък, своевременно разкриване на криминални престъпления, борба с мародерствата и пресичане на нарушения на обществения ред.</w:t>
      </w:r>
      <w:bookmarkStart w:id="30" w:name="bookmark73"/>
    </w:p>
    <w:p w:rsidR="006F066E" w:rsidRPr="00EE0189" w:rsidRDefault="006F066E" w:rsidP="0029667F">
      <w:pPr>
        <w:widowControl w:val="0"/>
        <w:tabs>
          <w:tab w:val="left" w:pos="1494"/>
        </w:tabs>
        <w:spacing w:after="0" w:line="240" w:lineRule="auto"/>
        <w:contextualSpacing/>
        <w:jc w:val="both"/>
        <w:rPr>
          <w:rFonts w:ascii="Times New Roman" w:eastAsia="Times New Roman" w:hAnsi="Times New Roman" w:cs="Times New Roman"/>
          <w:sz w:val="24"/>
          <w:szCs w:val="24"/>
          <w:lang w:eastAsia="bg-BG"/>
        </w:rPr>
      </w:pPr>
    </w:p>
    <w:p w:rsidR="0029667F" w:rsidRPr="00EE0189" w:rsidRDefault="0029667F" w:rsidP="0029667F">
      <w:pPr>
        <w:widowControl w:val="0"/>
        <w:tabs>
          <w:tab w:val="left" w:pos="1494"/>
        </w:tabs>
        <w:spacing w:after="0" w:line="240" w:lineRule="auto"/>
        <w:contextualSpacing/>
        <w:jc w:val="both"/>
        <w:rPr>
          <w:rFonts w:ascii="Times New Roman" w:eastAsia="Times New Roman" w:hAnsi="Times New Roman" w:cs="Times New Roman"/>
          <w:sz w:val="24"/>
          <w:szCs w:val="24"/>
          <w:lang w:eastAsia="bg-BG"/>
        </w:rPr>
      </w:pPr>
      <w:r w:rsidRPr="006F066E">
        <w:rPr>
          <w:rFonts w:ascii="Times New Roman" w:eastAsia="Times New Roman" w:hAnsi="Times New Roman" w:cs="Times New Roman"/>
          <w:b/>
          <w:sz w:val="24"/>
          <w:szCs w:val="24"/>
          <w:lang w:eastAsia="bg-BG"/>
        </w:rPr>
        <w:t xml:space="preserve">3. </w:t>
      </w:r>
      <w:r w:rsidRPr="006F066E">
        <w:rPr>
          <w:rFonts w:ascii="Times New Roman" w:eastAsia="Times New Roman" w:hAnsi="Times New Roman" w:cs="Times New Roman"/>
          <w:b/>
          <w:bCs/>
          <w:sz w:val="24"/>
          <w:szCs w:val="24"/>
          <w:lang w:eastAsia="bg-BG"/>
        </w:rPr>
        <w:t>Съставни</w:t>
      </w:r>
      <w:r w:rsidRPr="00EE0189">
        <w:rPr>
          <w:rFonts w:ascii="Times New Roman" w:eastAsia="Times New Roman" w:hAnsi="Times New Roman" w:cs="Times New Roman"/>
          <w:b/>
          <w:bCs/>
          <w:sz w:val="24"/>
          <w:szCs w:val="24"/>
          <w:lang w:eastAsia="bg-BG"/>
        </w:rPr>
        <w:t xml:space="preserve"> части на Единната спасителна система</w:t>
      </w:r>
      <w:bookmarkEnd w:id="30"/>
    </w:p>
    <w:p w:rsidR="0029667F" w:rsidRPr="00EE0189" w:rsidRDefault="0029667F" w:rsidP="006F066E">
      <w:pPr>
        <w:widowControl w:val="0"/>
        <w:spacing w:after="0" w:line="240" w:lineRule="auto"/>
        <w:ind w:right="20" w:firstLine="708"/>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Единната спасителна система е организацията, координацията и ръководството на действията при подготовката за реагиране при бедствия, при възникване на бедствия и при необходимост за провеждане едновременно на спасителни и неотложни аварийно-възстановителни работи от две или повече нейни части или единици.</w:t>
      </w:r>
    </w:p>
    <w:p w:rsidR="0029667F" w:rsidRPr="00EE0189" w:rsidRDefault="0029667F" w:rsidP="006F066E">
      <w:pPr>
        <w:widowControl w:val="0"/>
        <w:spacing w:after="0" w:line="240" w:lineRule="auto"/>
        <w:ind w:right="20" w:firstLine="708"/>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 xml:space="preserve">Основни съставни части на единната спасителна система са структурни звена на Министерството на вътрешните работи </w:t>
      </w:r>
      <w:r w:rsidR="006F066E">
        <w:rPr>
          <w:rFonts w:ascii="Times New Roman" w:eastAsia="Times New Roman" w:hAnsi="Times New Roman" w:cs="Times New Roman"/>
          <w:sz w:val="24"/>
          <w:szCs w:val="24"/>
          <w:lang w:eastAsia="bg-BG"/>
        </w:rPr>
        <w:t>–</w:t>
      </w:r>
      <w:r w:rsidRPr="00EE0189">
        <w:rPr>
          <w:rFonts w:ascii="Times New Roman" w:eastAsia="Times New Roman" w:hAnsi="Times New Roman" w:cs="Times New Roman"/>
          <w:sz w:val="24"/>
          <w:szCs w:val="24"/>
          <w:lang w:eastAsia="bg-BG"/>
        </w:rPr>
        <w:t xml:space="preserve"> Областна дирекция полиция, Регионална дирекция "Пожарна безопасност и защита на населението", </w:t>
      </w:r>
      <w:r w:rsidRPr="00EE0189">
        <w:rPr>
          <w:rFonts w:ascii="Times New Roman" w:eastAsia="Times New Roman" w:hAnsi="Times New Roman" w:cs="Times New Roman"/>
          <w:sz w:val="24"/>
          <w:szCs w:val="24"/>
          <w:lang w:val="en-US" w:eastAsia="bg-BG"/>
        </w:rPr>
        <w:t xml:space="preserve">PC </w:t>
      </w:r>
      <w:r w:rsidRPr="00EE0189">
        <w:rPr>
          <w:rFonts w:ascii="Times New Roman" w:eastAsia="Times New Roman" w:hAnsi="Times New Roman" w:cs="Times New Roman"/>
          <w:sz w:val="24"/>
          <w:szCs w:val="24"/>
          <w:lang w:eastAsia="bg-BG"/>
        </w:rPr>
        <w:t>“Пожарна безопасност и защита на населението” и Центъра за спешна медицинска помощ.</w:t>
      </w:r>
    </w:p>
    <w:p w:rsidR="0029667F" w:rsidRPr="00EE0189" w:rsidRDefault="0029667F" w:rsidP="006F066E">
      <w:pPr>
        <w:widowControl w:val="0"/>
        <w:spacing w:after="0" w:line="240" w:lineRule="auto"/>
        <w:ind w:right="20" w:firstLine="708"/>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Основните съставни части на единната спасителна система осигуряват непрекъсната готовност за приемане на съобщения при възникване на бедствия, тяхната оценка и незабавни действия.</w:t>
      </w:r>
    </w:p>
    <w:p w:rsidR="0029667F" w:rsidRPr="00EE0189" w:rsidRDefault="0029667F" w:rsidP="0029667F">
      <w:pPr>
        <w:keepNext/>
        <w:keepLines/>
        <w:widowControl w:val="0"/>
        <w:tabs>
          <w:tab w:val="left" w:pos="519"/>
        </w:tabs>
        <w:spacing w:after="0" w:line="240" w:lineRule="auto"/>
        <w:ind w:right="20"/>
        <w:contextualSpacing/>
        <w:jc w:val="both"/>
        <w:outlineLvl w:val="3"/>
        <w:rPr>
          <w:rFonts w:ascii="Times New Roman" w:eastAsia="Times New Roman" w:hAnsi="Times New Roman" w:cs="Times New Roman"/>
          <w:b/>
          <w:bCs/>
          <w:sz w:val="24"/>
          <w:szCs w:val="24"/>
          <w:lang w:eastAsia="bg-BG"/>
        </w:rPr>
      </w:pPr>
      <w:bookmarkStart w:id="31" w:name="bookmark74"/>
      <w:r w:rsidRPr="00EE0189">
        <w:rPr>
          <w:rFonts w:ascii="Times New Roman" w:eastAsia="Times New Roman" w:hAnsi="Times New Roman" w:cs="Times New Roman"/>
          <w:b/>
          <w:bCs/>
          <w:sz w:val="24"/>
          <w:szCs w:val="24"/>
          <w:lang w:eastAsia="bg-BG"/>
        </w:rPr>
        <w:t>3.1.Дейностите по защитата на населението от съставните части на ЕСС в случай на заплаха или възникване на бедствия се състоят в:</w:t>
      </w:r>
      <w:bookmarkEnd w:id="31"/>
    </w:p>
    <w:p w:rsidR="0029667F" w:rsidRPr="00EE0189" w:rsidRDefault="0029667F" w:rsidP="0029667F">
      <w:pPr>
        <w:widowControl w:val="0"/>
        <w:tabs>
          <w:tab w:val="left" w:pos="1210"/>
        </w:tabs>
        <w:spacing w:after="0" w:line="240" w:lineRule="auto"/>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3.1.1. предупреждение;</w:t>
      </w:r>
    </w:p>
    <w:p w:rsidR="0029667F" w:rsidRPr="00EE0189" w:rsidRDefault="0029667F" w:rsidP="0029667F">
      <w:pPr>
        <w:widowControl w:val="0"/>
        <w:tabs>
          <w:tab w:val="left" w:pos="1210"/>
        </w:tabs>
        <w:spacing w:after="0" w:line="240" w:lineRule="auto"/>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3.1.2. изпълнение на неотложни мерки за намаляване на въздействието;</w:t>
      </w:r>
    </w:p>
    <w:p w:rsidR="0029667F" w:rsidRPr="00EE0189" w:rsidRDefault="0029667F" w:rsidP="0029667F">
      <w:pPr>
        <w:widowControl w:val="0"/>
        <w:tabs>
          <w:tab w:val="left" w:pos="1210"/>
        </w:tabs>
        <w:spacing w:after="0" w:line="240" w:lineRule="auto"/>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3.1.3. оповестяване;</w:t>
      </w:r>
    </w:p>
    <w:p w:rsidR="0029667F" w:rsidRPr="00EE0189" w:rsidRDefault="0029667F" w:rsidP="0029667F">
      <w:pPr>
        <w:widowControl w:val="0"/>
        <w:tabs>
          <w:tab w:val="left" w:pos="1210"/>
        </w:tabs>
        <w:spacing w:after="0" w:line="240" w:lineRule="auto"/>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3.1.4. спасителни операции;</w:t>
      </w:r>
    </w:p>
    <w:p w:rsidR="0029667F" w:rsidRPr="00EE0189" w:rsidRDefault="0029667F" w:rsidP="0029667F">
      <w:pPr>
        <w:widowControl w:val="0"/>
        <w:tabs>
          <w:tab w:val="left" w:pos="1210"/>
        </w:tabs>
        <w:spacing w:after="0" w:line="240" w:lineRule="auto"/>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3.1.5. оказване на медицинска помощ при спешни състояния;</w:t>
      </w:r>
    </w:p>
    <w:p w:rsidR="0029667F" w:rsidRPr="00EE0189" w:rsidRDefault="0029667F" w:rsidP="0029667F">
      <w:pPr>
        <w:widowControl w:val="0"/>
        <w:tabs>
          <w:tab w:val="left" w:pos="1210"/>
        </w:tabs>
        <w:spacing w:after="0" w:line="240" w:lineRule="auto"/>
        <w:ind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3.1.6. оказване на първа психологична помощ на пострадалите и на спасителните екипи;</w:t>
      </w:r>
    </w:p>
    <w:p w:rsidR="0029667F" w:rsidRPr="00EE0189" w:rsidRDefault="0029667F" w:rsidP="0029667F">
      <w:pPr>
        <w:widowControl w:val="0"/>
        <w:tabs>
          <w:tab w:val="left" w:pos="1210"/>
        </w:tabs>
        <w:spacing w:after="0" w:line="240" w:lineRule="auto"/>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3.1.7. овладяване и ликвидиране на екологични инциденти;</w:t>
      </w:r>
    </w:p>
    <w:p w:rsidR="0029667F" w:rsidRPr="00EE0189" w:rsidRDefault="0029667F" w:rsidP="0029667F">
      <w:pPr>
        <w:widowControl w:val="0"/>
        <w:tabs>
          <w:tab w:val="left" w:pos="1210"/>
        </w:tabs>
        <w:spacing w:after="0" w:line="240" w:lineRule="auto"/>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3.1.8. защита срещу взривни вещества и боеприпаси;</w:t>
      </w:r>
    </w:p>
    <w:p w:rsidR="0029667F" w:rsidRPr="00EE0189" w:rsidRDefault="0029667F" w:rsidP="0029667F">
      <w:pPr>
        <w:widowControl w:val="0"/>
        <w:tabs>
          <w:tab w:val="left" w:pos="1210"/>
        </w:tabs>
        <w:spacing w:after="0" w:line="240" w:lineRule="auto"/>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3.1.9. операции по издирване и спасяване;</w:t>
      </w:r>
    </w:p>
    <w:p w:rsidR="0029667F" w:rsidRPr="00EE0189" w:rsidRDefault="0029667F" w:rsidP="0029667F">
      <w:pPr>
        <w:widowControl w:val="0"/>
        <w:tabs>
          <w:tab w:val="left" w:pos="1436"/>
        </w:tabs>
        <w:spacing w:after="0" w:line="240" w:lineRule="auto"/>
        <w:ind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3.1.10. радиационна, химическа и биологична защита в случаи на инциденти и аварии с опасни вещества и материали и срещу ядрени, химически и биологични оръжия;</w:t>
      </w:r>
    </w:p>
    <w:p w:rsidR="0029667F" w:rsidRPr="00EE0189" w:rsidRDefault="0029667F" w:rsidP="0029667F">
      <w:pPr>
        <w:widowControl w:val="0"/>
        <w:tabs>
          <w:tab w:val="left" w:pos="1210"/>
        </w:tabs>
        <w:spacing w:after="0" w:line="240" w:lineRule="auto"/>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3.1.11. ограничаване и ликвидиране на пожари;</w:t>
      </w:r>
    </w:p>
    <w:p w:rsidR="0029667F" w:rsidRPr="00EE0189" w:rsidRDefault="0029667F" w:rsidP="0029667F">
      <w:pPr>
        <w:widowControl w:val="0"/>
        <w:tabs>
          <w:tab w:val="left" w:pos="1340"/>
        </w:tabs>
        <w:spacing w:after="0" w:line="240" w:lineRule="auto"/>
        <w:ind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3.1.12. временно извеждане, евакуация, укриване и предоставяне на индивидуални средства за защита;</w:t>
      </w:r>
    </w:p>
    <w:p w:rsidR="0029667F" w:rsidRPr="00EE0189" w:rsidRDefault="0029667F" w:rsidP="0029667F">
      <w:pPr>
        <w:widowControl w:val="0"/>
        <w:tabs>
          <w:tab w:val="left" w:pos="1340"/>
        </w:tabs>
        <w:spacing w:after="0" w:line="240" w:lineRule="auto"/>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3.1.13. извършване на неотложни аварийно-възстановителни работи;</w:t>
      </w:r>
    </w:p>
    <w:p w:rsidR="0029667F" w:rsidRPr="00EE0189" w:rsidRDefault="0029667F" w:rsidP="0029667F">
      <w:pPr>
        <w:widowControl w:val="0"/>
        <w:tabs>
          <w:tab w:val="left" w:pos="1340"/>
        </w:tabs>
        <w:spacing w:after="0" w:line="240" w:lineRule="auto"/>
        <w:ind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3.1.14. ограничаване на разпространението и ликвидиране на възникнали епидемични взривове, епидемии и епизоотия от заразни и паразитни болести;</w:t>
      </w:r>
    </w:p>
    <w:p w:rsidR="0029667F" w:rsidRPr="00EE0189" w:rsidRDefault="0029667F" w:rsidP="0029667F">
      <w:pPr>
        <w:widowControl w:val="0"/>
        <w:tabs>
          <w:tab w:val="left" w:pos="1340"/>
        </w:tabs>
        <w:spacing w:after="0" w:line="240" w:lineRule="auto"/>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3.1.15. други операции, свързани със защитата.</w:t>
      </w:r>
    </w:p>
    <w:p w:rsidR="0029667F" w:rsidRPr="00EE0189"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Основни правомощия и задължения на съставните части от ЕСС:</w:t>
      </w:r>
    </w:p>
    <w:p w:rsidR="0029667F" w:rsidRPr="00EE0189" w:rsidRDefault="0029667F" w:rsidP="0029667F">
      <w:pPr>
        <w:widowControl w:val="0"/>
        <w:spacing w:after="0" w:line="240" w:lineRule="auto"/>
        <w:ind w:left="20" w:right="20"/>
        <w:contextualSpacing/>
        <w:jc w:val="both"/>
        <w:rPr>
          <w:rFonts w:ascii="Times New Roman" w:eastAsia="Times New Roman" w:hAnsi="Times New Roman" w:cs="Times New Roman"/>
          <w:sz w:val="24"/>
          <w:szCs w:val="24"/>
          <w:lang w:eastAsia="bg-BG"/>
        </w:rPr>
      </w:pPr>
      <w:r w:rsidRPr="00B64462">
        <w:rPr>
          <w:rFonts w:ascii="Times New Roman" w:eastAsia="Times New Roman" w:hAnsi="Times New Roman" w:cs="Times New Roman"/>
          <w:b/>
          <w:sz w:val="24"/>
          <w:szCs w:val="24"/>
          <w:lang w:eastAsia="bg-BG"/>
        </w:rPr>
        <w:t>3.2.</w:t>
      </w:r>
      <w:r w:rsidRPr="00EE0189">
        <w:rPr>
          <w:rFonts w:ascii="Times New Roman" w:eastAsia="Times New Roman" w:hAnsi="Times New Roman" w:cs="Times New Roman"/>
          <w:sz w:val="24"/>
          <w:szCs w:val="24"/>
          <w:lang w:eastAsia="bg-BG"/>
        </w:rPr>
        <w:t xml:space="preserve"> Структурни звена на Регионална дирекция “Пожарна безопасност и защита на населението” при провеждане на спасителни и неотложни аварийно-възстановителни работи при бедствия имат право да:</w:t>
      </w:r>
    </w:p>
    <w:p w:rsidR="0029667F" w:rsidRPr="00EE0189" w:rsidRDefault="0029667F" w:rsidP="0029667F">
      <w:pPr>
        <w:widowControl w:val="0"/>
        <w:tabs>
          <w:tab w:val="left" w:pos="1340"/>
        </w:tabs>
        <w:spacing w:after="0" w:line="240" w:lineRule="auto"/>
        <w:ind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3.2.1. влизат по всяко време в жилищни, производствени и други сгради и помещения на физически юридически лица, непосредствено засегнати от бедствието;</w:t>
      </w:r>
    </w:p>
    <w:p w:rsidR="0029667F" w:rsidRPr="00EE0189" w:rsidRDefault="0029667F" w:rsidP="0029667F">
      <w:pPr>
        <w:widowControl w:val="0"/>
        <w:tabs>
          <w:tab w:val="left" w:pos="1340"/>
        </w:tabs>
        <w:spacing w:after="0" w:line="240" w:lineRule="auto"/>
        <w:ind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3.2.2. разрушават сгради или части от тях, да разглобяват конструкции, да отстраняват, унищожават или повреждат имущество, дървета или други насаждения, когато няма друг начин за действие;</w:t>
      </w:r>
    </w:p>
    <w:p w:rsidR="0029667F" w:rsidRPr="00EE0189" w:rsidRDefault="0029667F" w:rsidP="0029667F">
      <w:pPr>
        <w:widowControl w:val="0"/>
        <w:tabs>
          <w:tab w:val="left" w:pos="1340"/>
        </w:tabs>
        <w:spacing w:after="0" w:line="240" w:lineRule="auto"/>
        <w:ind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3.2.3. използват спасителни, транспортни, съобщителни и други технически средства - собственост на физически и юридически лица;</w:t>
      </w:r>
    </w:p>
    <w:p w:rsidR="0029667F" w:rsidRPr="00EE0189" w:rsidRDefault="0029667F" w:rsidP="0029667F">
      <w:pPr>
        <w:widowControl w:val="0"/>
        <w:tabs>
          <w:tab w:val="left" w:pos="1340"/>
        </w:tabs>
        <w:spacing w:after="0" w:line="240" w:lineRule="auto"/>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3.2.4. привличат граждани за оказване на съдействие;</w:t>
      </w:r>
    </w:p>
    <w:p w:rsidR="0029667F" w:rsidRPr="00EE0189" w:rsidRDefault="0029667F" w:rsidP="0029667F">
      <w:pPr>
        <w:widowControl w:val="0"/>
        <w:tabs>
          <w:tab w:val="left" w:pos="1340"/>
        </w:tabs>
        <w:spacing w:after="0" w:line="240" w:lineRule="auto"/>
        <w:ind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3.2.5. изменят реда за движение в района, където се провеждат спасителни и неотложни аварийно-възстановителни работи, до пристигане на компетентните органи.</w:t>
      </w:r>
    </w:p>
    <w:p w:rsidR="0029667F" w:rsidRPr="00EE0189" w:rsidRDefault="0029667F" w:rsidP="0029667F">
      <w:pPr>
        <w:widowControl w:val="0"/>
        <w:tabs>
          <w:tab w:val="left" w:pos="1340"/>
        </w:tabs>
        <w:spacing w:after="0" w:line="240" w:lineRule="auto"/>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lastRenderedPageBreak/>
        <w:t>3.2.6. да упражняват контрол по защитата;</w:t>
      </w:r>
    </w:p>
    <w:p w:rsidR="0029667F" w:rsidRPr="00EE0189" w:rsidRDefault="0029667F" w:rsidP="0029667F">
      <w:pPr>
        <w:widowControl w:val="0"/>
        <w:tabs>
          <w:tab w:val="left" w:pos="1340"/>
        </w:tabs>
        <w:spacing w:after="0" w:line="240" w:lineRule="auto"/>
        <w:ind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3.2.7. извършват проверки на обекти, работещи с рискови вещества и материали;</w:t>
      </w:r>
    </w:p>
    <w:p w:rsidR="0029667F" w:rsidRPr="00EE0189" w:rsidRDefault="0029667F" w:rsidP="0029667F">
      <w:pPr>
        <w:widowControl w:val="0"/>
        <w:tabs>
          <w:tab w:val="left" w:pos="1340"/>
        </w:tabs>
        <w:spacing w:after="0" w:line="240" w:lineRule="auto"/>
        <w:ind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3.2.8. извършват проверки на локалните автоматизирани системи за оповестяване;</w:t>
      </w:r>
    </w:p>
    <w:p w:rsidR="0029667F" w:rsidRPr="00EE0189" w:rsidRDefault="0029667F" w:rsidP="0029667F">
      <w:pPr>
        <w:widowControl w:val="0"/>
        <w:tabs>
          <w:tab w:val="left" w:pos="1340"/>
        </w:tabs>
        <w:spacing w:after="0" w:line="240" w:lineRule="auto"/>
        <w:ind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3.2.9. извършват проверки в жилищата на гражданите през деня в присъствието на обитателите им при получаване на писмен сигнал за наличие на рискови вещества или материали, а при отсъствието или отказа им - след разрешение на съдия от съответния първоинстанционен съд;</w:t>
      </w:r>
    </w:p>
    <w:p w:rsidR="0029667F" w:rsidRPr="00EE0189" w:rsidRDefault="0029667F" w:rsidP="0029667F">
      <w:pPr>
        <w:widowControl w:val="0"/>
        <w:tabs>
          <w:tab w:val="left" w:pos="1340"/>
        </w:tabs>
        <w:spacing w:after="0" w:line="240" w:lineRule="auto"/>
        <w:ind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3.2.10. извършват проверки във връзка с изпълнението на оперативната защита при наводнения;</w:t>
      </w:r>
    </w:p>
    <w:p w:rsidR="0029667F" w:rsidRPr="00EE0189" w:rsidRDefault="0029667F" w:rsidP="0029667F">
      <w:pPr>
        <w:widowControl w:val="0"/>
        <w:tabs>
          <w:tab w:val="left" w:pos="1340"/>
        </w:tabs>
        <w:spacing w:after="0" w:line="240" w:lineRule="auto"/>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3.2.11. дават задължителни предписания;</w:t>
      </w:r>
    </w:p>
    <w:p w:rsidR="0029667F" w:rsidRPr="00EE0189" w:rsidRDefault="0029667F" w:rsidP="0029667F">
      <w:pPr>
        <w:widowControl w:val="0"/>
        <w:tabs>
          <w:tab w:val="left" w:pos="1340"/>
        </w:tabs>
        <w:spacing w:after="0" w:line="240" w:lineRule="auto"/>
        <w:ind w:right="20"/>
        <w:contextualSpacing/>
        <w:jc w:val="both"/>
        <w:rPr>
          <w:rFonts w:ascii="Times New Roman" w:eastAsia="Times New Roman" w:hAnsi="Times New Roman" w:cs="Times New Roman"/>
          <w:sz w:val="24"/>
          <w:szCs w:val="24"/>
        </w:rPr>
      </w:pPr>
      <w:r w:rsidRPr="00EE0189">
        <w:rPr>
          <w:rFonts w:ascii="Times New Roman" w:eastAsia="Times New Roman" w:hAnsi="Times New Roman" w:cs="Times New Roman"/>
          <w:sz w:val="24"/>
          <w:szCs w:val="24"/>
        </w:rPr>
        <w:t>3.2.12. при наличие на данни за извършено престъпление сигнализират съответния прокурор;</w:t>
      </w:r>
    </w:p>
    <w:p w:rsidR="0029667F" w:rsidRDefault="0029667F" w:rsidP="0029667F">
      <w:pPr>
        <w:widowControl w:val="0"/>
        <w:spacing w:after="0" w:line="240" w:lineRule="auto"/>
        <w:ind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3.2.13. изискват от държавни и местни органи, организации, юридически лица и граждани документи - сведения, свързани с осигуряването на защитата, при спазване на държавната, служебната и търговската тайна.</w:t>
      </w:r>
    </w:p>
    <w:p w:rsidR="00B64462" w:rsidRPr="00EE0189" w:rsidRDefault="00B64462" w:rsidP="0029667F">
      <w:pPr>
        <w:widowControl w:val="0"/>
        <w:spacing w:after="0" w:line="240" w:lineRule="auto"/>
        <w:ind w:right="20"/>
        <w:contextualSpacing/>
        <w:jc w:val="both"/>
        <w:rPr>
          <w:rFonts w:ascii="Times New Roman" w:eastAsia="Times New Roman" w:hAnsi="Times New Roman" w:cs="Times New Roman"/>
          <w:sz w:val="24"/>
          <w:szCs w:val="24"/>
          <w:lang w:eastAsia="bg-BG"/>
        </w:rPr>
      </w:pPr>
    </w:p>
    <w:p w:rsidR="0029667F" w:rsidRPr="00EE0189" w:rsidRDefault="0029667F" w:rsidP="0029667F">
      <w:pPr>
        <w:keepNext/>
        <w:keepLines/>
        <w:widowControl w:val="0"/>
        <w:tabs>
          <w:tab w:val="left" w:pos="308"/>
        </w:tabs>
        <w:spacing w:after="0" w:line="240" w:lineRule="auto"/>
        <w:contextualSpacing/>
        <w:jc w:val="both"/>
        <w:outlineLvl w:val="3"/>
        <w:rPr>
          <w:rFonts w:ascii="Times New Roman" w:eastAsia="Times New Roman" w:hAnsi="Times New Roman" w:cs="Times New Roman"/>
          <w:b/>
          <w:bCs/>
          <w:sz w:val="24"/>
          <w:szCs w:val="24"/>
          <w:lang w:eastAsia="bg-BG"/>
        </w:rPr>
      </w:pPr>
      <w:bookmarkStart w:id="32" w:name="bookmark75"/>
      <w:r w:rsidRPr="00EE0189">
        <w:rPr>
          <w:rFonts w:ascii="Times New Roman" w:eastAsia="Times New Roman" w:hAnsi="Times New Roman" w:cs="Times New Roman"/>
          <w:b/>
          <w:bCs/>
          <w:sz w:val="24"/>
          <w:szCs w:val="24"/>
          <w:lang w:eastAsia="bg-BG"/>
        </w:rPr>
        <w:t>4. РД “Пожарна безопасност и защита на населението”</w:t>
      </w:r>
      <w:bookmarkEnd w:id="32"/>
    </w:p>
    <w:p w:rsidR="0029667F" w:rsidRPr="00EE0189" w:rsidRDefault="0029667F" w:rsidP="006F066E">
      <w:pPr>
        <w:widowControl w:val="0"/>
        <w:spacing w:after="0" w:line="240" w:lineRule="auto"/>
        <w:ind w:left="20" w:right="20" w:firstLine="688"/>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РД „Пожарна безопасност и защита на населението“ е специализирана служба на министерството на вътрешните работи за пожарна безопасност и защита на населението при пожари, бедствия, аварии и катастрофи. Осъществява дейността си самостоятелно или съвместно с други общински органи, организации и граждани.</w:t>
      </w:r>
    </w:p>
    <w:p w:rsidR="0029667F" w:rsidRPr="00EE0189" w:rsidRDefault="0029667F" w:rsidP="0029667F">
      <w:pPr>
        <w:keepNext/>
        <w:keepLines/>
        <w:widowControl w:val="0"/>
        <w:tabs>
          <w:tab w:val="left" w:pos="543"/>
        </w:tabs>
        <w:spacing w:after="0" w:line="240" w:lineRule="auto"/>
        <w:ind w:right="20"/>
        <w:contextualSpacing/>
        <w:jc w:val="both"/>
        <w:outlineLvl w:val="3"/>
        <w:rPr>
          <w:rFonts w:ascii="Times New Roman" w:eastAsia="Times New Roman" w:hAnsi="Times New Roman" w:cs="Times New Roman"/>
          <w:b/>
          <w:bCs/>
          <w:sz w:val="24"/>
          <w:szCs w:val="24"/>
          <w:lang w:eastAsia="bg-BG"/>
        </w:rPr>
      </w:pPr>
      <w:bookmarkStart w:id="33" w:name="bookmark76"/>
      <w:r w:rsidRPr="00EE0189">
        <w:rPr>
          <w:rFonts w:ascii="Times New Roman" w:eastAsia="Times New Roman" w:hAnsi="Times New Roman" w:cs="Times New Roman"/>
          <w:b/>
          <w:bCs/>
          <w:sz w:val="24"/>
          <w:szCs w:val="24"/>
          <w:lang w:eastAsia="bg-BG"/>
        </w:rPr>
        <w:t>4.1.</w:t>
      </w:r>
      <w:r w:rsidR="00B64462">
        <w:rPr>
          <w:rFonts w:ascii="Times New Roman" w:eastAsia="Times New Roman" w:hAnsi="Times New Roman" w:cs="Times New Roman"/>
          <w:b/>
          <w:bCs/>
          <w:sz w:val="24"/>
          <w:szCs w:val="24"/>
          <w:lang w:eastAsia="bg-BG"/>
        </w:rPr>
        <w:t xml:space="preserve"> </w:t>
      </w:r>
      <w:r w:rsidRPr="00EE0189">
        <w:rPr>
          <w:rFonts w:ascii="Times New Roman" w:eastAsia="Times New Roman" w:hAnsi="Times New Roman" w:cs="Times New Roman"/>
          <w:b/>
          <w:bCs/>
          <w:sz w:val="24"/>
          <w:szCs w:val="24"/>
          <w:lang w:eastAsia="bg-BG"/>
        </w:rPr>
        <w:t>В изпълнение на задачите си РД "Пожарна безопасност и защита на населението" осъществява:</w:t>
      </w:r>
      <w:bookmarkEnd w:id="33"/>
    </w:p>
    <w:p w:rsidR="0029667F" w:rsidRPr="00EE0189" w:rsidRDefault="0029667F" w:rsidP="0029667F">
      <w:pPr>
        <w:widowControl w:val="0"/>
        <w:tabs>
          <w:tab w:val="left" w:pos="690"/>
        </w:tabs>
        <w:spacing w:after="0" w:line="240" w:lineRule="auto"/>
        <w:ind w:left="20"/>
        <w:contextualSpacing/>
        <w:jc w:val="both"/>
        <w:rPr>
          <w:rFonts w:ascii="Times New Roman" w:eastAsia="Times New Roman" w:hAnsi="Times New Roman" w:cs="Times New Roman"/>
          <w:sz w:val="24"/>
          <w:szCs w:val="24"/>
          <w:lang w:eastAsia="bg-BG"/>
        </w:rPr>
      </w:pPr>
      <w:r>
        <w:rPr>
          <w:rFonts w:ascii="Times New Roman" w:eastAsia="Times New Roman" w:hAnsi="Times New Roman" w:cs="Times New Roman"/>
          <w:sz w:val="24"/>
          <w:szCs w:val="24"/>
          <w:lang w:eastAsia="bg-BG"/>
        </w:rPr>
        <w:t>4.1.1.</w:t>
      </w:r>
      <w:r>
        <w:rPr>
          <w:rFonts w:ascii="Times New Roman" w:eastAsia="Times New Roman" w:hAnsi="Times New Roman" w:cs="Times New Roman"/>
          <w:sz w:val="24"/>
          <w:szCs w:val="24"/>
          <w:lang w:eastAsia="bg-BG"/>
        </w:rPr>
        <w:tab/>
      </w:r>
      <w:r w:rsidRPr="00EE0189">
        <w:rPr>
          <w:rFonts w:ascii="Times New Roman" w:eastAsia="Times New Roman" w:hAnsi="Times New Roman" w:cs="Times New Roman"/>
          <w:sz w:val="24"/>
          <w:szCs w:val="24"/>
          <w:lang w:eastAsia="bg-BG"/>
        </w:rPr>
        <w:t>пожарогасителна дейност;</w:t>
      </w:r>
    </w:p>
    <w:p w:rsidR="0029667F" w:rsidRPr="00EE0189" w:rsidRDefault="0029667F" w:rsidP="00762C2D">
      <w:pPr>
        <w:widowControl w:val="0"/>
        <w:numPr>
          <w:ilvl w:val="0"/>
          <w:numId w:val="37"/>
        </w:numPr>
        <w:tabs>
          <w:tab w:val="left" w:pos="690"/>
          <w:tab w:val="left" w:pos="1166"/>
        </w:tabs>
        <w:spacing w:after="0" w:line="240" w:lineRule="auto"/>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аварийно-спасителна дейност;</w:t>
      </w:r>
    </w:p>
    <w:p w:rsidR="0029667F" w:rsidRPr="00EE0189" w:rsidRDefault="0029667F" w:rsidP="00762C2D">
      <w:pPr>
        <w:widowControl w:val="0"/>
        <w:numPr>
          <w:ilvl w:val="0"/>
          <w:numId w:val="37"/>
        </w:numPr>
        <w:tabs>
          <w:tab w:val="left" w:pos="690"/>
          <w:tab w:val="left" w:pos="1166"/>
        </w:tabs>
        <w:spacing w:after="0" w:line="240" w:lineRule="auto"/>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държавен противопожарен контрол;</w:t>
      </w:r>
    </w:p>
    <w:p w:rsidR="0029667F" w:rsidRPr="00EE0189" w:rsidRDefault="0029667F" w:rsidP="00762C2D">
      <w:pPr>
        <w:widowControl w:val="0"/>
        <w:numPr>
          <w:ilvl w:val="0"/>
          <w:numId w:val="37"/>
        </w:numPr>
        <w:tabs>
          <w:tab w:val="left" w:pos="690"/>
          <w:tab w:val="left" w:pos="1166"/>
        </w:tabs>
        <w:spacing w:after="0" w:line="240" w:lineRule="auto"/>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превантивна дейност;</w:t>
      </w:r>
    </w:p>
    <w:p w:rsidR="0029667F" w:rsidRPr="00EE0189" w:rsidRDefault="0029667F" w:rsidP="00762C2D">
      <w:pPr>
        <w:widowControl w:val="0"/>
        <w:numPr>
          <w:ilvl w:val="0"/>
          <w:numId w:val="37"/>
        </w:numPr>
        <w:tabs>
          <w:tab w:val="left" w:pos="690"/>
          <w:tab w:val="left" w:pos="1166"/>
        </w:tabs>
        <w:spacing w:after="0" w:line="240" w:lineRule="auto"/>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научно приложна и експертна дейност;</w:t>
      </w:r>
    </w:p>
    <w:p w:rsidR="0029667F" w:rsidRPr="00EE0189" w:rsidRDefault="0029667F" w:rsidP="00762C2D">
      <w:pPr>
        <w:widowControl w:val="0"/>
        <w:numPr>
          <w:ilvl w:val="0"/>
          <w:numId w:val="37"/>
        </w:numPr>
        <w:tabs>
          <w:tab w:val="left" w:pos="690"/>
          <w:tab w:val="left" w:pos="1166"/>
        </w:tabs>
        <w:spacing w:after="0" w:line="240" w:lineRule="auto"/>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информационно аналитична дейност;</w:t>
      </w:r>
    </w:p>
    <w:p w:rsidR="0029667F" w:rsidRPr="00EE0189" w:rsidRDefault="0029667F" w:rsidP="00762C2D">
      <w:pPr>
        <w:widowControl w:val="0"/>
        <w:numPr>
          <w:ilvl w:val="0"/>
          <w:numId w:val="37"/>
        </w:numPr>
        <w:tabs>
          <w:tab w:val="left" w:pos="709"/>
        </w:tabs>
        <w:spacing w:after="0" w:line="240" w:lineRule="auto"/>
        <w:ind w:right="20" w:firstLine="567"/>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разрешителна и контролна дейност на търговци, извършващи пожарогасителна или аварийно-спасителна дейност или противопожарно обследване на обекти.</w:t>
      </w:r>
    </w:p>
    <w:p w:rsidR="0029667F" w:rsidRPr="00EE0189" w:rsidRDefault="0029667F" w:rsidP="0029667F">
      <w:pPr>
        <w:widowControl w:val="0"/>
        <w:spacing w:after="0" w:line="240" w:lineRule="auto"/>
        <w:ind w:right="20" w:firstLine="587"/>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Пожарогасителната дейност включва: определяне на способите, начините и средствата за пожарогасене; разработване на планове за ликвидиране на произшествията; незабавно изпращане на сили и средства при съобщение за пожар; спасяване на хора и имущество; ограничаване и ликвидиране на пожари; оказване на първа медицинска помощ на пострадалите; организиране транспортирането на пострадалите до болничните заведения. Аварийно-спасителната дейност включва: определяне на способите, начините и средствата за извършване на дейността; незабавно изпращане на сили и средства при съобщения за бедствия, аварии и катастрофи; ограничаване и ликвидиране на последствията от бедствия, аварии и катастрофи; спасяване на хора, имущество и материални ценности; оказване на първа медицинска помощ на пострадалите; организиране транспортирането на пострадалите до болничните заведения.</w:t>
      </w:r>
    </w:p>
    <w:p w:rsidR="0029667F" w:rsidRPr="00EE0189" w:rsidRDefault="0029667F" w:rsidP="0029667F">
      <w:pPr>
        <w:widowControl w:val="0"/>
        <w:spacing w:after="0" w:line="240" w:lineRule="auto"/>
        <w:ind w:right="20" w:firstLine="709"/>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Превантивната дейност включва: информационно разяснителна дейност сред населението за формиране на необходимото поведение и действия при пожари и катастрофи; координация и взаимодействие с държавните органи и организации във връзка с подготовката на населението за действия при пожари и катастрофи; издателска дейност в областта на пожарната безопасност и защитата на населението.</w:t>
      </w:r>
    </w:p>
    <w:p w:rsidR="0029667F" w:rsidRPr="00EE0189" w:rsidRDefault="0029667F" w:rsidP="0029667F">
      <w:pPr>
        <w:widowControl w:val="0"/>
        <w:spacing w:after="0" w:line="240" w:lineRule="auto"/>
        <w:ind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Правомощия на органите на РД “Пожарна безопасност и защита на населението” град Стара Загора.</w:t>
      </w:r>
    </w:p>
    <w:p w:rsidR="0029667F" w:rsidRPr="00EE0189" w:rsidRDefault="0029667F" w:rsidP="0029667F">
      <w:pPr>
        <w:keepNext/>
        <w:keepLines/>
        <w:widowControl w:val="0"/>
        <w:tabs>
          <w:tab w:val="left" w:pos="543"/>
        </w:tabs>
        <w:spacing w:after="0" w:line="240" w:lineRule="auto"/>
        <w:ind w:right="20"/>
        <w:contextualSpacing/>
        <w:jc w:val="both"/>
        <w:outlineLvl w:val="3"/>
        <w:rPr>
          <w:rFonts w:ascii="Times New Roman" w:eastAsia="Times New Roman" w:hAnsi="Times New Roman" w:cs="Times New Roman"/>
          <w:b/>
          <w:bCs/>
          <w:sz w:val="24"/>
          <w:szCs w:val="24"/>
          <w:lang w:eastAsia="bg-BG"/>
        </w:rPr>
      </w:pPr>
      <w:bookmarkStart w:id="34" w:name="bookmark77"/>
      <w:r w:rsidRPr="00EE0189">
        <w:rPr>
          <w:rFonts w:ascii="Times New Roman" w:eastAsia="Times New Roman" w:hAnsi="Times New Roman" w:cs="Times New Roman"/>
          <w:b/>
          <w:bCs/>
          <w:sz w:val="24"/>
          <w:szCs w:val="24"/>
          <w:lang w:eastAsia="bg-BG"/>
        </w:rPr>
        <w:lastRenderedPageBreak/>
        <w:t>4.2.При гасене на пожари и спасяване на хора и имущество при пожари, аварии, бедствия и катастрофи имат право да:</w:t>
      </w:r>
      <w:bookmarkEnd w:id="34"/>
    </w:p>
    <w:p w:rsidR="0029667F" w:rsidRPr="00EE0189" w:rsidRDefault="0029667F" w:rsidP="0029667F">
      <w:pPr>
        <w:widowControl w:val="0"/>
        <w:tabs>
          <w:tab w:val="left" w:pos="1370"/>
        </w:tabs>
        <w:spacing w:after="0" w:line="240" w:lineRule="auto"/>
        <w:ind w:right="20"/>
        <w:contextualSpacing/>
        <w:jc w:val="both"/>
        <w:rPr>
          <w:rFonts w:ascii="Times New Roman" w:eastAsia="Times New Roman" w:hAnsi="Times New Roman" w:cs="Times New Roman"/>
          <w:i/>
          <w:sz w:val="24"/>
          <w:szCs w:val="24"/>
          <w:lang w:eastAsia="bg-BG"/>
        </w:rPr>
      </w:pPr>
      <w:r w:rsidRPr="00EE0189">
        <w:rPr>
          <w:rFonts w:ascii="Times New Roman" w:eastAsia="Times New Roman" w:hAnsi="Times New Roman" w:cs="Times New Roman"/>
          <w:sz w:val="24"/>
          <w:szCs w:val="24"/>
          <w:lang w:eastAsia="bg-BG"/>
        </w:rPr>
        <w:t>4.2.1. влизат по всяко време в жилищни, производствени и други сгради и помещения на физически или юридически лица</w:t>
      </w:r>
      <w:r w:rsidRPr="00EE0189">
        <w:rPr>
          <w:rFonts w:ascii="Times New Roman" w:eastAsia="Times New Roman" w:hAnsi="Times New Roman" w:cs="Times New Roman"/>
          <w:i/>
          <w:sz w:val="24"/>
          <w:szCs w:val="24"/>
          <w:lang w:eastAsia="bg-BG"/>
        </w:rPr>
        <w:t>;</w:t>
      </w:r>
    </w:p>
    <w:p w:rsidR="0029667F" w:rsidRPr="00EE0189" w:rsidRDefault="0029667F" w:rsidP="0029667F">
      <w:pPr>
        <w:widowControl w:val="0"/>
        <w:tabs>
          <w:tab w:val="left" w:pos="2756"/>
        </w:tabs>
        <w:spacing w:after="0" w:line="240" w:lineRule="auto"/>
        <w:ind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4.2.2. разрушават</w:t>
      </w:r>
      <w:r w:rsidRPr="00EE0189">
        <w:rPr>
          <w:rFonts w:ascii="Times New Roman" w:eastAsia="Times New Roman" w:hAnsi="Times New Roman" w:cs="Times New Roman"/>
          <w:sz w:val="24"/>
          <w:szCs w:val="24"/>
          <w:lang w:eastAsia="bg-BG"/>
        </w:rPr>
        <w:tab/>
        <w:t>сгради или части от тях, разглобяват конструкции, отстраняват, унищожават или повреждат имущество, дървета или други насаждения, когато няма друг начин за действие;</w:t>
      </w:r>
    </w:p>
    <w:p w:rsidR="0029667F" w:rsidRPr="00EE0189" w:rsidRDefault="0029667F" w:rsidP="0029667F">
      <w:pPr>
        <w:widowControl w:val="0"/>
        <w:tabs>
          <w:tab w:val="left" w:pos="2574"/>
        </w:tabs>
        <w:spacing w:after="0" w:line="240" w:lineRule="auto"/>
        <w:ind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4.2.3. използват спасителни, гасителни, транспортни, съобщителни и други технически средства - собственост на физически или юридически лица;</w:t>
      </w:r>
    </w:p>
    <w:p w:rsidR="0029667F" w:rsidRPr="00EE0189" w:rsidRDefault="0029667F" w:rsidP="0029667F">
      <w:pPr>
        <w:widowControl w:val="0"/>
        <w:tabs>
          <w:tab w:val="left" w:pos="2574"/>
        </w:tabs>
        <w:spacing w:after="0" w:line="240" w:lineRule="auto"/>
        <w:ind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4.2.4. привличат длъжностни лица и граждани за оказване на съдействие;</w:t>
      </w:r>
    </w:p>
    <w:p w:rsidR="0029667F" w:rsidRPr="00EE0189" w:rsidRDefault="0029667F" w:rsidP="0029667F">
      <w:pPr>
        <w:widowControl w:val="0"/>
        <w:tabs>
          <w:tab w:val="left" w:pos="2574"/>
        </w:tabs>
        <w:spacing w:after="0" w:line="240" w:lineRule="auto"/>
        <w:ind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4.2.5. изменят реда за движение в района, където се извършват спасителни и гасителни действия, до пристигането на съответните компетентни органи;</w:t>
      </w:r>
    </w:p>
    <w:p w:rsidR="0029667F" w:rsidRPr="00EE0189" w:rsidRDefault="0029667F" w:rsidP="0029667F">
      <w:pPr>
        <w:widowControl w:val="0"/>
        <w:tabs>
          <w:tab w:val="left" w:pos="2574"/>
        </w:tabs>
        <w:spacing w:after="0" w:line="240" w:lineRule="auto"/>
        <w:ind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4.2.6. използват безвъзмездно водоизточници и водопроводни мрежи за осигуряване на необходимите количества вода за гасене.</w:t>
      </w:r>
    </w:p>
    <w:p w:rsidR="00A73B23" w:rsidRPr="00EE0189" w:rsidRDefault="0029667F" w:rsidP="0029667F">
      <w:pPr>
        <w:widowControl w:val="0"/>
        <w:spacing w:after="0" w:line="240" w:lineRule="auto"/>
        <w:ind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Държавните органи, организациите, юридическите лица и гражданите са длъжни да спазват разпорежданията на органите на РД "Пожарна безопасност и спасяване" и да оказват съдействие при</w:t>
      </w:r>
      <w:r w:rsidR="00A73B23">
        <w:rPr>
          <w:rFonts w:ascii="Times New Roman" w:eastAsia="Times New Roman" w:hAnsi="Times New Roman" w:cs="Times New Roman"/>
          <w:sz w:val="24"/>
          <w:szCs w:val="24"/>
          <w:lang w:eastAsia="bg-BG"/>
        </w:rPr>
        <w:t xml:space="preserve"> изпълнение на правомощията им.</w:t>
      </w:r>
    </w:p>
    <w:p w:rsidR="0029667F" w:rsidRPr="00A73B23" w:rsidRDefault="0029667F" w:rsidP="0029667F">
      <w:pPr>
        <w:widowControl w:val="0"/>
        <w:spacing w:after="0" w:line="240" w:lineRule="auto"/>
        <w:ind w:right="20" w:firstLine="1275"/>
        <w:contextualSpacing/>
        <w:jc w:val="both"/>
        <w:rPr>
          <w:rFonts w:ascii="Times New Roman" w:eastAsia="Times New Roman" w:hAnsi="Times New Roman" w:cs="Times New Roman"/>
          <w:b/>
          <w:sz w:val="24"/>
          <w:szCs w:val="24"/>
          <w:lang w:eastAsia="bg-BG"/>
        </w:rPr>
      </w:pPr>
      <w:r w:rsidRPr="00D55355">
        <w:rPr>
          <w:rFonts w:ascii="Times New Roman" w:eastAsia="Times New Roman" w:hAnsi="Times New Roman" w:cs="Times New Roman"/>
          <w:b/>
          <w:sz w:val="24"/>
          <w:szCs w:val="24"/>
          <w:lang w:eastAsia="bg-BG"/>
        </w:rPr>
        <w:t>Задължения на юридическите лица и едноличните търговци.</w:t>
      </w:r>
    </w:p>
    <w:p w:rsidR="0029667F" w:rsidRPr="00EE0189" w:rsidRDefault="0029667F" w:rsidP="0029667F">
      <w:pPr>
        <w:widowControl w:val="0"/>
        <w:spacing w:after="0" w:line="240" w:lineRule="auto"/>
        <w:ind w:right="20"/>
        <w:contextualSpacing/>
        <w:jc w:val="both"/>
        <w:rPr>
          <w:rFonts w:ascii="Times New Roman" w:eastAsia="Times New Roman" w:hAnsi="Times New Roman" w:cs="Times New Roman"/>
          <w:sz w:val="24"/>
          <w:szCs w:val="24"/>
          <w:lang w:eastAsia="bg-BG"/>
        </w:rPr>
      </w:pPr>
      <w:r w:rsidRPr="006F066E">
        <w:rPr>
          <w:rFonts w:ascii="Times New Roman" w:eastAsia="Times New Roman" w:hAnsi="Times New Roman" w:cs="Times New Roman"/>
          <w:b/>
          <w:sz w:val="24"/>
          <w:szCs w:val="24"/>
          <w:lang w:eastAsia="bg-BG"/>
        </w:rPr>
        <w:t>4.3.</w:t>
      </w:r>
      <w:r w:rsidRPr="00EE0189">
        <w:rPr>
          <w:rFonts w:ascii="Times New Roman" w:eastAsia="Times New Roman" w:hAnsi="Times New Roman" w:cs="Times New Roman"/>
          <w:sz w:val="24"/>
          <w:szCs w:val="24"/>
          <w:lang w:eastAsia="bg-BG"/>
        </w:rPr>
        <w:t xml:space="preserve"> Юридически лица и еднолични търговци, собственици и ползватели, осъществяващи дейност в обекти, представляващи строежи първа, втора и трета категория по чл. 137 от Закона за устройство на територията, която представлява опасност за възникване на бедствия, разработват авариен план на обекта, който съдържа:</w:t>
      </w:r>
    </w:p>
    <w:p w:rsidR="0029667F" w:rsidRPr="00EE0189" w:rsidRDefault="0029667F" w:rsidP="0029667F">
      <w:pPr>
        <w:widowControl w:val="0"/>
        <w:tabs>
          <w:tab w:val="left" w:pos="142"/>
        </w:tabs>
        <w:spacing w:after="0" w:line="240" w:lineRule="auto"/>
        <w:ind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4.3.1. максимални възможни последици за персонала, населението и околната среда от авария в обекта;</w:t>
      </w:r>
    </w:p>
    <w:p w:rsidR="0029667F" w:rsidRPr="00EE0189" w:rsidRDefault="0029667F" w:rsidP="00762C2D">
      <w:pPr>
        <w:widowControl w:val="0"/>
        <w:numPr>
          <w:ilvl w:val="2"/>
          <w:numId w:val="42"/>
        </w:numPr>
        <w:tabs>
          <w:tab w:val="left" w:pos="142"/>
        </w:tabs>
        <w:spacing w:after="0" w:line="240" w:lineRule="auto"/>
        <w:ind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мерки за ограничаване и ликвидиране на последиците от авария в обекта;</w:t>
      </w:r>
    </w:p>
    <w:p w:rsidR="0029667F" w:rsidRPr="00EE0189" w:rsidRDefault="0029667F" w:rsidP="00762C2D">
      <w:pPr>
        <w:widowControl w:val="0"/>
        <w:numPr>
          <w:ilvl w:val="2"/>
          <w:numId w:val="42"/>
        </w:numPr>
        <w:tabs>
          <w:tab w:val="left" w:pos="142"/>
        </w:tabs>
        <w:spacing w:after="0" w:line="240" w:lineRule="auto"/>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мерки за защита на персонала;</w:t>
      </w:r>
    </w:p>
    <w:p w:rsidR="0029667F" w:rsidRPr="00EE0189" w:rsidRDefault="0029667F" w:rsidP="00762C2D">
      <w:pPr>
        <w:widowControl w:val="0"/>
        <w:numPr>
          <w:ilvl w:val="2"/>
          <w:numId w:val="42"/>
        </w:numPr>
        <w:tabs>
          <w:tab w:val="left" w:pos="142"/>
        </w:tabs>
        <w:spacing w:after="0" w:line="240" w:lineRule="auto"/>
        <w:ind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разпределението на задълженията и отговорните структури и лица за изпълнение на предвидените мерки;</w:t>
      </w:r>
    </w:p>
    <w:p w:rsidR="0029667F" w:rsidRPr="00EE0189" w:rsidRDefault="0029667F" w:rsidP="00762C2D">
      <w:pPr>
        <w:widowControl w:val="0"/>
        <w:numPr>
          <w:ilvl w:val="2"/>
          <w:numId w:val="42"/>
        </w:numPr>
        <w:tabs>
          <w:tab w:val="left" w:pos="142"/>
        </w:tabs>
        <w:spacing w:after="0" w:line="240" w:lineRule="auto"/>
        <w:ind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средства и ресурсите, необходими за изпълнение на предвидените мерки;</w:t>
      </w:r>
    </w:p>
    <w:p w:rsidR="0029667F" w:rsidRPr="00EE0189" w:rsidRDefault="0029667F" w:rsidP="00762C2D">
      <w:pPr>
        <w:widowControl w:val="0"/>
        <w:numPr>
          <w:ilvl w:val="2"/>
          <w:numId w:val="42"/>
        </w:numPr>
        <w:tabs>
          <w:tab w:val="left" w:pos="142"/>
        </w:tabs>
        <w:spacing w:after="0" w:line="240" w:lineRule="auto"/>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времето за готовност за реагиране на структурите и лицата по т.4;</w:t>
      </w:r>
    </w:p>
    <w:p w:rsidR="0029667F" w:rsidRDefault="0029667F" w:rsidP="00762C2D">
      <w:pPr>
        <w:widowControl w:val="0"/>
        <w:numPr>
          <w:ilvl w:val="2"/>
          <w:numId w:val="42"/>
        </w:numPr>
        <w:tabs>
          <w:tab w:val="left" w:pos="284"/>
        </w:tabs>
        <w:spacing w:after="0" w:line="240" w:lineRule="auto"/>
        <w:ind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реда за информиране на органите на изпълнителната власт при необходимост от въвеждане на плановете за защита при бедствие.</w:t>
      </w:r>
    </w:p>
    <w:p w:rsidR="00B64462" w:rsidRPr="00EE0189" w:rsidRDefault="00B64462" w:rsidP="00B64462">
      <w:pPr>
        <w:widowControl w:val="0"/>
        <w:tabs>
          <w:tab w:val="left" w:pos="284"/>
        </w:tabs>
        <w:spacing w:after="0" w:line="240" w:lineRule="auto"/>
        <w:ind w:left="720" w:right="20"/>
        <w:contextualSpacing/>
        <w:jc w:val="both"/>
        <w:rPr>
          <w:rFonts w:ascii="Times New Roman" w:eastAsia="Times New Roman" w:hAnsi="Times New Roman" w:cs="Times New Roman"/>
          <w:sz w:val="24"/>
          <w:szCs w:val="24"/>
          <w:lang w:eastAsia="bg-BG"/>
        </w:rPr>
      </w:pPr>
    </w:p>
    <w:p w:rsidR="0029667F" w:rsidRPr="00EE0189" w:rsidRDefault="0029667F" w:rsidP="0029667F">
      <w:pPr>
        <w:widowControl w:val="0"/>
        <w:tabs>
          <w:tab w:val="left" w:pos="430"/>
        </w:tabs>
        <w:spacing w:after="0" w:line="240" w:lineRule="auto"/>
        <w:ind w:right="20"/>
        <w:contextualSpacing/>
        <w:jc w:val="both"/>
        <w:rPr>
          <w:rFonts w:ascii="Times New Roman" w:eastAsia="Times New Roman" w:hAnsi="Times New Roman" w:cs="Times New Roman"/>
          <w:b/>
          <w:bCs/>
          <w:sz w:val="24"/>
          <w:szCs w:val="24"/>
          <w:lang w:eastAsia="bg-BG"/>
        </w:rPr>
      </w:pPr>
      <w:r w:rsidRPr="00EE0189">
        <w:rPr>
          <w:rFonts w:ascii="Times New Roman" w:eastAsia="Times New Roman" w:hAnsi="Times New Roman" w:cs="Times New Roman"/>
          <w:b/>
          <w:bCs/>
          <w:sz w:val="24"/>
          <w:szCs w:val="24"/>
          <w:lang w:eastAsia="bg-BG"/>
        </w:rPr>
        <w:t>5. Юридически лица и еднолични търговци, собственици и ползватели, осъществяващи дейност в обекти, представляващи строежи първа, втора и трета категория по чл. 137 от Закона за устройство на територията (чл. 35 от ЗЗБ):</w:t>
      </w:r>
    </w:p>
    <w:p w:rsidR="0029667F" w:rsidRPr="00EE0189" w:rsidRDefault="0029667F" w:rsidP="00762C2D">
      <w:pPr>
        <w:widowControl w:val="0"/>
        <w:numPr>
          <w:ilvl w:val="1"/>
          <w:numId w:val="43"/>
        </w:numPr>
        <w:tabs>
          <w:tab w:val="left" w:pos="430"/>
        </w:tabs>
        <w:spacing w:after="0" w:line="240" w:lineRule="auto"/>
        <w:ind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утвърждават и актуализират при промяна на обстоятелство, плана по ал. 1 от чл. 137 от ЗУТ.</w:t>
      </w:r>
    </w:p>
    <w:p w:rsidR="0029667F" w:rsidRPr="00EE0189" w:rsidRDefault="0029667F" w:rsidP="00762C2D">
      <w:pPr>
        <w:widowControl w:val="0"/>
        <w:numPr>
          <w:ilvl w:val="1"/>
          <w:numId w:val="43"/>
        </w:numPr>
        <w:tabs>
          <w:tab w:val="left" w:pos="608"/>
        </w:tabs>
        <w:spacing w:after="0" w:line="240" w:lineRule="auto"/>
        <w:ind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организират провеждането на тренировки по изпълнение на аварийния план най-малко веднъж годишно;</w:t>
      </w:r>
    </w:p>
    <w:p w:rsidR="0029667F" w:rsidRPr="00EE0189" w:rsidRDefault="0029667F" w:rsidP="00762C2D">
      <w:pPr>
        <w:widowControl w:val="0"/>
        <w:numPr>
          <w:ilvl w:val="1"/>
          <w:numId w:val="43"/>
        </w:numPr>
        <w:tabs>
          <w:tab w:val="left" w:pos="608"/>
        </w:tabs>
        <w:spacing w:after="0" w:line="240" w:lineRule="auto"/>
        <w:ind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предоставят на кмета на общината информация за изготвяне на общинския план за защита при бедствия относно:</w:t>
      </w:r>
    </w:p>
    <w:p w:rsidR="0029667F" w:rsidRPr="00EE0189" w:rsidRDefault="0029667F" w:rsidP="00762C2D">
      <w:pPr>
        <w:widowControl w:val="0"/>
        <w:numPr>
          <w:ilvl w:val="2"/>
          <w:numId w:val="43"/>
        </w:numPr>
        <w:tabs>
          <w:tab w:val="left" w:pos="0"/>
        </w:tabs>
        <w:spacing w:after="0" w:line="240" w:lineRule="auto"/>
        <w:ind w:left="-2268" w:firstLine="2268"/>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източниците на рискове от дейността им;</w:t>
      </w:r>
    </w:p>
    <w:p w:rsidR="0029667F" w:rsidRPr="00EE0189" w:rsidRDefault="0029667F" w:rsidP="00762C2D">
      <w:pPr>
        <w:widowControl w:val="0"/>
        <w:numPr>
          <w:ilvl w:val="2"/>
          <w:numId w:val="43"/>
        </w:numPr>
        <w:tabs>
          <w:tab w:val="left" w:pos="1320"/>
        </w:tabs>
        <w:spacing w:after="0" w:line="240" w:lineRule="auto"/>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вероятните последствия при аварии и начините за ликвидирането им;</w:t>
      </w:r>
    </w:p>
    <w:p w:rsidR="0029667F" w:rsidRPr="00EE0189" w:rsidRDefault="0029667F" w:rsidP="00762C2D">
      <w:pPr>
        <w:widowControl w:val="0"/>
        <w:numPr>
          <w:ilvl w:val="2"/>
          <w:numId w:val="43"/>
        </w:numPr>
        <w:tabs>
          <w:tab w:val="left" w:pos="1320"/>
        </w:tabs>
        <w:spacing w:after="0" w:line="240" w:lineRule="auto"/>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възможните въздействия върху населението и околната среда;</w:t>
      </w:r>
    </w:p>
    <w:p w:rsidR="0029667F" w:rsidRPr="00EE0189" w:rsidRDefault="0029667F" w:rsidP="00762C2D">
      <w:pPr>
        <w:widowControl w:val="0"/>
        <w:numPr>
          <w:ilvl w:val="2"/>
          <w:numId w:val="43"/>
        </w:numPr>
        <w:tabs>
          <w:tab w:val="left" w:pos="1320"/>
        </w:tabs>
        <w:spacing w:after="0" w:line="240" w:lineRule="auto"/>
        <w:ind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мероприятията, силите и средствата за провеждане на спасителни и неотложни аварийно-възстановителни работи в обекта;</w:t>
      </w:r>
    </w:p>
    <w:p w:rsidR="0029667F" w:rsidRPr="00EE0189" w:rsidRDefault="00993BCD" w:rsidP="00762C2D">
      <w:pPr>
        <w:widowControl w:val="0"/>
        <w:numPr>
          <w:ilvl w:val="1"/>
          <w:numId w:val="43"/>
        </w:numPr>
        <w:tabs>
          <w:tab w:val="left" w:pos="608"/>
        </w:tabs>
        <w:spacing w:after="0" w:line="240" w:lineRule="auto"/>
        <w:contextualSpacing/>
        <w:jc w:val="both"/>
        <w:rPr>
          <w:rFonts w:ascii="Times New Roman" w:eastAsia="Times New Roman" w:hAnsi="Times New Roman" w:cs="Times New Roman"/>
          <w:sz w:val="24"/>
          <w:szCs w:val="24"/>
          <w:lang w:eastAsia="bg-BG"/>
        </w:rPr>
      </w:pPr>
      <w:r>
        <w:rPr>
          <w:rFonts w:ascii="Times New Roman" w:eastAsia="Times New Roman" w:hAnsi="Times New Roman" w:cs="Times New Roman"/>
          <w:sz w:val="24"/>
          <w:szCs w:val="24"/>
          <w:lang w:eastAsia="bg-BG"/>
        </w:rPr>
        <w:t>П</w:t>
      </w:r>
      <w:r w:rsidR="0029667F" w:rsidRPr="00EE0189">
        <w:rPr>
          <w:rFonts w:ascii="Times New Roman" w:eastAsia="Times New Roman" w:hAnsi="Times New Roman" w:cs="Times New Roman"/>
          <w:sz w:val="24"/>
          <w:szCs w:val="24"/>
          <w:lang w:eastAsia="bg-BG"/>
        </w:rPr>
        <w:t>ри възникнала авария в обекта са длъжни:</w:t>
      </w:r>
    </w:p>
    <w:p w:rsidR="0029667F" w:rsidRPr="00EE0189" w:rsidRDefault="0029667F" w:rsidP="0029667F">
      <w:pPr>
        <w:spacing w:after="0" w:line="240" w:lineRule="auto"/>
        <w:contextualSpacing/>
        <w:jc w:val="both"/>
        <w:rPr>
          <w:rFonts w:ascii="Times New Roman" w:eastAsia="Times New Roman" w:hAnsi="Times New Roman" w:cs="Times New Roman"/>
          <w:sz w:val="24"/>
          <w:szCs w:val="24"/>
        </w:rPr>
      </w:pPr>
      <w:r w:rsidRPr="00EE0189">
        <w:rPr>
          <w:rFonts w:ascii="Times New Roman" w:eastAsia="Times New Roman" w:hAnsi="Times New Roman" w:cs="Times New Roman"/>
          <w:sz w:val="24"/>
          <w:szCs w:val="24"/>
        </w:rPr>
        <w:t>5.4.1.незабавно да започнат провеждането на спасителни и неотложни аварийно-възстановителни работи;</w:t>
      </w:r>
    </w:p>
    <w:p w:rsidR="0029667F" w:rsidRPr="00EE0189" w:rsidRDefault="0029667F" w:rsidP="0029667F">
      <w:pPr>
        <w:widowControl w:val="0"/>
        <w:tabs>
          <w:tab w:val="left" w:pos="1320"/>
        </w:tabs>
        <w:spacing w:after="0" w:line="240" w:lineRule="auto"/>
        <w:ind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lastRenderedPageBreak/>
        <w:t xml:space="preserve">5.4.2.незабавно да съобщят за аварията на оперативен център на Главна дирекция "Пожарна безопасност и защита на населението" </w:t>
      </w:r>
      <w:r>
        <w:rPr>
          <w:rFonts w:ascii="Times New Roman" w:eastAsia="Times New Roman" w:hAnsi="Times New Roman" w:cs="Times New Roman"/>
          <w:sz w:val="24"/>
          <w:szCs w:val="24"/>
          <w:lang w:eastAsia="bg-BG"/>
        </w:rPr>
        <w:t>–</w:t>
      </w:r>
      <w:r w:rsidRPr="00EE0189">
        <w:rPr>
          <w:rFonts w:ascii="Times New Roman" w:eastAsia="Times New Roman" w:hAnsi="Times New Roman" w:cs="Times New Roman"/>
          <w:sz w:val="24"/>
          <w:szCs w:val="24"/>
          <w:lang w:eastAsia="bg-BG"/>
        </w:rPr>
        <w:t xml:space="preserve"> МВР, и на кмета на непосредствено застрашената община;</w:t>
      </w:r>
    </w:p>
    <w:p w:rsidR="0029667F" w:rsidRPr="00EE0189" w:rsidRDefault="0029667F" w:rsidP="0029667F">
      <w:pPr>
        <w:widowControl w:val="0"/>
        <w:tabs>
          <w:tab w:val="left" w:pos="1320"/>
        </w:tabs>
        <w:spacing w:after="0" w:line="240" w:lineRule="auto"/>
        <w:ind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5.4.3.да предоставят на съставните части на единната спасителна система информация за взривни вещества, опасни химически вещества, източници на йонизиращо лъчение, както и друга информация за опасности за живота и здравето на хората;</w:t>
      </w:r>
    </w:p>
    <w:p w:rsidR="0029667F" w:rsidRPr="00EE0189" w:rsidRDefault="0029667F" w:rsidP="00762C2D">
      <w:pPr>
        <w:widowControl w:val="0"/>
        <w:numPr>
          <w:ilvl w:val="2"/>
          <w:numId w:val="46"/>
        </w:numPr>
        <w:tabs>
          <w:tab w:val="left" w:pos="1320"/>
        </w:tabs>
        <w:spacing w:after="0" w:line="240" w:lineRule="auto"/>
        <w:ind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при участие на екипи от единната спасителна система да им сътрудничат при отстраняване на аварията;</w:t>
      </w:r>
    </w:p>
    <w:p w:rsidR="0029667F" w:rsidRPr="00EE0189" w:rsidRDefault="0029667F" w:rsidP="0029667F">
      <w:pPr>
        <w:widowControl w:val="0"/>
        <w:tabs>
          <w:tab w:val="left" w:pos="1320"/>
        </w:tabs>
        <w:spacing w:after="0" w:line="240" w:lineRule="auto"/>
        <w:ind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5.4.5.да осигурят безопасно унищожаване на отпадъците вследствие на аварията и нейното ликвидиране;</w:t>
      </w:r>
    </w:p>
    <w:p w:rsidR="0029667F" w:rsidRPr="00EE0189" w:rsidRDefault="0029667F" w:rsidP="0029667F">
      <w:pPr>
        <w:widowControl w:val="0"/>
        <w:tabs>
          <w:tab w:val="left" w:pos="1320"/>
        </w:tabs>
        <w:spacing w:after="0" w:line="240" w:lineRule="auto"/>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5.4.6.изграждат и поддържат локални системи за оповестяване;</w:t>
      </w:r>
    </w:p>
    <w:p w:rsidR="0029667F" w:rsidRPr="00EE0189" w:rsidRDefault="0029667F" w:rsidP="0029667F">
      <w:pPr>
        <w:widowControl w:val="0"/>
        <w:tabs>
          <w:tab w:val="left" w:pos="1320"/>
        </w:tabs>
        <w:spacing w:after="0" w:line="240" w:lineRule="auto"/>
        <w:ind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5.4.7.създават, подготвят и поддържат в готовност сили и средства за защита на работещите на територията на обекта;</w:t>
      </w:r>
    </w:p>
    <w:p w:rsidR="0029667F" w:rsidRPr="00EE0189" w:rsidRDefault="0029667F" w:rsidP="00762C2D">
      <w:pPr>
        <w:widowControl w:val="0"/>
        <w:numPr>
          <w:ilvl w:val="2"/>
          <w:numId w:val="47"/>
        </w:numPr>
        <w:tabs>
          <w:tab w:val="left" w:pos="1320"/>
        </w:tabs>
        <w:spacing w:after="0" w:line="240" w:lineRule="auto"/>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провеждат обучение на работещите за защита при бедствия.</w:t>
      </w:r>
    </w:p>
    <w:p w:rsidR="0029667F" w:rsidRPr="00EE0189" w:rsidRDefault="0029667F" w:rsidP="0029667F">
      <w:pPr>
        <w:widowControl w:val="0"/>
        <w:tabs>
          <w:tab w:val="left" w:pos="608"/>
        </w:tabs>
        <w:spacing w:after="0" w:line="240" w:lineRule="auto"/>
        <w:ind w:right="20"/>
        <w:contextualSpacing/>
        <w:jc w:val="both"/>
        <w:rPr>
          <w:rFonts w:ascii="Times New Roman" w:eastAsia="Times New Roman" w:hAnsi="Times New Roman" w:cs="Times New Roman"/>
          <w:sz w:val="24"/>
          <w:szCs w:val="24"/>
          <w:lang w:eastAsia="bg-BG"/>
        </w:rPr>
      </w:pPr>
      <w:r w:rsidRPr="00B64462">
        <w:rPr>
          <w:rFonts w:ascii="Times New Roman" w:eastAsia="Times New Roman" w:hAnsi="Times New Roman" w:cs="Times New Roman"/>
          <w:b/>
          <w:sz w:val="24"/>
          <w:szCs w:val="24"/>
          <w:lang w:eastAsia="bg-BG"/>
        </w:rPr>
        <w:t>5.5.</w:t>
      </w:r>
      <w:r w:rsidRPr="00EE0189">
        <w:rPr>
          <w:rFonts w:ascii="Times New Roman" w:eastAsia="Times New Roman" w:hAnsi="Times New Roman" w:cs="Times New Roman"/>
          <w:sz w:val="24"/>
          <w:szCs w:val="24"/>
          <w:lang w:eastAsia="bg-BG"/>
        </w:rPr>
        <w:t xml:space="preserve"> Юридическите лица и едноличните търговци с изключение на юридически лица и еднолични търговци, собственици и ползватели, осъществяващи дейност в обекти, представляващи строежи първа, втора и трета категория по чл. 137 от Закона за устройство на територията, осъществяващи дейност в производствени сгради и в сгради за обществено обслужване, представляващи строежи първа, втора и трета категория по чл. 137 от Закона за устройство на територията, изготвят план за защита при бедствия на пребиваващите, който съдържа:</w:t>
      </w:r>
    </w:p>
    <w:p w:rsidR="0029667F" w:rsidRPr="00EE0189" w:rsidRDefault="0029667F" w:rsidP="00762C2D">
      <w:pPr>
        <w:widowControl w:val="0"/>
        <w:numPr>
          <w:ilvl w:val="2"/>
          <w:numId w:val="48"/>
        </w:numPr>
        <w:tabs>
          <w:tab w:val="left" w:pos="1320"/>
        </w:tabs>
        <w:spacing w:after="0" w:line="240" w:lineRule="auto"/>
        <w:ind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Рискове за обекта съгласно общинския план за защита при бедствия;</w:t>
      </w:r>
    </w:p>
    <w:p w:rsidR="0029667F" w:rsidRPr="00EE0189" w:rsidRDefault="0029667F" w:rsidP="00762C2D">
      <w:pPr>
        <w:widowControl w:val="0"/>
        <w:numPr>
          <w:ilvl w:val="2"/>
          <w:numId w:val="48"/>
        </w:numPr>
        <w:tabs>
          <w:tab w:val="left" w:pos="1320"/>
        </w:tabs>
        <w:spacing w:after="0" w:line="240" w:lineRule="auto"/>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Мерки за защита на пребиваващите;</w:t>
      </w:r>
    </w:p>
    <w:p w:rsidR="0029667F" w:rsidRPr="00EE0189" w:rsidRDefault="0029667F" w:rsidP="00762C2D">
      <w:pPr>
        <w:widowControl w:val="0"/>
        <w:numPr>
          <w:ilvl w:val="2"/>
          <w:numId w:val="48"/>
        </w:numPr>
        <w:tabs>
          <w:tab w:val="left" w:pos="1327"/>
        </w:tabs>
        <w:spacing w:after="0" w:line="240" w:lineRule="auto"/>
        <w:ind w:right="4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Разпределение на задълженията, отговорните структури и лицата за изпълнение на предвидените мерки;</w:t>
      </w:r>
    </w:p>
    <w:p w:rsidR="0029667F" w:rsidRPr="00EE0189" w:rsidRDefault="0029667F" w:rsidP="00762C2D">
      <w:pPr>
        <w:widowControl w:val="0"/>
        <w:numPr>
          <w:ilvl w:val="2"/>
          <w:numId w:val="48"/>
        </w:numPr>
        <w:tabs>
          <w:tab w:val="left" w:pos="1327"/>
        </w:tabs>
        <w:spacing w:after="0" w:line="240" w:lineRule="auto"/>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Ресурсите, необходими за изпълнение на предвидените мерки;</w:t>
      </w:r>
    </w:p>
    <w:p w:rsidR="0029667F" w:rsidRPr="00EE0189" w:rsidRDefault="0029667F" w:rsidP="00762C2D">
      <w:pPr>
        <w:widowControl w:val="0"/>
        <w:numPr>
          <w:ilvl w:val="2"/>
          <w:numId w:val="48"/>
        </w:numPr>
        <w:tabs>
          <w:tab w:val="left" w:pos="1327"/>
        </w:tabs>
        <w:spacing w:after="0" w:line="240" w:lineRule="auto"/>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Времето за готовност за реагиране на структурите и лицата по т.</w:t>
      </w:r>
      <w:r w:rsidR="00B64462">
        <w:rPr>
          <w:rFonts w:ascii="Times New Roman" w:eastAsia="Times New Roman" w:hAnsi="Times New Roman" w:cs="Times New Roman"/>
          <w:sz w:val="24"/>
          <w:szCs w:val="24"/>
          <w:lang w:eastAsia="bg-BG"/>
        </w:rPr>
        <w:t xml:space="preserve"> </w:t>
      </w:r>
      <w:r w:rsidRPr="00EE0189">
        <w:rPr>
          <w:rFonts w:ascii="Times New Roman" w:eastAsia="Times New Roman" w:hAnsi="Times New Roman" w:cs="Times New Roman"/>
          <w:sz w:val="24"/>
          <w:szCs w:val="24"/>
          <w:lang w:eastAsia="bg-BG"/>
        </w:rPr>
        <w:t>З;</w:t>
      </w:r>
    </w:p>
    <w:p w:rsidR="0029667F" w:rsidRPr="00EE0189" w:rsidRDefault="0029667F" w:rsidP="00762C2D">
      <w:pPr>
        <w:widowControl w:val="0"/>
        <w:numPr>
          <w:ilvl w:val="2"/>
          <w:numId w:val="48"/>
        </w:numPr>
        <w:tabs>
          <w:tab w:val="left" w:pos="1327"/>
        </w:tabs>
        <w:spacing w:after="0" w:line="240" w:lineRule="auto"/>
        <w:ind w:right="4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Начина на взаимодействие със съставните части на единната спасителна система.</w:t>
      </w:r>
    </w:p>
    <w:p w:rsidR="0029667F" w:rsidRPr="00EE0189" w:rsidRDefault="0029667F" w:rsidP="00762C2D">
      <w:pPr>
        <w:widowControl w:val="0"/>
        <w:numPr>
          <w:ilvl w:val="1"/>
          <w:numId w:val="48"/>
        </w:numPr>
        <w:tabs>
          <w:tab w:val="left" w:pos="706"/>
        </w:tabs>
        <w:spacing w:after="0" w:line="240" w:lineRule="auto"/>
        <w:ind w:right="4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Юридическите лица и едноличните търговци с изключение на юридически лица и еднолични търговци, собственици и ползватели, осъществяващи дейност в обекти, представляващи строежи първа, втора и трета категория по чл. 137 от Закона за устройство на територията, осъществяващи дейност в производствени сгради и в сгради за обществено обслужване, представляващи строежи първа, втора и трета категория по чл. 137 от Закона за устройство на територията:</w:t>
      </w:r>
    </w:p>
    <w:p w:rsidR="0029667F" w:rsidRPr="00EE0189" w:rsidRDefault="0029667F" w:rsidP="00762C2D">
      <w:pPr>
        <w:widowControl w:val="0"/>
        <w:numPr>
          <w:ilvl w:val="2"/>
          <w:numId w:val="48"/>
        </w:numPr>
        <w:tabs>
          <w:tab w:val="left" w:pos="1327"/>
        </w:tabs>
        <w:spacing w:after="0" w:line="240" w:lineRule="auto"/>
        <w:ind w:right="4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Утвърждават и актуализират при промяна на обстоятелствата плана за защита при бедствия;</w:t>
      </w:r>
    </w:p>
    <w:p w:rsidR="0029667F" w:rsidRPr="00EE0189" w:rsidRDefault="0029667F" w:rsidP="00762C2D">
      <w:pPr>
        <w:widowControl w:val="0"/>
        <w:numPr>
          <w:ilvl w:val="2"/>
          <w:numId w:val="48"/>
        </w:numPr>
        <w:tabs>
          <w:tab w:val="left" w:pos="1327"/>
        </w:tabs>
        <w:spacing w:after="0" w:line="240" w:lineRule="auto"/>
        <w:ind w:right="4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Организират провеждането на тренировки за изпълнение на плана за защита при бедствия, най-малко веднъж годишно;</w:t>
      </w:r>
    </w:p>
    <w:p w:rsidR="0029667F" w:rsidRPr="00EE0189" w:rsidRDefault="0029667F" w:rsidP="00762C2D">
      <w:pPr>
        <w:widowControl w:val="0"/>
        <w:numPr>
          <w:ilvl w:val="2"/>
          <w:numId w:val="48"/>
        </w:numPr>
        <w:tabs>
          <w:tab w:val="left" w:pos="1327"/>
        </w:tabs>
        <w:spacing w:after="0" w:line="240" w:lineRule="auto"/>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Изграждат и поддържат локални системи за оповестяване;</w:t>
      </w:r>
    </w:p>
    <w:p w:rsidR="0029667F" w:rsidRPr="00EE0189" w:rsidRDefault="0029667F" w:rsidP="00762C2D">
      <w:pPr>
        <w:widowControl w:val="0"/>
        <w:numPr>
          <w:ilvl w:val="2"/>
          <w:numId w:val="48"/>
        </w:numPr>
        <w:tabs>
          <w:tab w:val="left" w:pos="1327"/>
        </w:tabs>
        <w:spacing w:after="0" w:line="240" w:lineRule="auto"/>
        <w:ind w:right="4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Създават и поддържат в готовност средства за защита на пребиваващите на територията на обекта;</w:t>
      </w:r>
    </w:p>
    <w:p w:rsidR="0029667F" w:rsidRPr="00EE0189" w:rsidRDefault="0029667F" w:rsidP="00762C2D">
      <w:pPr>
        <w:widowControl w:val="0"/>
        <w:numPr>
          <w:ilvl w:val="2"/>
          <w:numId w:val="48"/>
        </w:numPr>
        <w:tabs>
          <w:tab w:val="left" w:pos="1327"/>
        </w:tabs>
        <w:spacing w:after="0" w:line="240" w:lineRule="auto"/>
        <w:ind w:right="4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Провеждат обучение на персонала за защита при бедствия. Юридическите лица и едноличните търговци, включени в плана за защита при бедствия, са длъжни да предоставят при поискване планираната помощ. Юридическите лица и едноличните търговци - оператори на радио- и телевизионни програми, при поискване от оперативните центрове на МВР на единната спасителна система излъчват незабавно и без изменение на съдържанието и смисъла неотложна информация, необходима за защитата на населението.</w:t>
      </w:r>
    </w:p>
    <w:p w:rsidR="0029667F" w:rsidRPr="00EE0189"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Информацията се излъчва безвъзмездно.</w:t>
      </w:r>
    </w:p>
    <w:p w:rsidR="0029667F" w:rsidRDefault="0029667F" w:rsidP="0029667F">
      <w:pPr>
        <w:widowControl w:val="0"/>
        <w:spacing w:after="0" w:line="240" w:lineRule="auto"/>
        <w:ind w:left="20" w:right="4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 xml:space="preserve">Взаимодействието и координацията на съставните части на Единната спасителна система </w:t>
      </w:r>
      <w:r w:rsidRPr="00EE0189">
        <w:rPr>
          <w:rFonts w:ascii="Times New Roman" w:eastAsia="Times New Roman" w:hAnsi="Times New Roman" w:cs="Times New Roman"/>
          <w:sz w:val="24"/>
          <w:szCs w:val="24"/>
          <w:lang w:eastAsia="bg-BG"/>
        </w:rPr>
        <w:lastRenderedPageBreak/>
        <w:t>се осъществява чрез оперативния център (ОЦ) на Министерството на вътрешните работи.</w:t>
      </w:r>
    </w:p>
    <w:p w:rsidR="00993BCD" w:rsidRPr="00EE0189" w:rsidRDefault="00993BCD" w:rsidP="0029667F">
      <w:pPr>
        <w:widowControl w:val="0"/>
        <w:spacing w:after="0" w:line="240" w:lineRule="auto"/>
        <w:ind w:left="20" w:right="40"/>
        <w:contextualSpacing/>
        <w:jc w:val="both"/>
        <w:rPr>
          <w:rFonts w:ascii="Times New Roman" w:eastAsia="Times New Roman" w:hAnsi="Times New Roman" w:cs="Times New Roman"/>
          <w:sz w:val="24"/>
          <w:szCs w:val="24"/>
          <w:lang w:eastAsia="bg-BG"/>
        </w:rPr>
      </w:pPr>
    </w:p>
    <w:p w:rsidR="0029667F" w:rsidRPr="00EE0189" w:rsidRDefault="0029667F" w:rsidP="0029667F">
      <w:pPr>
        <w:widowControl w:val="0"/>
        <w:spacing w:after="0" w:line="240" w:lineRule="auto"/>
        <w:ind w:left="20"/>
        <w:contextualSpacing/>
        <w:jc w:val="both"/>
        <w:rPr>
          <w:rFonts w:ascii="Times New Roman" w:eastAsia="Times New Roman" w:hAnsi="Times New Roman" w:cs="Times New Roman"/>
          <w:b/>
          <w:bCs/>
          <w:sz w:val="24"/>
          <w:szCs w:val="24"/>
          <w:lang w:eastAsia="bg-BG"/>
        </w:rPr>
      </w:pPr>
      <w:r w:rsidRPr="00EE0189">
        <w:rPr>
          <w:rFonts w:ascii="Times New Roman" w:eastAsia="Times New Roman" w:hAnsi="Times New Roman" w:cs="Times New Roman"/>
          <w:b/>
          <w:bCs/>
          <w:sz w:val="24"/>
          <w:szCs w:val="24"/>
          <w:lang w:eastAsia="bg-BG"/>
        </w:rPr>
        <w:t>6. Оперативният център на министерството на вътрешните работи:</w:t>
      </w:r>
    </w:p>
    <w:p w:rsidR="0029667F" w:rsidRPr="00EE0189" w:rsidRDefault="0029667F" w:rsidP="00762C2D">
      <w:pPr>
        <w:widowControl w:val="0"/>
        <w:numPr>
          <w:ilvl w:val="0"/>
          <w:numId w:val="44"/>
        </w:numPr>
        <w:tabs>
          <w:tab w:val="left" w:pos="598"/>
        </w:tabs>
        <w:spacing w:after="0" w:line="240" w:lineRule="auto"/>
        <w:ind w:lef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Приемат и оценяват информация за възникнали бедствия;</w:t>
      </w:r>
    </w:p>
    <w:p w:rsidR="0029667F" w:rsidRPr="00EE0189" w:rsidRDefault="0029667F" w:rsidP="00762C2D">
      <w:pPr>
        <w:widowControl w:val="0"/>
        <w:numPr>
          <w:ilvl w:val="0"/>
          <w:numId w:val="44"/>
        </w:numPr>
        <w:tabs>
          <w:tab w:val="left" w:pos="598"/>
        </w:tabs>
        <w:spacing w:after="0" w:line="240" w:lineRule="auto"/>
        <w:ind w:left="20" w:right="4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Уведомяват компетентните съставни части на Единната спасителна система и координират по-нататъшната дейност на основата на стандартни оперативни процедури;</w:t>
      </w:r>
    </w:p>
    <w:p w:rsidR="0029667F" w:rsidRPr="00EE0189" w:rsidRDefault="0029667F" w:rsidP="00762C2D">
      <w:pPr>
        <w:widowControl w:val="0"/>
        <w:numPr>
          <w:ilvl w:val="0"/>
          <w:numId w:val="44"/>
        </w:numPr>
        <w:tabs>
          <w:tab w:val="left" w:pos="598"/>
        </w:tabs>
        <w:spacing w:after="0" w:line="240" w:lineRule="auto"/>
        <w:ind w:left="20" w:right="4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Извършват ранно предупреждение и оповестяване на органите на изпълнителната власт, съставните части на единната спасителна система и населението при бедствия;</w:t>
      </w:r>
    </w:p>
    <w:p w:rsidR="0029667F" w:rsidRPr="00EE0189" w:rsidRDefault="0029667F" w:rsidP="00762C2D">
      <w:pPr>
        <w:widowControl w:val="0"/>
        <w:numPr>
          <w:ilvl w:val="0"/>
          <w:numId w:val="44"/>
        </w:numPr>
        <w:tabs>
          <w:tab w:val="left" w:pos="589"/>
        </w:tabs>
        <w:spacing w:after="0" w:line="240" w:lineRule="auto"/>
        <w:ind w:left="20"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По искане на ръководителя на място, на кмета на общината или на областния управител организират включване на предвидените в плановете за защита при бедствия съставни части на единната спасителна система, както и на допълнително сили и средства.</w:t>
      </w:r>
    </w:p>
    <w:p w:rsidR="0029667F" w:rsidRPr="00EE0189" w:rsidRDefault="0029667F" w:rsidP="0029667F">
      <w:pPr>
        <w:widowControl w:val="0"/>
        <w:spacing w:after="0" w:line="240" w:lineRule="auto"/>
        <w:ind w:left="20"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Предаване на информация между органите на изпълнителната власт и между съставните части на Единната спасителна система при подготовката за реагиране при бедствия и при провеждането на спасителни и неотложни аварийно-възстановителни работи се осъществява и чрез комуникационно информационната система за управление при бедствия и аварии. Предприятията, осъществяващи електронни съобщения, са длъжни да съдействат на Министерството на вътрешните работи за осъществяване на комуникациите при бедствия и аварии на Националната система за спешни повиквания с единен европейски номер за спешни повиквания 112. Взаимодействието и координацията между частите на единната спасителна система, участващи в спасителни и неотложни аварийно-възстановителни работи в района на бедствието се извършва от ръководителя на място. Ръководител на място е ръководителят на териториалното звено на Главна дирекция "Пожарна безопасност и защита на населението" или оправомощено от него длъжностно лице, освен в случаите на епидемии и епизоотия. Случаите на епидемии и епизоотия ръководител на място е ръководителят на Районната здравна инспекция или на Областната дирекция по безопасност на храните.</w:t>
      </w:r>
    </w:p>
    <w:p w:rsidR="0029667F" w:rsidRPr="00EE0189" w:rsidRDefault="0029667F" w:rsidP="00762C2D">
      <w:pPr>
        <w:widowControl w:val="0"/>
        <w:numPr>
          <w:ilvl w:val="0"/>
          <w:numId w:val="44"/>
        </w:numPr>
        <w:tabs>
          <w:tab w:val="left" w:pos="589"/>
        </w:tabs>
        <w:spacing w:after="0" w:line="240" w:lineRule="auto"/>
        <w:ind w:left="20"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Ръководителят на място при провеждане на спасителни и неотложни аварийно-възстановителни работи има право да:</w:t>
      </w:r>
    </w:p>
    <w:p w:rsidR="0029667F" w:rsidRPr="00EE0189"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6.5.1.</w:t>
      </w:r>
      <w:r w:rsidRPr="00EE0189">
        <w:rPr>
          <w:rFonts w:ascii="Times New Roman" w:eastAsia="Times New Roman" w:hAnsi="Times New Roman" w:cs="Times New Roman"/>
          <w:sz w:val="24"/>
          <w:szCs w:val="24"/>
          <w:lang w:eastAsia="bg-BG"/>
        </w:rPr>
        <w:tab/>
        <w:t>забрани или ограничи влизането на лица в мястото на намеса;</w:t>
      </w:r>
    </w:p>
    <w:p w:rsidR="0029667F" w:rsidRPr="00EE0189" w:rsidRDefault="0029667F" w:rsidP="00762C2D">
      <w:pPr>
        <w:widowControl w:val="0"/>
        <w:numPr>
          <w:ilvl w:val="0"/>
          <w:numId w:val="45"/>
        </w:numPr>
        <w:tabs>
          <w:tab w:val="left" w:pos="851"/>
        </w:tabs>
        <w:spacing w:after="0" w:line="240" w:lineRule="auto"/>
        <w:ind w:lef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нареди временно извеждане на лица от мястото на намеса;</w:t>
      </w:r>
    </w:p>
    <w:p w:rsidR="0029667F" w:rsidRPr="00EE0189" w:rsidRDefault="0029667F" w:rsidP="00762C2D">
      <w:pPr>
        <w:widowControl w:val="0"/>
        <w:numPr>
          <w:ilvl w:val="0"/>
          <w:numId w:val="45"/>
        </w:numPr>
        <w:tabs>
          <w:tab w:val="left" w:pos="851"/>
        </w:tabs>
        <w:spacing w:after="0" w:line="240" w:lineRule="auto"/>
        <w:ind w:left="20"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разпореди незабавно извършване и спиране на строежи, строителни работи, теренни преустройства или събаряне на сгради и съоръжения или части от тях с цел намаляване или отстраняване на рисковете от възникналото бедствие;</w:t>
      </w:r>
    </w:p>
    <w:p w:rsidR="0029667F" w:rsidRPr="00EE0189" w:rsidRDefault="0029667F" w:rsidP="00762C2D">
      <w:pPr>
        <w:widowControl w:val="0"/>
        <w:numPr>
          <w:ilvl w:val="0"/>
          <w:numId w:val="45"/>
        </w:numPr>
        <w:tabs>
          <w:tab w:val="left" w:pos="851"/>
        </w:tabs>
        <w:spacing w:after="0" w:line="240" w:lineRule="auto"/>
        <w:ind w:left="20"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поиска от юридически или физически лица предоставяне на лична или материална помощ;</w:t>
      </w:r>
    </w:p>
    <w:p w:rsidR="0029667F" w:rsidRPr="00EE0189" w:rsidRDefault="0029667F" w:rsidP="00762C2D">
      <w:pPr>
        <w:widowControl w:val="0"/>
        <w:numPr>
          <w:ilvl w:val="0"/>
          <w:numId w:val="45"/>
        </w:numPr>
        <w:tabs>
          <w:tab w:val="left" w:pos="851"/>
        </w:tabs>
        <w:spacing w:after="0" w:line="240" w:lineRule="auto"/>
        <w:ind w:left="20"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създаде щаб на ръководителя на място с представители на участващите екипи от единната спасителна система;</w:t>
      </w:r>
    </w:p>
    <w:p w:rsidR="0029667F" w:rsidRPr="00EE0189" w:rsidRDefault="0029667F" w:rsidP="00762C2D">
      <w:pPr>
        <w:widowControl w:val="0"/>
        <w:numPr>
          <w:ilvl w:val="0"/>
          <w:numId w:val="45"/>
        </w:numPr>
        <w:tabs>
          <w:tab w:val="left" w:pos="851"/>
        </w:tabs>
        <w:spacing w:after="0" w:line="240" w:lineRule="auto"/>
        <w:ind w:left="20"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раздели мястото на намеса на сектори или на участъци, да определи техни ръководители, да им възлага задачи, както и да разпределя сили и средства за тях.</w:t>
      </w:r>
    </w:p>
    <w:p w:rsidR="0029667F" w:rsidRPr="00EE0189" w:rsidRDefault="0029667F" w:rsidP="0029667F">
      <w:pPr>
        <w:widowControl w:val="0"/>
        <w:tabs>
          <w:tab w:val="left" w:pos="1197"/>
        </w:tabs>
        <w:spacing w:after="0" w:line="240" w:lineRule="auto"/>
        <w:ind w:left="20" w:right="20"/>
        <w:contextualSpacing/>
        <w:jc w:val="both"/>
        <w:rPr>
          <w:rFonts w:ascii="Times New Roman" w:eastAsia="Times New Roman" w:hAnsi="Times New Roman" w:cs="Times New Roman"/>
          <w:sz w:val="24"/>
          <w:szCs w:val="24"/>
          <w:lang w:eastAsia="bg-BG"/>
        </w:rPr>
      </w:pPr>
    </w:p>
    <w:p w:rsidR="0029667F" w:rsidRDefault="0029667F" w:rsidP="00B64462">
      <w:pPr>
        <w:widowControl w:val="0"/>
        <w:spacing w:after="0" w:line="240" w:lineRule="auto"/>
        <w:ind w:left="20"/>
        <w:contextualSpacing/>
        <w:jc w:val="center"/>
        <w:rPr>
          <w:rFonts w:ascii="Times New Roman" w:eastAsia="Times New Roman" w:hAnsi="Times New Roman" w:cs="Times New Roman"/>
          <w:b/>
          <w:bCs/>
          <w:sz w:val="24"/>
          <w:szCs w:val="24"/>
          <w:lang w:eastAsia="bg-BG"/>
        </w:rPr>
      </w:pPr>
      <w:r w:rsidRPr="00EE0189">
        <w:rPr>
          <w:rFonts w:ascii="Times New Roman" w:eastAsia="Times New Roman" w:hAnsi="Times New Roman" w:cs="Times New Roman"/>
          <w:b/>
          <w:bCs/>
          <w:sz w:val="24"/>
          <w:szCs w:val="24"/>
          <w:lang w:eastAsia="bg-BG"/>
        </w:rPr>
        <w:t>СИСТЕМА ЗА УПРАВЛЕНИЕ И ВЗАИМОДЕЙСТВИЕ ПРИ БЕДСТВИЕ</w:t>
      </w:r>
    </w:p>
    <w:p w:rsidR="0029667F" w:rsidRPr="00EE0189" w:rsidRDefault="0029667F" w:rsidP="0029667F">
      <w:pPr>
        <w:widowControl w:val="0"/>
        <w:spacing w:after="0" w:line="240" w:lineRule="auto"/>
        <w:ind w:left="20"/>
        <w:contextualSpacing/>
        <w:jc w:val="both"/>
        <w:rPr>
          <w:rFonts w:ascii="Times New Roman" w:eastAsia="Times New Roman" w:hAnsi="Times New Roman" w:cs="Times New Roman"/>
          <w:b/>
          <w:bCs/>
          <w:sz w:val="24"/>
          <w:szCs w:val="24"/>
          <w:lang w:eastAsia="bg-BG"/>
        </w:rPr>
      </w:pPr>
    </w:p>
    <w:p w:rsidR="0029667F" w:rsidRPr="00EE0189" w:rsidRDefault="0029667F" w:rsidP="0029667F">
      <w:pPr>
        <w:widowControl w:val="0"/>
        <w:spacing w:after="0" w:line="240" w:lineRule="auto"/>
        <w:ind w:left="20" w:right="20" w:firstLine="688"/>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Взаимодействието между областните и общински органи, участващи в защитата на населението при бедствия се организира от областният управител или негов заместник и от кмета на община Николаево, като се уточнява: редът за изнасяне и разполагане в района и подхода към огнището на поражение; участъците и режима на работа и видовете осигурявания.</w:t>
      </w:r>
    </w:p>
    <w:p w:rsidR="0029667F" w:rsidRPr="00EE0189" w:rsidRDefault="0029667F" w:rsidP="0029667F">
      <w:pPr>
        <w:widowControl w:val="0"/>
        <w:spacing w:after="0" w:line="240" w:lineRule="auto"/>
        <w:ind w:left="20" w:right="20" w:firstLine="688"/>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При сложна обстановка с тежки последици и при необходимост от нарастване на обстановката, организирането на взаимодействието се осъществява от Министъра на вътрешните работи и/или от оперативна група, разгърната на мястото на бедствието.</w:t>
      </w:r>
    </w:p>
    <w:p w:rsidR="0029667F" w:rsidRPr="00EE0189" w:rsidRDefault="0029667F" w:rsidP="0029667F">
      <w:pPr>
        <w:widowControl w:val="0"/>
        <w:spacing w:after="0" w:line="240" w:lineRule="auto"/>
        <w:ind w:left="20" w:right="20" w:firstLine="688"/>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lastRenderedPageBreak/>
        <w:t>Ръководителите на областни звена координират и ръководят дейността на общинските си структури и на допълнителните сили, поставени под тяхно разпореждане.</w:t>
      </w:r>
    </w:p>
    <w:p w:rsidR="0029667F" w:rsidRPr="00EE0189" w:rsidRDefault="0029667F" w:rsidP="0029667F">
      <w:pPr>
        <w:widowControl w:val="0"/>
        <w:spacing w:after="0" w:line="240" w:lineRule="auto"/>
        <w:ind w:left="20" w:right="20" w:firstLine="688"/>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При възникване на бедствия, аварии и катастрофи оперативния дежурен в общинската администрация получава информация от контролните и надзорни органи, длъжностни лица от обекта на събитието и от отделни граждани. Навременното уведомяване на органите на изпълнителната власт, съставните части на единната спасителна система и населението от общината за видовете опасности се осъществява, съгласно изготвената схема за оповестяване от оперативния дежурен на общинската администрация по действащата комуникационно информационна система на Министерството на вътрешните работи (ОЦ) с използване на далекосъобщителна мрежа на БТК-ЕАД, Българската национална телевизия, Българското национално радио, операторите (мобилни, кабелни и ефирни), осъществяващи радио-и/или телевизионни дейности, местни средства за масово осведомяване. Оперативният дежурен в общинската администрация информира незабавно кмета на общината, а според обстановката и дадените от кмета указания други членове на Щаба за изпълнение на общинския план за защита при бедствия и за взаимодействие с щабовете по чл. 62а, ал.2, чл.63, ал.2, и чл.64, ал.1, т.10 от Закона за защита при бедствия. Чрез информационната система дежурния информира оперативния дежурен в Областната администрация.</w:t>
      </w:r>
    </w:p>
    <w:p w:rsidR="0029667F" w:rsidRPr="00EE0189" w:rsidRDefault="0029667F" w:rsidP="0029667F">
      <w:pPr>
        <w:widowControl w:val="0"/>
        <w:spacing w:after="0" w:line="240" w:lineRule="auto"/>
        <w:ind w:left="20" w:right="20" w:firstLine="688"/>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При възникване на кризисна ситуация Кмета на общината, лично или чрез своя пресцентър запознава представители на средствата за масова информация с обстановката, след което лично със съдействието на медиите информира населението за създалата се ситуация и предприетите мерки за защита. Населението периодически и според обстановката се информира за развитието на събитията получава указания за поведението и действията си от средствата за масова информация. Съдържанието на излъчената информация и указанията се дават от пресцентъра на общината.</w:t>
      </w:r>
    </w:p>
    <w:p w:rsidR="0029667F" w:rsidRPr="00EE0189" w:rsidRDefault="0029667F" w:rsidP="0029667F">
      <w:pPr>
        <w:widowControl w:val="0"/>
        <w:spacing w:after="0" w:line="240" w:lineRule="auto"/>
        <w:ind w:left="20" w:right="20"/>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Действащите медии осигуряват възможност за включване в ефир чрез преки канали. Те оказват съдействие при подготовката на населението за защита. При поискване от оперативния комуникационно-информационен център на Единната спасителна система те излъчват незабавно и без изменение на съдържанието и смисъла неотложната информация необходима за защитата на населението.</w:t>
      </w:r>
    </w:p>
    <w:p w:rsidR="0029667F" w:rsidRPr="00EE0189" w:rsidRDefault="0029667F" w:rsidP="0029667F">
      <w:pPr>
        <w:widowControl w:val="0"/>
        <w:spacing w:after="0" w:line="240" w:lineRule="auto"/>
        <w:ind w:left="20" w:right="20" w:firstLine="688"/>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Ред за уведомяване на органите на единната спасителна система Координацията на съставните части на единната спасителна система се осъществява чрез Оперативния център на ГД „Пожарна безопасност и защита на населението” на Министерството на вътрешните работи Уведомяването за станали бедствия на територията на общината се предава на съставните части на единната спасителна система чрез Оперативния център на Главна дирекция „Пожарна безопасност и защита на населението” - МВР изграден и на областно ниво.</w:t>
      </w:r>
    </w:p>
    <w:p w:rsidR="0029667F" w:rsidRPr="00EE0189" w:rsidRDefault="0029667F" w:rsidP="0029667F">
      <w:pPr>
        <w:widowControl w:val="0"/>
        <w:spacing w:after="0" w:line="240" w:lineRule="auto"/>
        <w:ind w:left="20" w:firstLine="688"/>
        <w:contextualSpacing/>
        <w:jc w:val="both"/>
        <w:rPr>
          <w:rFonts w:ascii="Times New Roman" w:eastAsia="Times New Roman" w:hAnsi="Times New Roman" w:cs="Times New Roman"/>
          <w:sz w:val="24"/>
          <w:szCs w:val="24"/>
          <w:lang w:eastAsia="bg-BG"/>
        </w:rPr>
      </w:pPr>
      <w:r w:rsidRPr="00EE0189">
        <w:rPr>
          <w:rFonts w:ascii="Times New Roman" w:eastAsia="Times New Roman" w:hAnsi="Times New Roman" w:cs="Times New Roman"/>
          <w:sz w:val="24"/>
          <w:szCs w:val="24"/>
          <w:lang w:eastAsia="bg-BG"/>
        </w:rPr>
        <w:t>Оперативния център на ГДПБЗН - МВР:</w:t>
      </w:r>
    </w:p>
    <w:p w:rsidR="0029667F" w:rsidRPr="00EE0189" w:rsidRDefault="0029667F" w:rsidP="00762C2D">
      <w:pPr>
        <w:pStyle w:val="ae"/>
        <w:numPr>
          <w:ilvl w:val="0"/>
          <w:numId w:val="52"/>
        </w:numPr>
        <w:tabs>
          <w:tab w:val="left" w:pos="1051"/>
        </w:tabs>
        <w:jc w:val="both"/>
        <w:rPr>
          <w:rFonts w:ascii="Times New Roman" w:eastAsia="Times New Roman" w:hAnsi="Times New Roman" w:cs="Times New Roman"/>
        </w:rPr>
      </w:pPr>
      <w:r w:rsidRPr="00EE0189">
        <w:rPr>
          <w:rFonts w:ascii="Times New Roman" w:eastAsia="Times New Roman" w:hAnsi="Times New Roman" w:cs="Times New Roman"/>
        </w:rPr>
        <w:t>приема и оценява информация за възникнали бедствия;</w:t>
      </w:r>
    </w:p>
    <w:p w:rsidR="0029667F" w:rsidRPr="00EE0189" w:rsidRDefault="0029667F" w:rsidP="00762C2D">
      <w:pPr>
        <w:pStyle w:val="ae"/>
        <w:numPr>
          <w:ilvl w:val="0"/>
          <w:numId w:val="52"/>
        </w:numPr>
        <w:tabs>
          <w:tab w:val="left" w:pos="1051"/>
        </w:tabs>
        <w:ind w:right="20"/>
        <w:jc w:val="both"/>
        <w:rPr>
          <w:rFonts w:ascii="Times New Roman" w:eastAsia="Times New Roman" w:hAnsi="Times New Roman" w:cs="Times New Roman"/>
        </w:rPr>
      </w:pPr>
      <w:r w:rsidRPr="00EE0189">
        <w:rPr>
          <w:rFonts w:ascii="Times New Roman" w:eastAsia="Times New Roman" w:hAnsi="Times New Roman" w:cs="Times New Roman"/>
        </w:rPr>
        <w:t>уведомява компетентните съставни части на единната спасителна система и координира по-нататъшната дейност на основата на стандартни оперативни процедури;</w:t>
      </w:r>
    </w:p>
    <w:p w:rsidR="0029667F" w:rsidRPr="00EE0189" w:rsidRDefault="0029667F" w:rsidP="00762C2D">
      <w:pPr>
        <w:pStyle w:val="ae"/>
        <w:numPr>
          <w:ilvl w:val="0"/>
          <w:numId w:val="52"/>
        </w:numPr>
        <w:tabs>
          <w:tab w:val="left" w:pos="1051"/>
        </w:tabs>
        <w:ind w:right="20"/>
        <w:jc w:val="both"/>
        <w:rPr>
          <w:rFonts w:ascii="Times New Roman" w:eastAsia="Times New Roman" w:hAnsi="Times New Roman" w:cs="Times New Roman"/>
        </w:rPr>
      </w:pPr>
      <w:r w:rsidRPr="00EE0189">
        <w:rPr>
          <w:rFonts w:ascii="Times New Roman" w:eastAsia="Times New Roman" w:hAnsi="Times New Roman" w:cs="Times New Roman"/>
        </w:rPr>
        <w:t>извършва ранно предупреждение и оповестяване на органите на изпълнителната власт, съставните части на единната спасителна система и населението при бедствия;</w:t>
      </w:r>
    </w:p>
    <w:p w:rsidR="00B64462" w:rsidRDefault="0029667F" w:rsidP="00762C2D">
      <w:pPr>
        <w:pStyle w:val="ae"/>
        <w:numPr>
          <w:ilvl w:val="0"/>
          <w:numId w:val="52"/>
        </w:numPr>
        <w:tabs>
          <w:tab w:val="left" w:pos="1051"/>
        </w:tabs>
        <w:ind w:right="20"/>
        <w:jc w:val="both"/>
        <w:rPr>
          <w:rFonts w:ascii="Times New Roman" w:eastAsia="Times New Roman" w:hAnsi="Times New Roman" w:cs="Times New Roman"/>
        </w:rPr>
      </w:pPr>
      <w:r w:rsidRPr="00EE0189">
        <w:rPr>
          <w:rFonts w:ascii="Times New Roman" w:eastAsia="Times New Roman" w:hAnsi="Times New Roman" w:cs="Times New Roman"/>
        </w:rPr>
        <w:t>по искане на ръководителя на място, на кмета на общината или на областния управител организират включване на предвидените в плановете за защита при бедствия съставни части на единната спасителна система, както и на допълнителни сили и средства.</w:t>
      </w:r>
    </w:p>
    <w:p w:rsidR="0029667F" w:rsidRPr="00B64462" w:rsidRDefault="00B64462" w:rsidP="00B64462">
      <w:pPr>
        <w:rPr>
          <w:rFonts w:ascii="Times New Roman" w:eastAsia="Times New Roman" w:hAnsi="Times New Roman" w:cs="Times New Roman"/>
          <w:color w:val="000000"/>
          <w:sz w:val="24"/>
          <w:szCs w:val="24"/>
          <w:lang w:eastAsia="bg-BG"/>
        </w:rPr>
      </w:pPr>
      <w:r>
        <w:rPr>
          <w:rFonts w:ascii="Times New Roman" w:eastAsia="Times New Roman" w:hAnsi="Times New Roman" w:cs="Times New Roman"/>
        </w:rPr>
        <w:br w:type="page"/>
      </w:r>
    </w:p>
    <w:p w:rsidR="00B64462" w:rsidRDefault="0029667F" w:rsidP="00B64462">
      <w:pPr>
        <w:widowControl w:val="0"/>
        <w:spacing w:after="0" w:line="240" w:lineRule="auto"/>
        <w:ind w:left="20"/>
        <w:contextualSpacing/>
        <w:jc w:val="center"/>
        <w:rPr>
          <w:rFonts w:ascii="Times New Roman" w:eastAsia="Times New Roman" w:hAnsi="Times New Roman" w:cs="Times New Roman"/>
          <w:b/>
          <w:bCs/>
          <w:sz w:val="24"/>
          <w:szCs w:val="24"/>
          <w:lang w:eastAsia="bg-BG"/>
        </w:rPr>
      </w:pPr>
      <w:r w:rsidRPr="00583C96">
        <w:rPr>
          <w:rFonts w:ascii="Times New Roman" w:eastAsia="Times New Roman" w:hAnsi="Times New Roman" w:cs="Times New Roman"/>
          <w:b/>
          <w:bCs/>
          <w:sz w:val="24"/>
          <w:szCs w:val="24"/>
          <w:lang w:eastAsia="bg-BG"/>
        </w:rPr>
        <w:lastRenderedPageBreak/>
        <w:t>РАЗДЕЛ IX</w:t>
      </w:r>
    </w:p>
    <w:p w:rsidR="0029667F" w:rsidRDefault="0029667F" w:rsidP="00B64462">
      <w:pPr>
        <w:widowControl w:val="0"/>
        <w:spacing w:after="0" w:line="240" w:lineRule="auto"/>
        <w:ind w:left="20"/>
        <w:contextualSpacing/>
        <w:jc w:val="center"/>
        <w:rPr>
          <w:rFonts w:ascii="Times New Roman" w:eastAsia="Times New Roman" w:hAnsi="Times New Roman" w:cs="Times New Roman"/>
          <w:b/>
          <w:bCs/>
          <w:sz w:val="24"/>
          <w:szCs w:val="24"/>
          <w:lang w:eastAsia="bg-BG"/>
        </w:rPr>
      </w:pPr>
      <w:r w:rsidRPr="00583C96">
        <w:rPr>
          <w:rFonts w:ascii="Times New Roman" w:eastAsia="Times New Roman" w:hAnsi="Times New Roman" w:cs="Times New Roman"/>
          <w:b/>
          <w:bCs/>
          <w:sz w:val="24"/>
          <w:szCs w:val="24"/>
          <w:lang w:eastAsia="bg-BG"/>
        </w:rPr>
        <w:t>ТЕРМИНОЛОГИЯ И ИЗПОЛЗВАНИ СЪКРАЩЕНИЯ</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b/>
          <w:bCs/>
          <w:sz w:val="24"/>
          <w:szCs w:val="24"/>
          <w:lang w:eastAsia="bg-BG"/>
        </w:rPr>
      </w:pPr>
    </w:p>
    <w:p w:rsidR="0029667F" w:rsidRPr="00EB11CE" w:rsidRDefault="0029667F" w:rsidP="00762C2D">
      <w:pPr>
        <w:pStyle w:val="ae"/>
        <w:numPr>
          <w:ilvl w:val="0"/>
          <w:numId w:val="53"/>
        </w:numPr>
        <w:jc w:val="both"/>
        <w:rPr>
          <w:rFonts w:ascii="Times New Roman" w:eastAsia="Times New Roman" w:hAnsi="Times New Roman" w:cs="Times New Roman"/>
        </w:rPr>
      </w:pPr>
      <w:r w:rsidRPr="00EB11CE">
        <w:rPr>
          <w:rFonts w:ascii="Times New Roman" w:eastAsia="Times New Roman" w:hAnsi="Times New Roman" w:cs="Times New Roman"/>
        </w:rPr>
        <w:t>Нормативна уредба:</w:t>
      </w:r>
    </w:p>
    <w:p w:rsidR="0029667F" w:rsidRPr="00EB11CE" w:rsidRDefault="0029667F" w:rsidP="00762C2D">
      <w:pPr>
        <w:pStyle w:val="ae"/>
        <w:numPr>
          <w:ilvl w:val="0"/>
          <w:numId w:val="54"/>
        </w:numPr>
        <w:ind w:right="1680" w:firstLine="111"/>
        <w:jc w:val="both"/>
        <w:rPr>
          <w:rFonts w:ascii="Times New Roman" w:eastAsia="Times New Roman" w:hAnsi="Times New Roman" w:cs="Times New Roman"/>
        </w:rPr>
      </w:pPr>
      <w:r w:rsidRPr="00EB11CE">
        <w:rPr>
          <w:rFonts w:ascii="Times New Roman" w:eastAsia="Times New Roman" w:hAnsi="Times New Roman" w:cs="Times New Roman"/>
        </w:rPr>
        <w:t xml:space="preserve">Конституция на Република България </w:t>
      </w:r>
    </w:p>
    <w:p w:rsidR="0029667F" w:rsidRPr="00EB11CE" w:rsidRDefault="0029667F" w:rsidP="00762C2D">
      <w:pPr>
        <w:pStyle w:val="ae"/>
        <w:numPr>
          <w:ilvl w:val="0"/>
          <w:numId w:val="54"/>
        </w:numPr>
        <w:ind w:right="1680" w:firstLine="111"/>
        <w:jc w:val="both"/>
        <w:rPr>
          <w:rFonts w:ascii="Times New Roman" w:eastAsia="Times New Roman" w:hAnsi="Times New Roman" w:cs="Times New Roman"/>
        </w:rPr>
      </w:pPr>
      <w:r w:rsidRPr="00EB11CE">
        <w:rPr>
          <w:rFonts w:ascii="Times New Roman" w:eastAsia="Times New Roman" w:hAnsi="Times New Roman" w:cs="Times New Roman"/>
        </w:rPr>
        <w:t xml:space="preserve">ЗАКОН за защита при бедствия </w:t>
      </w:r>
    </w:p>
    <w:p w:rsidR="0029667F" w:rsidRPr="00EB11CE" w:rsidRDefault="0029667F" w:rsidP="00762C2D">
      <w:pPr>
        <w:pStyle w:val="ae"/>
        <w:numPr>
          <w:ilvl w:val="0"/>
          <w:numId w:val="54"/>
        </w:numPr>
        <w:ind w:right="1680" w:firstLine="111"/>
        <w:jc w:val="both"/>
        <w:rPr>
          <w:rFonts w:ascii="Times New Roman" w:eastAsia="Times New Roman" w:hAnsi="Times New Roman" w:cs="Times New Roman"/>
        </w:rPr>
      </w:pPr>
      <w:r w:rsidRPr="00EB11CE">
        <w:rPr>
          <w:rFonts w:ascii="Times New Roman" w:eastAsia="Times New Roman" w:hAnsi="Times New Roman" w:cs="Times New Roman"/>
        </w:rPr>
        <w:t>ЗАКОН за администрацията</w:t>
      </w:r>
    </w:p>
    <w:p w:rsidR="0029667F" w:rsidRPr="00EB11CE" w:rsidRDefault="0029667F" w:rsidP="00762C2D">
      <w:pPr>
        <w:pStyle w:val="ae"/>
        <w:numPr>
          <w:ilvl w:val="0"/>
          <w:numId w:val="54"/>
        </w:numPr>
        <w:ind w:firstLine="111"/>
        <w:jc w:val="both"/>
        <w:rPr>
          <w:rFonts w:ascii="Times New Roman" w:eastAsia="Times New Roman" w:hAnsi="Times New Roman" w:cs="Times New Roman"/>
        </w:rPr>
      </w:pPr>
      <w:r w:rsidRPr="00EB11CE">
        <w:rPr>
          <w:rFonts w:ascii="Times New Roman" w:eastAsia="Times New Roman" w:hAnsi="Times New Roman" w:cs="Times New Roman"/>
        </w:rPr>
        <w:t>ЗАКОН за местното самоуправление и местната администрация</w:t>
      </w:r>
    </w:p>
    <w:p w:rsidR="0029667F" w:rsidRPr="00EB11CE" w:rsidRDefault="0029667F" w:rsidP="00762C2D">
      <w:pPr>
        <w:pStyle w:val="ae"/>
        <w:numPr>
          <w:ilvl w:val="0"/>
          <w:numId w:val="54"/>
        </w:numPr>
        <w:ind w:firstLine="111"/>
        <w:jc w:val="both"/>
        <w:rPr>
          <w:rFonts w:ascii="Times New Roman" w:eastAsia="Times New Roman" w:hAnsi="Times New Roman" w:cs="Times New Roman"/>
        </w:rPr>
      </w:pPr>
      <w:r w:rsidRPr="00EB11CE">
        <w:rPr>
          <w:rFonts w:ascii="Times New Roman" w:eastAsia="Times New Roman" w:hAnsi="Times New Roman" w:cs="Times New Roman"/>
        </w:rPr>
        <w:t>ЗАКОН за отбраната и въоръжените сили на Република България</w:t>
      </w:r>
    </w:p>
    <w:p w:rsidR="0029667F" w:rsidRPr="00EB11CE" w:rsidRDefault="0029667F" w:rsidP="00762C2D">
      <w:pPr>
        <w:pStyle w:val="ae"/>
        <w:numPr>
          <w:ilvl w:val="0"/>
          <w:numId w:val="54"/>
        </w:numPr>
        <w:ind w:firstLine="111"/>
        <w:jc w:val="both"/>
        <w:rPr>
          <w:rFonts w:ascii="Times New Roman" w:eastAsia="Times New Roman" w:hAnsi="Times New Roman" w:cs="Times New Roman"/>
        </w:rPr>
      </w:pPr>
      <w:r w:rsidRPr="00EB11CE">
        <w:rPr>
          <w:rFonts w:ascii="Times New Roman" w:eastAsia="Times New Roman" w:hAnsi="Times New Roman" w:cs="Times New Roman"/>
        </w:rPr>
        <w:t>ЗАКОН за министерството на вътрешните работи</w:t>
      </w:r>
    </w:p>
    <w:p w:rsidR="0029667F" w:rsidRPr="00EB11CE" w:rsidRDefault="0029667F" w:rsidP="00762C2D">
      <w:pPr>
        <w:pStyle w:val="ae"/>
        <w:numPr>
          <w:ilvl w:val="0"/>
          <w:numId w:val="54"/>
        </w:numPr>
        <w:ind w:firstLine="111"/>
        <w:jc w:val="both"/>
        <w:rPr>
          <w:rFonts w:ascii="Times New Roman" w:eastAsia="Times New Roman" w:hAnsi="Times New Roman" w:cs="Times New Roman"/>
        </w:rPr>
      </w:pPr>
      <w:r w:rsidRPr="00EB11CE">
        <w:rPr>
          <w:rFonts w:ascii="Times New Roman" w:eastAsia="Times New Roman" w:hAnsi="Times New Roman" w:cs="Times New Roman"/>
        </w:rPr>
        <w:t>ЗАКОН за опазване на околната среда</w:t>
      </w:r>
    </w:p>
    <w:p w:rsidR="0029667F" w:rsidRPr="00EB11CE" w:rsidRDefault="0029667F" w:rsidP="00762C2D">
      <w:pPr>
        <w:pStyle w:val="ae"/>
        <w:numPr>
          <w:ilvl w:val="0"/>
          <w:numId w:val="54"/>
        </w:numPr>
        <w:ind w:firstLine="111"/>
        <w:jc w:val="both"/>
        <w:rPr>
          <w:rFonts w:ascii="Times New Roman" w:eastAsia="Times New Roman" w:hAnsi="Times New Roman" w:cs="Times New Roman"/>
        </w:rPr>
      </w:pPr>
      <w:r w:rsidRPr="00EB11CE">
        <w:rPr>
          <w:rFonts w:ascii="Times New Roman" w:eastAsia="Times New Roman" w:hAnsi="Times New Roman" w:cs="Times New Roman"/>
        </w:rPr>
        <w:t>ЗАКОН за безопасно използване на ядрената енергия</w:t>
      </w:r>
    </w:p>
    <w:p w:rsidR="0029667F" w:rsidRPr="00EB11CE" w:rsidRDefault="0029667F" w:rsidP="00762C2D">
      <w:pPr>
        <w:pStyle w:val="ae"/>
        <w:numPr>
          <w:ilvl w:val="0"/>
          <w:numId w:val="54"/>
        </w:numPr>
        <w:ind w:firstLine="111"/>
        <w:jc w:val="both"/>
        <w:rPr>
          <w:rFonts w:ascii="Times New Roman" w:eastAsia="Times New Roman" w:hAnsi="Times New Roman" w:cs="Times New Roman"/>
        </w:rPr>
      </w:pPr>
      <w:r w:rsidRPr="00EB11CE">
        <w:rPr>
          <w:rFonts w:ascii="Times New Roman" w:eastAsia="Times New Roman" w:hAnsi="Times New Roman" w:cs="Times New Roman"/>
        </w:rPr>
        <w:t>ЗАКОН за водите</w:t>
      </w:r>
    </w:p>
    <w:p w:rsidR="0029667F" w:rsidRPr="00EB11CE" w:rsidRDefault="0029667F" w:rsidP="00762C2D">
      <w:pPr>
        <w:pStyle w:val="ae"/>
        <w:numPr>
          <w:ilvl w:val="0"/>
          <w:numId w:val="54"/>
        </w:numPr>
        <w:ind w:firstLine="111"/>
        <w:jc w:val="both"/>
        <w:rPr>
          <w:rFonts w:ascii="Times New Roman" w:eastAsia="Times New Roman" w:hAnsi="Times New Roman" w:cs="Times New Roman"/>
        </w:rPr>
      </w:pPr>
      <w:r w:rsidRPr="00EB11CE">
        <w:rPr>
          <w:rFonts w:ascii="Times New Roman" w:eastAsia="Times New Roman" w:hAnsi="Times New Roman" w:cs="Times New Roman"/>
        </w:rPr>
        <w:t>ЗАКОН за здравето</w:t>
      </w:r>
    </w:p>
    <w:p w:rsidR="0029667F" w:rsidRDefault="0029667F" w:rsidP="00762C2D">
      <w:pPr>
        <w:pStyle w:val="ae"/>
        <w:numPr>
          <w:ilvl w:val="0"/>
          <w:numId w:val="54"/>
        </w:numPr>
        <w:ind w:right="1680" w:firstLine="111"/>
        <w:jc w:val="both"/>
        <w:rPr>
          <w:rFonts w:ascii="Times New Roman" w:eastAsia="Times New Roman" w:hAnsi="Times New Roman" w:cs="Times New Roman"/>
        </w:rPr>
      </w:pPr>
      <w:r w:rsidRPr="00EB11CE">
        <w:rPr>
          <w:rFonts w:ascii="Times New Roman" w:eastAsia="Times New Roman" w:hAnsi="Times New Roman" w:cs="Times New Roman"/>
        </w:rPr>
        <w:t xml:space="preserve">ЗАКОН за здравословни и безопасни условия на труд </w:t>
      </w:r>
    </w:p>
    <w:p w:rsidR="0029667F" w:rsidRPr="00D84D37" w:rsidRDefault="0029667F" w:rsidP="0029667F">
      <w:pPr>
        <w:pStyle w:val="ae"/>
        <w:ind w:left="851" w:right="1680"/>
        <w:jc w:val="both"/>
        <w:rPr>
          <w:rFonts w:ascii="Times New Roman" w:eastAsia="Times New Roman" w:hAnsi="Times New Roman" w:cs="Times New Roman"/>
        </w:rPr>
      </w:pPr>
    </w:p>
    <w:p w:rsidR="0029667F" w:rsidRPr="00EB11CE" w:rsidRDefault="0029667F" w:rsidP="00762C2D">
      <w:pPr>
        <w:pStyle w:val="ae"/>
        <w:numPr>
          <w:ilvl w:val="0"/>
          <w:numId w:val="53"/>
        </w:numPr>
        <w:ind w:right="1680"/>
        <w:jc w:val="both"/>
        <w:rPr>
          <w:rFonts w:ascii="Times New Roman" w:eastAsia="Times New Roman" w:hAnsi="Times New Roman" w:cs="Times New Roman"/>
        </w:rPr>
      </w:pPr>
      <w:r w:rsidRPr="00EB11CE">
        <w:rPr>
          <w:rFonts w:ascii="Times New Roman" w:eastAsia="Times New Roman" w:hAnsi="Times New Roman" w:cs="Times New Roman"/>
        </w:rPr>
        <w:t>Легални дефиниции в българското законодателство:</w:t>
      </w:r>
    </w:p>
    <w:p w:rsidR="0029667F" w:rsidRPr="00EB11CE" w:rsidRDefault="0029667F" w:rsidP="00762C2D">
      <w:pPr>
        <w:pStyle w:val="ae"/>
        <w:numPr>
          <w:ilvl w:val="0"/>
          <w:numId w:val="55"/>
        </w:numPr>
        <w:ind w:right="20" w:firstLine="111"/>
        <w:jc w:val="both"/>
        <w:rPr>
          <w:rFonts w:ascii="Times New Roman" w:eastAsia="Times New Roman" w:hAnsi="Times New Roman" w:cs="Times New Roman"/>
        </w:rPr>
      </w:pPr>
      <w:r w:rsidRPr="00EB11CE">
        <w:rPr>
          <w:rFonts w:ascii="Times New Roman" w:eastAsia="Times New Roman" w:hAnsi="Times New Roman" w:cs="Times New Roman"/>
          <w:b/>
          <w:bCs/>
        </w:rPr>
        <w:t xml:space="preserve">"Природни явления" </w:t>
      </w:r>
      <w:r w:rsidRPr="00EB11CE">
        <w:rPr>
          <w:rFonts w:ascii="Times New Roman" w:eastAsia="Times New Roman" w:hAnsi="Times New Roman" w:cs="Times New Roman"/>
        </w:rPr>
        <w:t>са явления с геологичен (геофизичен, геоложки), хидрометеорологичен и биологичен произход, като земетресения, наводнения, движения на маси (свлачища, потоци от отломки, лавини), бури, градушки, големи снежни натрупвания, замръзвания, суши, горски пожари, масови заболявания от епидемичен и епизоотичен характер, нашествия на вредители и други подобни, причинени от природни сили.</w:t>
      </w:r>
    </w:p>
    <w:p w:rsidR="0029667F" w:rsidRPr="00EB11CE" w:rsidRDefault="0029667F" w:rsidP="00762C2D">
      <w:pPr>
        <w:pStyle w:val="ae"/>
        <w:numPr>
          <w:ilvl w:val="0"/>
          <w:numId w:val="55"/>
        </w:numPr>
        <w:ind w:right="20" w:firstLine="111"/>
        <w:jc w:val="both"/>
        <w:rPr>
          <w:rFonts w:ascii="Times New Roman" w:eastAsia="Times New Roman" w:hAnsi="Times New Roman" w:cs="Times New Roman"/>
        </w:rPr>
      </w:pPr>
      <w:r w:rsidRPr="00EB11CE">
        <w:rPr>
          <w:rFonts w:ascii="Times New Roman" w:eastAsia="Times New Roman" w:hAnsi="Times New Roman" w:cs="Times New Roman"/>
          <w:b/>
          <w:bCs/>
        </w:rPr>
        <w:t xml:space="preserve">"Инцидент" </w:t>
      </w:r>
      <w:r w:rsidRPr="00EB11CE">
        <w:rPr>
          <w:rFonts w:ascii="Times New Roman" w:eastAsia="Times New Roman" w:hAnsi="Times New Roman" w:cs="Times New Roman"/>
        </w:rPr>
        <w:t>е непредвидимо или трудно прогнозируемо, ограничено по време и пространство действие, с висока интензивност на сили или вследствие на човешка дейност, застрашаващо живота или здравето на хора, имуществото или околната среда.</w:t>
      </w:r>
    </w:p>
    <w:p w:rsidR="0029667F" w:rsidRPr="00EB11CE" w:rsidRDefault="0029667F" w:rsidP="00762C2D">
      <w:pPr>
        <w:pStyle w:val="ae"/>
        <w:numPr>
          <w:ilvl w:val="0"/>
          <w:numId w:val="55"/>
        </w:numPr>
        <w:ind w:right="20" w:firstLine="111"/>
        <w:jc w:val="both"/>
        <w:rPr>
          <w:rFonts w:ascii="Times New Roman" w:eastAsia="Times New Roman" w:hAnsi="Times New Roman" w:cs="Times New Roman"/>
        </w:rPr>
      </w:pPr>
      <w:r w:rsidRPr="00EB11CE">
        <w:rPr>
          <w:rFonts w:ascii="Times New Roman" w:hAnsi="Times New Roman" w:cs="Times New Roman"/>
          <w:b/>
          <w:bCs/>
        </w:rPr>
        <w:t xml:space="preserve">"Авария" </w:t>
      </w:r>
      <w:r w:rsidRPr="00EB11CE">
        <w:rPr>
          <w:rFonts w:ascii="Times New Roman" w:hAnsi="Times New Roman" w:cs="Times New Roman"/>
        </w:rPr>
        <w:t xml:space="preserve">е инцидент от голям мащаб, включващ пътища, магистрали и въздушен трафик, пожар, разрушаване на хидротехнически съоръжения, инциденти, причинени </w:t>
      </w:r>
      <w:r w:rsidRPr="00EB11CE">
        <w:rPr>
          <w:rFonts w:ascii="Times New Roman" w:eastAsia="Times New Roman" w:hAnsi="Times New Roman" w:cs="Times New Roman"/>
        </w:rPr>
        <w:t>от дейности в морето, ядрени инциденти и други екологични и промишлени аварии, причинени от дейности или действия на човека.</w:t>
      </w:r>
    </w:p>
    <w:p w:rsidR="0029667F" w:rsidRPr="00EB11CE" w:rsidRDefault="0029667F" w:rsidP="00762C2D">
      <w:pPr>
        <w:pStyle w:val="ae"/>
        <w:numPr>
          <w:ilvl w:val="0"/>
          <w:numId w:val="55"/>
        </w:numPr>
        <w:ind w:right="20" w:firstLine="111"/>
        <w:jc w:val="both"/>
        <w:rPr>
          <w:rFonts w:ascii="Times New Roman" w:eastAsia="Times New Roman" w:hAnsi="Times New Roman" w:cs="Times New Roman"/>
        </w:rPr>
      </w:pPr>
      <w:r w:rsidRPr="00EB11CE">
        <w:rPr>
          <w:rFonts w:ascii="Times New Roman" w:eastAsia="Times New Roman" w:hAnsi="Times New Roman" w:cs="Times New Roman"/>
          <w:b/>
          <w:bCs/>
        </w:rPr>
        <w:t xml:space="preserve">"Промишлена авария" </w:t>
      </w:r>
      <w:r w:rsidRPr="00EB11CE">
        <w:rPr>
          <w:rFonts w:ascii="Times New Roman" w:eastAsia="Times New Roman" w:hAnsi="Times New Roman" w:cs="Times New Roman"/>
        </w:rPr>
        <w:t>е внезапна технологична повреда на машини, съоръжения и агрегати или извършване на дейности с рискови вещества и материали в производството, обработката, използването, съхраняването, натоварването, транспорта или продажбата, когато това води до опасност за живота или здравето на хора, животни, имущество или околната среда.</w:t>
      </w:r>
    </w:p>
    <w:p w:rsidR="0029667F" w:rsidRPr="00EB11CE" w:rsidRDefault="0029667F" w:rsidP="00762C2D">
      <w:pPr>
        <w:pStyle w:val="ae"/>
        <w:numPr>
          <w:ilvl w:val="0"/>
          <w:numId w:val="55"/>
        </w:numPr>
        <w:ind w:firstLine="111"/>
        <w:jc w:val="both"/>
        <w:rPr>
          <w:rFonts w:ascii="Times New Roman" w:eastAsia="Times New Roman" w:hAnsi="Times New Roman" w:cs="Times New Roman"/>
        </w:rPr>
      </w:pPr>
      <w:r w:rsidRPr="00EB11CE">
        <w:rPr>
          <w:rFonts w:ascii="Times New Roman" w:eastAsia="Times New Roman" w:hAnsi="Times New Roman" w:cs="Times New Roman"/>
          <w:b/>
          <w:bCs/>
        </w:rPr>
        <w:t xml:space="preserve">"Зона на бедствието" </w:t>
      </w:r>
      <w:r w:rsidRPr="00EB11CE">
        <w:rPr>
          <w:rFonts w:ascii="Times New Roman" w:eastAsia="Times New Roman" w:hAnsi="Times New Roman" w:cs="Times New Roman"/>
        </w:rPr>
        <w:t>е територията, засегната от бедствие.</w:t>
      </w:r>
    </w:p>
    <w:p w:rsidR="0029667F" w:rsidRPr="00EB11CE" w:rsidRDefault="0029667F" w:rsidP="00762C2D">
      <w:pPr>
        <w:pStyle w:val="ae"/>
        <w:numPr>
          <w:ilvl w:val="0"/>
          <w:numId w:val="55"/>
        </w:numPr>
        <w:ind w:firstLine="111"/>
        <w:jc w:val="both"/>
        <w:rPr>
          <w:rFonts w:ascii="Times New Roman" w:eastAsia="Times New Roman" w:hAnsi="Times New Roman" w:cs="Times New Roman"/>
        </w:rPr>
      </w:pPr>
      <w:r w:rsidRPr="00EB11CE">
        <w:rPr>
          <w:rFonts w:ascii="Times New Roman" w:eastAsia="Times New Roman" w:hAnsi="Times New Roman" w:cs="Times New Roman"/>
          <w:b/>
          <w:bCs/>
        </w:rPr>
        <w:t xml:space="preserve">"Опасност" </w:t>
      </w:r>
      <w:r w:rsidRPr="00EB11CE">
        <w:rPr>
          <w:rFonts w:ascii="Times New Roman" w:eastAsia="Times New Roman" w:hAnsi="Times New Roman" w:cs="Times New Roman"/>
        </w:rPr>
        <w:t>е природно явление или събитие, причинено от човешката дейност, което може да причини вредни последици за населението и</w:t>
      </w:r>
    </w:p>
    <w:p w:rsidR="0029667F" w:rsidRPr="00583C96" w:rsidRDefault="0029667F" w:rsidP="0029667F">
      <w:pPr>
        <w:widowControl w:val="0"/>
        <w:spacing w:after="0" w:line="240" w:lineRule="auto"/>
        <w:ind w:left="740" w:right="20" w:firstLine="111"/>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имуществото му, околната среда, икономиката и културните и материалните ценности.</w:t>
      </w:r>
    </w:p>
    <w:p w:rsidR="0029667F" w:rsidRPr="00EB11CE" w:rsidRDefault="0029667F" w:rsidP="00762C2D">
      <w:pPr>
        <w:pStyle w:val="ae"/>
        <w:numPr>
          <w:ilvl w:val="0"/>
          <w:numId w:val="55"/>
        </w:numPr>
        <w:ind w:right="20" w:firstLine="111"/>
        <w:jc w:val="both"/>
        <w:rPr>
          <w:rFonts w:ascii="Times New Roman" w:eastAsia="Times New Roman" w:hAnsi="Times New Roman" w:cs="Times New Roman"/>
        </w:rPr>
      </w:pPr>
      <w:r w:rsidRPr="00EB11CE">
        <w:rPr>
          <w:rFonts w:ascii="Times New Roman" w:eastAsia="Times New Roman" w:hAnsi="Times New Roman" w:cs="Times New Roman"/>
          <w:b/>
          <w:bCs/>
        </w:rPr>
        <w:t xml:space="preserve">"Уязвимост" </w:t>
      </w:r>
      <w:r w:rsidRPr="00EB11CE">
        <w:rPr>
          <w:rFonts w:ascii="Times New Roman" w:eastAsia="Times New Roman" w:hAnsi="Times New Roman" w:cs="Times New Roman"/>
        </w:rPr>
        <w:t>е показател за степента на податливост на дадена територия или обект на различните опасности.</w:t>
      </w:r>
    </w:p>
    <w:p w:rsidR="0029667F" w:rsidRPr="00EB11CE" w:rsidRDefault="0029667F" w:rsidP="00762C2D">
      <w:pPr>
        <w:pStyle w:val="ae"/>
        <w:numPr>
          <w:ilvl w:val="0"/>
          <w:numId w:val="55"/>
        </w:numPr>
        <w:ind w:right="20" w:firstLine="111"/>
        <w:jc w:val="both"/>
        <w:rPr>
          <w:rFonts w:ascii="Times New Roman" w:eastAsia="Times New Roman" w:hAnsi="Times New Roman" w:cs="Times New Roman"/>
        </w:rPr>
      </w:pPr>
      <w:r w:rsidRPr="00EB11CE">
        <w:rPr>
          <w:rFonts w:ascii="Times New Roman" w:eastAsia="Times New Roman" w:hAnsi="Times New Roman" w:cs="Times New Roman"/>
          <w:b/>
          <w:bCs/>
        </w:rPr>
        <w:t xml:space="preserve">"Риск" </w:t>
      </w:r>
      <w:r w:rsidRPr="00EB11CE">
        <w:rPr>
          <w:rFonts w:ascii="Times New Roman" w:eastAsia="Times New Roman" w:hAnsi="Times New Roman" w:cs="Times New Roman"/>
        </w:rPr>
        <w:t>е вероятност от възникване на вредни последици за населението и имуществото му, икономиката и околната среда в резултат на опасността и уязвимостта за дадена територия/обект.</w:t>
      </w:r>
    </w:p>
    <w:p w:rsidR="0029667F" w:rsidRPr="00EB11CE" w:rsidRDefault="0029667F" w:rsidP="00762C2D">
      <w:pPr>
        <w:pStyle w:val="ae"/>
        <w:numPr>
          <w:ilvl w:val="0"/>
          <w:numId w:val="55"/>
        </w:numPr>
        <w:ind w:right="20" w:firstLine="111"/>
        <w:jc w:val="both"/>
        <w:rPr>
          <w:rFonts w:ascii="Times New Roman" w:eastAsia="Times New Roman" w:hAnsi="Times New Roman" w:cs="Times New Roman"/>
        </w:rPr>
      </w:pPr>
      <w:r w:rsidRPr="00EB11CE">
        <w:rPr>
          <w:rFonts w:ascii="Times New Roman" w:eastAsia="Times New Roman" w:hAnsi="Times New Roman" w:cs="Times New Roman"/>
          <w:b/>
          <w:bCs/>
        </w:rPr>
        <w:t xml:space="preserve">"Анализ и оценка на риска" </w:t>
      </w:r>
      <w:r w:rsidRPr="00EB11CE">
        <w:rPr>
          <w:rFonts w:ascii="Times New Roman" w:eastAsia="Times New Roman" w:hAnsi="Times New Roman" w:cs="Times New Roman"/>
        </w:rPr>
        <w:t>е определяне същността и размера на риска като функция на опасността, уязвимостта и вероятностга.</w:t>
      </w:r>
    </w:p>
    <w:p w:rsidR="0029667F" w:rsidRPr="00EB11CE" w:rsidRDefault="0029667F" w:rsidP="00762C2D">
      <w:pPr>
        <w:pStyle w:val="ae"/>
        <w:numPr>
          <w:ilvl w:val="0"/>
          <w:numId w:val="55"/>
        </w:numPr>
        <w:ind w:right="20" w:firstLine="111"/>
        <w:jc w:val="both"/>
        <w:rPr>
          <w:rFonts w:ascii="Times New Roman" w:eastAsia="Times New Roman" w:hAnsi="Times New Roman" w:cs="Times New Roman"/>
        </w:rPr>
      </w:pPr>
      <w:r w:rsidRPr="00EB11CE">
        <w:rPr>
          <w:rFonts w:ascii="Times New Roman" w:eastAsia="Times New Roman" w:hAnsi="Times New Roman" w:cs="Times New Roman"/>
          <w:b/>
          <w:bCs/>
        </w:rPr>
        <w:t xml:space="preserve">"Критична инфраструктура" </w:t>
      </w:r>
      <w:r w:rsidRPr="00EB11CE">
        <w:rPr>
          <w:rFonts w:ascii="Times New Roman" w:eastAsia="Times New Roman" w:hAnsi="Times New Roman" w:cs="Times New Roman"/>
        </w:rPr>
        <w:t xml:space="preserve">е система или части от нея, които са от основно значение за поддържането на жизненоважни обществени функции, </w:t>
      </w:r>
      <w:r w:rsidRPr="00EB11CE">
        <w:rPr>
          <w:rFonts w:ascii="Times New Roman" w:eastAsia="Times New Roman" w:hAnsi="Times New Roman" w:cs="Times New Roman"/>
        </w:rPr>
        <w:lastRenderedPageBreak/>
        <w:t>здравето, безопасността, сигурността, икономическото или социалното благосъстояние на населението и чието нарушаване или унищожаване би имало значителни негативни последици за Република България в резултат на невъзможността да се запазят тези функции.</w:t>
      </w:r>
    </w:p>
    <w:p w:rsidR="0029667F" w:rsidRPr="00EB11CE" w:rsidRDefault="0029667F" w:rsidP="00762C2D">
      <w:pPr>
        <w:pStyle w:val="ae"/>
        <w:numPr>
          <w:ilvl w:val="0"/>
          <w:numId w:val="55"/>
        </w:numPr>
        <w:ind w:right="20" w:firstLine="111"/>
        <w:jc w:val="both"/>
        <w:rPr>
          <w:rFonts w:ascii="Times New Roman" w:eastAsia="Times New Roman" w:hAnsi="Times New Roman" w:cs="Times New Roman"/>
        </w:rPr>
      </w:pPr>
      <w:r w:rsidRPr="00EB11CE">
        <w:rPr>
          <w:rFonts w:ascii="Times New Roman" w:eastAsia="Times New Roman" w:hAnsi="Times New Roman" w:cs="Times New Roman"/>
          <w:b/>
          <w:bCs/>
        </w:rPr>
        <w:t xml:space="preserve">"Европейска критична инфраструктура" </w:t>
      </w:r>
      <w:r w:rsidRPr="00EB11CE">
        <w:rPr>
          <w:rFonts w:ascii="Times New Roman" w:eastAsia="Times New Roman" w:hAnsi="Times New Roman" w:cs="Times New Roman"/>
        </w:rPr>
        <w:t>е критична инфраструктура, разположена на територията на Република България, чието повреждане или разрушаване би довело до негативни последици за поне две държави - членки на Европейския съюз. При оценката на негативните последици се прилагат критерии - брой загинали или ранени, икономически и социални последици, като се отчита и влиянието на повреждане или разрушаване на тази критична инфраструктура върху други видове инфраструктури.</w:t>
      </w:r>
    </w:p>
    <w:p w:rsidR="0029667F" w:rsidRPr="00EB11CE" w:rsidRDefault="0029667F" w:rsidP="00762C2D">
      <w:pPr>
        <w:pStyle w:val="ae"/>
        <w:numPr>
          <w:ilvl w:val="0"/>
          <w:numId w:val="55"/>
        </w:numPr>
        <w:ind w:firstLine="111"/>
        <w:jc w:val="both"/>
        <w:rPr>
          <w:rFonts w:ascii="Times New Roman" w:eastAsia="Times New Roman" w:hAnsi="Times New Roman" w:cs="Times New Roman"/>
          <w:b/>
          <w:bCs/>
        </w:rPr>
      </w:pPr>
      <w:r w:rsidRPr="00EB11CE">
        <w:rPr>
          <w:rFonts w:ascii="Times New Roman" w:eastAsia="Times New Roman" w:hAnsi="Times New Roman" w:cs="Times New Roman"/>
          <w:b/>
          <w:bCs/>
        </w:rPr>
        <w:t xml:space="preserve">"Информация, свързана със защитата на критичните инфраструктури" </w:t>
      </w:r>
      <w:r w:rsidRPr="00EB11CE">
        <w:rPr>
          <w:rFonts w:ascii="Times New Roman" w:eastAsia="Times New Roman" w:hAnsi="Times New Roman" w:cs="Times New Roman"/>
        </w:rPr>
        <w:t>е</w:t>
      </w:r>
    </w:p>
    <w:p w:rsidR="0029667F" w:rsidRPr="00583C96" w:rsidRDefault="0029667F" w:rsidP="0029667F">
      <w:pPr>
        <w:widowControl w:val="0"/>
        <w:spacing w:after="0" w:line="240" w:lineRule="auto"/>
        <w:ind w:left="740" w:right="20" w:firstLine="111"/>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всеки факт относно дадена критична инфраструктура, който, ако бъде оповестен и разкрит, може да бъде използван за планиране и/или за извършване на действия с цел причиняване на повреди или унищожаване на обекти, елементи или инсталации от критичната инфраструктура.</w:t>
      </w:r>
    </w:p>
    <w:p w:rsidR="0029667F" w:rsidRPr="00EB11CE" w:rsidRDefault="0029667F" w:rsidP="00762C2D">
      <w:pPr>
        <w:pStyle w:val="ae"/>
        <w:numPr>
          <w:ilvl w:val="0"/>
          <w:numId w:val="55"/>
        </w:numPr>
        <w:ind w:right="20" w:firstLine="111"/>
        <w:jc w:val="both"/>
        <w:rPr>
          <w:rFonts w:ascii="Times New Roman" w:eastAsia="Times New Roman" w:hAnsi="Times New Roman" w:cs="Times New Roman"/>
        </w:rPr>
      </w:pPr>
      <w:r w:rsidRPr="00EB11CE">
        <w:rPr>
          <w:rFonts w:ascii="Times New Roman" w:eastAsia="Times New Roman" w:hAnsi="Times New Roman" w:cs="Times New Roman"/>
          <w:b/>
          <w:bCs/>
        </w:rPr>
        <w:t xml:space="preserve">"Защита" </w:t>
      </w:r>
      <w:r w:rsidRPr="00EB11CE">
        <w:rPr>
          <w:rFonts w:ascii="Times New Roman" w:eastAsia="Times New Roman" w:hAnsi="Times New Roman" w:cs="Times New Roman"/>
        </w:rPr>
        <w:t>е съвкупност от дейности, целящи гарантиране на нормалното функциониране, непрекъснатостта и целостта на критичните инфраструктури с цел възпиране, намаляване, смекчаване или неутрализиране на заплахите, рисковете или уязвимостта им.</w:t>
      </w:r>
    </w:p>
    <w:p w:rsidR="0029667F" w:rsidRPr="00EB11CE" w:rsidRDefault="0029667F" w:rsidP="00762C2D">
      <w:pPr>
        <w:pStyle w:val="ae"/>
        <w:numPr>
          <w:ilvl w:val="0"/>
          <w:numId w:val="55"/>
        </w:numPr>
        <w:ind w:firstLine="111"/>
        <w:jc w:val="both"/>
        <w:rPr>
          <w:rFonts w:ascii="Times New Roman" w:eastAsia="Times New Roman" w:hAnsi="Times New Roman" w:cs="Times New Roman"/>
          <w:b/>
          <w:bCs/>
        </w:rPr>
      </w:pPr>
      <w:r w:rsidRPr="00EB11CE">
        <w:rPr>
          <w:rFonts w:ascii="Times New Roman" w:eastAsia="Times New Roman" w:hAnsi="Times New Roman" w:cs="Times New Roman"/>
          <w:b/>
          <w:bCs/>
        </w:rPr>
        <w:t xml:space="preserve">"Собственици/ оператори на европейски критични инфраструктури" </w:t>
      </w:r>
      <w:r w:rsidRPr="00EB11CE">
        <w:rPr>
          <w:rFonts w:ascii="Times New Roman" w:eastAsia="Times New Roman" w:hAnsi="Times New Roman" w:cs="Times New Roman"/>
        </w:rPr>
        <w:t>са</w:t>
      </w:r>
    </w:p>
    <w:p w:rsidR="0029667F" w:rsidRPr="00EB11CE" w:rsidRDefault="0029667F" w:rsidP="00762C2D">
      <w:pPr>
        <w:pStyle w:val="ae"/>
        <w:numPr>
          <w:ilvl w:val="0"/>
          <w:numId w:val="55"/>
        </w:numPr>
        <w:ind w:right="20" w:firstLine="111"/>
        <w:jc w:val="both"/>
        <w:rPr>
          <w:rFonts w:ascii="Times New Roman" w:eastAsia="Times New Roman" w:hAnsi="Times New Roman" w:cs="Times New Roman"/>
        </w:rPr>
      </w:pPr>
      <w:r w:rsidRPr="00EB11CE">
        <w:rPr>
          <w:rFonts w:ascii="Times New Roman" w:eastAsia="Times New Roman" w:hAnsi="Times New Roman" w:cs="Times New Roman"/>
        </w:rPr>
        <w:t xml:space="preserve">физически лица, юридически лица или организации, които отговарят за инвестирането или за нормалното функциониране, непрекъснатостта и целостта на определена система или част от нея, означена като ЕКИ. </w:t>
      </w:r>
      <w:r w:rsidRPr="00EB11CE">
        <w:rPr>
          <w:rFonts w:ascii="Times New Roman" w:eastAsia="Times New Roman" w:hAnsi="Times New Roman" w:cs="Times New Roman"/>
          <w:b/>
          <w:bCs/>
        </w:rPr>
        <w:t xml:space="preserve">"Евакуация" </w:t>
      </w:r>
      <w:r w:rsidRPr="00EB11CE">
        <w:rPr>
          <w:rFonts w:ascii="Times New Roman" w:eastAsia="Times New Roman" w:hAnsi="Times New Roman" w:cs="Times New Roman"/>
        </w:rPr>
        <w:t xml:space="preserve">е организирано извеждане на хора и животни от застрашени райони и настаняването и осигуряването им в безопасни места. </w:t>
      </w:r>
      <w:r w:rsidRPr="00EB11CE">
        <w:rPr>
          <w:rFonts w:ascii="Times New Roman" w:eastAsia="Times New Roman" w:hAnsi="Times New Roman" w:cs="Times New Roman"/>
          <w:b/>
          <w:bCs/>
        </w:rPr>
        <w:t xml:space="preserve">"Разсредоточаване" </w:t>
      </w:r>
      <w:r w:rsidRPr="00EB11CE">
        <w:rPr>
          <w:rFonts w:ascii="Times New Roman" w:eastAsia="Times New Roman" w:hAnsi="Times New Roman" w:cs="Times New Roman"/>
        </w:rPr>
        <w:t>е организирано изнасяне на културни и материални ценности от застрашени райони и преместването и опазването им в безопасни райони.</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b/>
          <w:bCs/>
          <w:sz w:val="24"/>
          <w:szCs w:val="24"/>
          <w:lang w:eastAsia="bg-BG"/>
        </w:rPr>
      </w:pPr>
    </w:p>
    <w:p w:rsidR="0029667F" w:rsidRPr="00EB11CE" w:rsidRDefault="0029667F" w:rsidP="00762C2D">
      <w:pPr>
        <w:pStyle w:val="ae"/>
        <w:numPr>
          <w:ilvl w:val="0"/>
          <w:numId w:val="53"/>
        </w:numPr>
        <w:jc w:val="both"/>
        <w:rPr>
          <w:rFonts w:ascii="Times New Roman" w:eastAsia="Times New Roman" w:hAnsi="Times New Roman" w:cs="Times New Roman"/>
          <w:b/>
          <w:bCs/>
        </w:rPr>
      </w:pPr>
      <w:r w:rsidRPr="00EB11CE">
        <w:rPr>
          <w:rFonts w:ascii="Times New Roman" w:eastAsia="Times New Roman" w:hAnsi="Times New Roman" w:cs="Times New Roman"/>
          <w:b/>
          <w:bCs/>
        </w:rPr>
        <w:t>ИЗПОЛЗВАНИ СЪКРАЩЕНИЯ</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b/>
          <w:bCs/>
          <w:sz w:val="24"/>
          <w:szCs w:val="24"/>
          <w:lang w:eastAsia="bg-BG"/>
        </w:rPr>
      </w:pP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АД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Акционерно дружество</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АЕЦ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Атомна електроцентрала</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АЯР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Агенция за ядрено регулиране</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АСД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Аварийно-спасителна дейност</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АСО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Автоматизирана система за оповестяване</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Pr>
          <w:rFonts w:ascii="Times New Roman" w:eastAsia="Times New Roman" w:hAnsi="Times New Roman" w:cs="Times New Roman"/>
          <w:sz w:val="24"/>
          <w:szCs w:val="24"/>
          <w:lang w:eastAsia="bg-BG"/>
        </w:rPr>
        <w:t xml:space="preserve">БАБХ – </w:t>
      </w:r>
      <w:r w:rsidRPr="00583C96">
        <w:rPr>
          <w:rFonts w:ascii="Times New Roman" w:eastAsia="Times New Roman" w:hAnsi="Times New Roman" w:cs="Times New Roman"/>
          <w:sz w:val="24"/>
          <w:szCs w:val="24"/>
          <w:lang w:eastAsia="bg-BG"/>
        </w:rPr>
        <w:t>Българска агенция за безопасност на храните</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Pr>
          <w:rFonts w:ascii="Times New Roman" w:eastAsia="Times New Roman" w:hAnsi="Times New Roman" w:cs="Times New Roman"/>
          <w:sz w:val="24"/>
          <w:szCs w:val="24"/>
          <w:lang w:eastAsia="bg-BG"/>
        </w:rPr>
        <w:t>БВП –</w:t>
      </w:r>
      <w:r w:rsidRPr="00583C96">
        <w:rPr>
          <w:rFonts w:ascii="Times New Roman" w:eastAsia="Times New Roman" w:hAnsi="Times New Roman" w:cs="Times New Roman"/>
          <w:sz w:val="24"/>
          <w:szCs w:val="24"/>
          <w:lang w:eastAsia="bg-BG"/>
        </w:rPr>
        <w:t xml:space="preserve"> Брутен вътрешен продукт</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БДЧР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Басейнова дирекция „Черноморски район"</w:t>
      </w:r>
    </w:p>
    <w:p w:rsidR="0029667F" w:rsidRPr="00583C96" w:rsidRDefault="0029667F" w:rsidP="0029667F">
      <w:pPr>
        <w:widowControl w:val="0"/>
        <w:spacing w:after="0" w:line="240" w:lineRule="auto"/>
        <w:ind w:left="20" w:right="174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БЧК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Български червен кръст ВИК - Водоснабдяване и канализация</w:t>
      </w:r>
    </w:p>
    <w:p w:rsidR="0029667F" w:rsidRPr="00583C96" w:rsidRDefault="0029667F" w:rsidP="0029667F">
      <w:pPr>
        <w:widowControl w:val="0"/>
        <w:spacing w:after="0" w:line="240" w:lineRule="auto"/>
        <w:ind w:left="20" w:right="106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ГДПБЗН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Главна дирекция "Пожарна безопасност и защита на населението" ДПРАО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Държавно предприятие „Радиоактивни отпадъци"</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ДФ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Доброволно формирование</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ДСП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Дирекция Социално подпомагане</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ЕАД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Еднолично акционерно дружество</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ЕЕНСП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Единен европейски номер за спешни повикания</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ЕООД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Еднолично дружество с ограничена отговорност</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ЕСС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Единна спасителна система</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ЕТ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Едноличен търговец</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lastRenderedPageBreak/>
        <w:t xml:space="preserve">ЗБИЯЕ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Закона за безопасно използване на ядрената енергия</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ЗЗБ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Закон за защита при бедствия</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ЗООС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Закон за опазване па околната среда</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ЗУТ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Закон за устройство на територията</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НИЛ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Източници на йонизиращи лъчения</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ИАГ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Изпълнителна агенция по горите</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ИСЗ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Индивидуални средства за защита</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КТИ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Контрол и техническа инспекция</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ЛСО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Локална система за оповестяване</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МЗХ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Министерство на земеделието и храните</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МКВП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Междуведомствена комисия за възстановяване и подпомагане</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МО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Министерство на отбраната</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МОСВ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Министерство на околната среда и водите</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val="en-US" w:eastAsia="bg-BG"/>
        </w:rPr>
        <w:t>M</w:t>
      </w:r>
      <w:r w:rsidRPr="00583C96">
        <w:rPr>
          <w:rFonts w:ascii="Times New Roman" w:eastAsia="Times New Roman" w:hAnsi="Times New Roman" w:cs="Times New Roman"/>
          <w:sz w:val="24"/>
          <w:szCs w:val="24"/>
          <w:lang w:eastAsia="bg-BG"/>
        </w:rPr>
        <w:t>П</w:t>
      </w:r>
      <w:r w:rsidRPr="00583C96">
        <w:rPr>
          <w:rFonts w:ascii="Times New Roman" w:eastAsia="Times New Roman" w:hAnsi="Times New Roman" w:cs="Times New Roman"/>
          <w:sz w:val="24"/>
          <w:szCs w:val="24"/>
          <w:lang w:val="en-US" w:eastAsia="bg-BG"/>
        </w:rPr>
        <w:t xml:space="preserve">C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Моторно превозно средство</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МС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Министерски съвет</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МТО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Материално техническо осигуряване</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val="en-US" w:eastAsia="bg-BG"/>
        </w:rPr>
        <w:t xml:space="preserve">MIIIK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Медведев-Шпонхойер-Карник</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МБАЛ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Многопрофилна болница за активно лечение</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НИМХ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Национален институт по метеориология и хидрология</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НСИ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Национален статистически институт</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НСНРБ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Национална стратегия за намаляване на риска от бедствия</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НСРПО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Националната система за ранно предупреждение и оповестяване при</w:t>
      </w:r>
      <w:r w:rsidR="00B64462">
        <w:rPr>
          <w:rFonts w:ascii="Times New Roman" w:eastAsia="Times New Roman" w:hAnsi="Times New Roman" w:cs="Times New Roman"/>
          <w:sz w:val="24"/>
          <w:szCs w:val="24"/>
          <w:lang w:eastAsia="bg-BG"/>
        </w:rPr>
        <w:t xml:space="preserve"> </w:t>
      </w:r>
      <w:r w:rsidRPr="00583C96">
        <w:rPr>
          <w:rFonts w:ascii="Times New Roman" w:eastAsia="Times New Roman" w:hAnsi="Times New Roman" w:cs="Times New Roman"/>
          <w:sz w:val="24"/>
          <w:szCs w:val="24"/>
          <w:lang w:eastAsia="bg-BG"/>
        </w:rPr>
        <w:t>бедствия</w:t>
      </w:r>
    </w:p>
    <w:p w:rsidR="0029667F" w:rsidRPr="00583C96" w:rsidRDefault="0029667F" w:rsidP="0029667F">
      <w:pPr>
        <w:widowControl w:val="0"/>
        <w:spacing w:after="0" w:line="240" w:lineRule="auto"/>
        <w:ind w:left="20" w:right="16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НКЖИ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Национална компания Железопътна инфраструктура </w:t>
      </w:r>
    </w:p>
    <w:p w:rsidR="0029667F" w:rsidRPr="00583C96" w:rsidRDefault="0029667F" w:rsidP="0029667F">
      <w:pPr>
        <w:widowControl w:val="0"/>
        <w:spacing w:after="0" w:line="240" w:lineRule="auto"/>
        <w:ind w:left="20" w:right="16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ОА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Общинска администрация</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ОДБХ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Областна дирекция по безопасност на храните</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ОДМВР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Областна дирекция на Министерството на вътрешните работи</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ОДСП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Областна дирекция „Социалпо подпомагане’'</w:t>
      </w:r>
    </w:p>
    <w:p w:rsidR="0029667F" w:rsidRDefault="0029667F" w:rsidP="0029667F">
      <w:pPr>
        <w:widowControl w:val="0"/>
        <w:spacing w:after="0" w:line="240" w:lineRule="auto"/>
        <w:ind w:left="20" w:right="16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ООД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Дружество с ограничена отговорност </w:t>
      </w:r>
    </w:p>
    <w:p w:rsidR="0029667F" w:rsidRDefault="0029667F" w:rsidP="0029667F">
      <w:pPr>
        <w:widowControl w:val="0"/>
        <w:spacing w:after="0" w:line="240" w:lineRule="auto"/>
        <w:ind w:left="20" w:right="16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ОПЗБ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Областен план за защита при бедствия </w:t>
      </w:r>
    </w:p>
    <w:p w:rsidR="0029667F" w:rsidRDefault="0029667F" w:rsidP="0029667F">
      <w:pPr>
        <w:widowControl w:val="0"/>
        <w:spacing w:after="0" w:line="240" w:lineRule="auto"/>
        <w:ind w:left="20" w:right="16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Общ. ПЗБ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Общински план за защита при бедствия </w:t>
      </w:r>
    </w:p>
    <w:p w:rsidR="0029667F" w:rsidRDefault="0029667F" w:rsidP="0029667F">
      <w:pPr>
        <w:widowControl w:val="0"/>
        <w:spacing w:after="0" w:line="240" w:lineRule="auto"/>
        <w:ind w:left="20" w:right="16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ОПУ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Областно пътно управление </w:t>
      </w:r>
    </w:p>
    <w:p w:rsidR="0029667F" w:rsidRPr="00583C96" w:rsidRDefault="0029667F" w:rsidP="0029667F">
      <w:pPr>
        <w:widowControl w:val="0"/>
        <w:spacing w:after="0" w:line="240" w:lineRule="auto"/>
        <w:ind w:left="20" w:right="16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ОСЗ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Областна служба по земеделие</w:t>
      </w:r>
    </w:p>
    <w:p w:rsidR="0029667F" w:rsidRDefault="0029667F" w:rsidP="0029667F">
      <w:pPr>
        <w:widowControl w:val="0"/>
        <w:spacing w:after="0" w:line="240" w:lineRule="auto"/>
        <w:ind w:left="20" w:right="16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ОСНРБ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Областен съвет за намаляване на риска от бедствия </w:t>
      </w:r>
    </w:p>
    <w:p w:rsidR="0029667F" w:rsidRDefault="0029667F" w:rsidP="0029667F">
      <w:pPr>
        <w:widowControl w:val="0"/>
        <w:spacing w:after="0" w:line="240" w:lineRule="auto"/>
        <w:ind w:left="20" w:right="16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Общ. СНРБ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Общински съвет за намаляване на риска от бедствия </w:t>
      </w:r>
    </w:p>
    <w:p w:rsidR="0029667F" w:rsidRPr="00583C96" w:rsidRDefault="0029667F" w:rsidP="0029667F">
      <w:pPr>
        <w:widowControl w:val="0"/>
        <w:spacing w:after="0" w:line="240" w:lineRule="auto"/>
        <w:ind w:left="20" w:right="1620"/>
        <w:contextualSpacing/>
        <w:jc w:val="both"/>
        <w:rPr>
          <w:rFonts w:ascii="Times New Roman" w:eastAsia="Times New Roman" w:hAnsi="Times New Roman" w:cs="Times New Roman"/>
          <w:sz w:val="24"/>
          <w:szCs w:val="24"/>
          <w:lang w:eastAsia="bg-BG"/>
        </w:rPr>
      </w:pPr>
      <w:r>
        <w:rPr>
          <w:rFonts w:ascii="Times New Roman" w:eastAsia="Times New Roman" w:hAnsi="Times New Roman" w:cs="Times New Roman"/>
          <w:sz w:val="24"/>
          <w:szCs w:val="24"/>
          <w:lang w:eastAsia="bg-BG"/>
        </w:rPr>
        <w:t>ОЦ –</w:t>
      </w:r>
      <w:r w:rsidRPr="00583C96">
        <w:rPr>
          <w:rFonts w:ascii="Times New Roman" w:eastAsia="Times New Roman" w:hAnsi="Times New Roman" w:cs="Times New Roman"/>
          <w:sz w:val="24"/>
          <w:szCs w:val="24"/>
          <w:lang w:eastAsia="bg-BG"/>
        </w:rPr>
        <w:t xml:space="preserve"> Оперативен център</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ОД на ОбСС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Оперативен дежурен на Общински съвет за сигурност</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ПЗБ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План за защита при бедствия</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ПОО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Потенциално опасни обекти</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ПСПВ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Пречиствателна станция за питейни води</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ПСВРП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Предприятие с висок рисков потенциал</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ПСНРП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Предприятие с нисък рисков потенциал</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РДГ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Регионална дирекция по горите</w:t>
      </w:r>
    </w:p>
    <w:p w:rsidR="0029667F" w:rsidRPr="00583C96" w:rsidRDefault="0029667F" w:rsidP="0029667F">
      <w:pPr>
        <w:widowControl w:val="0"/>
        <w:spacing w:after="0" w:line="240" w:lineRule="auto"/>
        <w:ind w:left="20" w:right="24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РДПБЗН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Регионална дирекция “Пожарна безопасност и защита на населението”</w:t>
      </w:r>
    </w:p>
    <w:p w:rsidR="0029667F" w:rsidRPr="00583C96" w:rsidRDefault="0029667F" w:rsidP="0029667F">
      <w:pPr>
        <w:widowControl w:val="0"/>
        <w:spacing w:after="0" w:line="240" w:lineRule="auto"/>
        <w:ind w:left="20" w:right="24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 РСПБЗН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Районна служба ’’Пожарна безопасност и защита на населението"</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РЗИ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Регионална здравна инспекция</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РДСП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Регионална дирекция Социално подпомагане</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РИОСВ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Регионална инспекция по околната среда и водите</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РО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Ръководител на операциите</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РИМ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Републиканската пътна мрежа</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РЦСМП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Регионален център за спешна медицинска помощ</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lastRenderedPageBreak/>
        <w:t xml:space="preserve">РХБЗ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Радиационна химическа и бактериологическа защита</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СНРБ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Съвет за намаляване на риска от бедствия</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СНАВР </w:t>
      </w:r>
      <w:r>
        <w:rPr>
          <w:rFonts w:ascii="Times New Roman" w:eastAsia="Times New Roman" w:hAnsi="Times New Roman" w:cs="Times New Roman"/>
          <w:sz w:val="24"/>
          <w:szCs w:val="24"/>
          <w:lang w:eastAsia="bg-BG"/>
        </w:rPr>
        <w:t xml:space="preserve">– </w:t>
      </w:r>
      <w:r w:rsidRPr="00583C96">
        <w:rPr>
          <w:rFonts w:ascii="Times New Roman" w:eastAsia="Times New Roman" w:hAnsi="Times New Roman" w:cs="Times New Roman"/>
          <w:sz w:val="24"/>
          <w:szCs w:val="24"/>
          <w:lang w:eastAsia="bg-BG"/>
        </w:rPr>
        <w:t>Спасителни и неотложни аварийно-възстановителни работи</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СОП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Стандартна оперативна процедура</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ТЕЦ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Топлоелектрическа централа</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УКВ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Ултракъси вълни</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ФПЧ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Фини прахови частици</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ФЛ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Физически лица</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ХС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Хлора</w:t>
      </w:r>
      <w:r w:rsidR="00940165">
        <w:rPr>
          <w:rFonts w:ascii="Times New Roman" w:eastAsia="Times New Roman" w:hAnsi="Times New Roman" w:cs="Times New Roman"/>
          <w:sz w:val="24"/>
          <w:szCs w:val="24"/>
          <w:lang w:eastAsia="bg-BG"/>
        </w:rPr>
        <w:t>т</w:t>
      </w:r>
      <w:r w:rsidRPr="00583C96">
        <w:rPr>
          <w:rFonts w:ascii="Times New Roman" w:eastAsia="Times New Roman" w:hAnsi="Times New Roman" w:cs="Times New Roman"/>
          <w:sz w:val="24"/>
          <w:szCs w:val="24"/>
          <w:lang w:eastAsia="bg-BG"/>
        </w:rPr>
        <w:t>орна станция</w:t>
      </w:r>
    </w:p>
    <w:p w:rsidR="0029667F" w:rsidRPr="00583C96" w:rsidRDefault="0029667F" w:rsidP="0029667F">
      <w:pPr>
        <w:widowControl w:val="0"/>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ЦСМП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Център за спешна медицинска помощ</w:t>
      </w:r>
    </w:p>
    <w:p w:rsidR="0029667F" w:rsidRPr="00583C96" w:rsidRDefault="0029667F" w:rsidP="0029667F">
      <w:pPr>
        <w:widowControl w:val="0"/>
        <w:spacing w:after="0" w:line="240" w:lineRule="auto"/>
        <w:ind w:left="20" w:right="24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Ч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Официалното време в Република България, в което е възникнала криза, бедствие или извънредна ситуация, изискващи въвеждане на настоящия план.</w:t>
      </w:r>
    </w:p>
    <w:p w:rsidR="0029667F" w:rsidRPr="00583C96" w:rsidRDefault="0029667F" w:rsidP="0029667F">
      <w:pPr>
        <w:widowControl w:val="0"/>
        <w:spacing w:after="0" w:line="240" w:lineRule="auto"/>
        <w:ind w:left="20" w:right="24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ЩИПЗБ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Щаб за изпълнение на плана за защита при бедствия </w:t>
      </w:r>
    </w:p>
    <w:p w:rsidR="00AC1B5C" w:rsidRDefault="0029667F" w:rsidP="0029667F">
      <w:pPr>
        <w:widowControl w:val="0"/>
        <w:spacing w:after="0" w:line="240" w:lineRule="auto"/>
        <w:ind w:left="20" w:right="24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lang w:eastAsia="bg-BG"/>
        </w:rPr>
        <w:t xml:space="preserve">ЮЛ </w:t>
      </w:r>
      <w:r>
        <w:rPr>
          <w:rFonts w:ascii="Times New Roman" w:eastAsia="Times New Roman" w:hAnsi="Times New Roman" w:cs="Times New Roman"/>
          <w:sz w:val="24"/>
          <w:szCs w:val="24"/>
          <w:lang w:eastAsia="bg-BG"/>
        </w:rPr>
        <w:t>–</w:t>
      </w:r>
      <w:r w:rsidRPr="00583C96">
        <w:rPr>
          <w:rFonts w:ascii="Times New Roman" w:eastAsia="Times New Roman" w:hAnsi="Times New Roman" w:cs="Times New Roman"/>
          <w:sz w:val="24"/>
          <w:szCs w:val="24"/>
          <w:lang w:eastAsia="bg-BG"/>
        </w:rPr>
        <w:t xml:space="preserve"> Юридически лица</w:t>
      </w:r>
    </w:p>
    <w:p w:rsidR="00AC1B5C" w:rsidRDefault="00AC1B5C">
      <w:pPr>
        <w:rPr>
          <w:rFonts w:ascii="Times New Roman" w:eastAsia="Times New Roman" w:hAnsi="Times New Roman" w:cs="Times New Roman"/>
          <w:sz w:val="24"/>
          <w:szCs w:val="24"/>
          <w:lang w:eastAsia="bg-BG"/>
        </w:rPr>
      </w:pPr>
      <w:r>
        <w:rPr>
          <w:rFonts w:ascii="Times New Roman" w:eastAsia="Times New Roman" w:hAnsi="Times New Roman" w:cs="Times New Roman"/>
          <w:sz w:val="24"/>
          <w:szCs w:val="24"/>
          <w:lang w:eastAsia="bg-BG"/>
        </w:rPr>
        <w:br w:type="page"/>
      </w:r>
    </w:p>
    <w:p w:rsidR="0029667F" w:rsidRDefault="0029667F" w:rsidP="00AC1B5C">
      <w:pPr>
        <w:widowControl w:val="0"/>
        <w:spacing w:after="0" w:line="240" w:lineRule="auto"/>
        <w:ind w:left="20"/>
        <w:contextualSpacing/>
        <w:jc w:val="center"/>
        <w:rPr>
          <w:rFonts w:ascii="Times New Roman" w:eastAsia="Times New Roman" w:hAnsi="Times New Roman" w:cs="Times New Roman"/>
          <w:b/>
          <w:bCs/>
          <w:sz w:val="24"/>
          <w:szCs w:val="24"/>
          <w:lang w:eastAsia="bg-BG"/>
        </w:rPr>
      </w:pPr>
      <w:r w:rsidRPr="00583C96">
        <w:rPr>
          <w:rFonts w:ascii="Times New Roman" w:eastAsia="Times New Roman" w:hAnsi="Times New Roman" w:cs="Times New Roman"/>
          <w:b/>
          <w:bCs/>
          <w:sz w:val="24"/>
          <w:szCs w:val="24"/>
          <w:lang w:eastAsia="bg-BG"/>
        </w:rPr>
        <w:lastRenderedPageBreak/>
        <w:t>РАЗДЕЛ X</w:t>
      </w:r>
    </w:p>
    <w:p w:rsidR="00AC1B5C" w:rsidRDefault="00AC1B5C" w:rsidP="00AC1B5C">
      <w:pPr>
        <w:widowControl w:val="0"/>
        <w:spacing w:after="0" w:line="240" w:lineRule="auto"/>
        <w:ind w:left="20"/>
        <w:contextualSpacing/>
        <w:jc w:val="center"/>
        <w:rPr>
          <w:rFonts w:ascii="Times New Roman" w:eastAsia="Times New Roman" w:hAnsi="Times New Roman" w:cs="Times New Roman"/>
          <w:b/>
          <w:bCs/>
          <w:sz w:val="24"/>
          <w:szCs w:val="24"/>
          <w:lang w:eastAsia="bg-BG"/>
        </w:rPr>
      </w:pPr>
      <w:r>
        <w:rPr>
          <w:rFonts w:ascii="Times New Roman" w:eastAsia="Times New Roman" w:hAnsi="Times New Roman" w:cs="Times New Roman"/>
          <w:b/>
          <w:bCs/>
          <w:sz w:val="24"/>
          <w:szCs w:val="24"/>
          <w:lang w:eastAsia="bg-BG"/>
        </w:rPr>
        <w:t>ПРИЛОЖЕНИЯ</w:t>
      </w:r>
    </w:p>
    <w:p w:rsidR="00AC1B5C" w:rsidRPr="00583C96" w:rsidRDefault="00AC1B5C" w:rsidP="0029667F">
      <w:pPr>
        <w:widowControl w:val="0"/>
        <w:spacing w:after="0" w:line="240" w:lineRule="auto"/>
        <w:ind w:left="20"/>
        <w:contextualSpacing/>
        <w:jc w:val="both"/>
        <w:rPr>
          <w:rFonts w:ascii="Times New Roman" w:eastAsia="Times New Roman" w:hAnsi="Times New Roman" w:cs="Times New Roman"/>
          <w:b/>
          <w:bCs/>
          <w:sz w:val="24"/>
          <w:szCs w:val="24"/>
          <w:lang w:eastAsia="bg-BG"/>
        </w:rPr>
      </w:pPr>
    </w:p>
    <w:p w:rsidR="0029667F" w:rsidRPr="00583C96" w:rsidRDefault="0029667F" w:rsidP="00D347D3">
      <w:pPr>
        <w:widowControl w:val="0"/>
        <w:pBdr>
          <w:top w:val="single" w:sz="4" w:space="1" w:color="auto"/>
          <w:left w:val="single" w:sz="4" w:space="4" w:color="auto"/>
          <w:bottom w:val="single" w:sz="4" w:space="31" w:color="auto"/>
          <w:right w:val="single" w:sz="4" w:space="4" w:color="auto"/>
        </w:pBdr>
        <w:tabs>
          <w:tab w:val="left" w:leader="underscore" w:pos="9724"/>
        </w:tabs>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u w:val="single"/>
          <w:lang w:eastAsia="bg-BG"/>
        </w:rPr>
        <w:t>Приложение №1 План за защита при земетресения</w:t>
      </w:r>
    </w:p>
    <w:p w:rsidR="0029667F" w:rsidRPr="00583C96" w:rsidRDefault="0029667F" w:rsidP="00D347D3">
      <w:pPr>
        <w:widowControl w:val="0"/>
        <w:pBdr>
          <w:top w:val="single" w:sz="4" w:space="1" w:color="auto"/>
          <w:left w:val="single" w:sz="4" w:space="4" w:color="auto"/>
          <w:bottom w:val="single" w:sz="4" w:space="31" w:color="auto"/>
          <w:right w:val="single" w:sz="4" w:space="4" w:color="auto"/>
        </w:pBdr>
        <w:tabs>
          <w:tab w:val="left" w:leader="underscore" w:pos="7556"/>
        </w:tabs>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u w:val="single"/>
          <w:lang w:eastAsia="bg-BG"/>
        </w:rPr>
        <w:t>Приложение № 2 План за защита при наводнения</w:t>
      </w:r>
    </w:p>
    <w:p w:rsidR="0029667F" w:rsidRPr="00583C96" w:rsidRDefault="0029667F" w:rsidP="00D347D3">
      <w:pPr>
        <w:widowControl w:val="0"/>
        <w:pBdr>
          <w:top w:val="single" w:sz="4" w:space="1" w:color="auto"/>
          <w:left w:val="single" w:sz="4" w:space="4" w:color="auto"/>
          <w:bottom w:val="single" w:sz="4" w:space="31" w:color="auto"/>
          <w:right w:val="single" w:sz="4" w:space="4" w:color="auto"/>
        </w:pBdr>
        <w:tabs>
          <w:tab w:val="left" w:leader="underscore" w:pos="9724"/>
        </w:tabs>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u w:val="single"/>
          <w:lang w:eastAsia="bg-BG"/>
        </w:rPr>
        <w:t>Приложение №3 План за защита при ядрена и радиационна авар</w:t>
      </w:r>
      <w:r w:rsidRPr="00583C96">
        <w:rPr>
          <w:rFonts w:ascii="Times New Roman" w:eastAsia="Times New Roman" w:hAnsi="Times New Roman" w:cs="Times New Roman"/>
          <w:sz w:val="24"/>
          <w:szCs w:val="24"/>
          <w:lang w:eastAsia="bg-BG"/>
        </w:rPr>
        <w:t>ия</w:t>
      </w:r>
    </w:p>
    <w:p w:rsidR="0029667F" w:rsidRPr="00583C96" w:rsidRDefault="0029667F" w:rsidP="00D347D3">
      <w:pPr>
        <w:widowControl w:val="0"/>
        <w:pBdr>
          <w:top w:val="single" w:sz="4" w:space="1" w:color="auto"/>
          <w:left w:val="single" w:sz="4" w:space="4" w:color="auto"/>
          <w:bottom w:val="single" w:sz="4" w:space="31" w:color="auto"/>
          <w:right w:val="single" w:sz="4" w:space="4" w:color="auto"/>
        </w:pBdr>
        <w:tabs>
          <w:tab w:val="left" w:leader="underscore" w:pos="9724"/>
        </w:tabs>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u w:val="single"/>
          <w:lang w:eastAsia="bg-BG"/>
        </w:rPr>
        <w:t>Приложение № 4 План за защита при пожари /горски, полски и битови/</w:t>
      </w:r>
    </w:p>
    <w:p w:rsidR="0029667F" w:rsidRPr="00583C96" w:rsidRDefault="0029667F" w:rsidP="00D347D3">
      <w:pPr>
        <w:widowControl w:val="0"/>
        <w:pBdr>
          <w:top w:val="single" w:sz="4" w:space="1" w:color="auto"/>
          <w:left w:val="single" w:sz="4" w:space="4" w:color="auto"/>
          <w:bottom w:val="single" w:sz="4" w:space="31" w:color="auto"/>
          <w:right w:val="single" w:sz="4" w:space="4" w:color="auto"/>
        </w:pBdr>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u w:val="single"/>
          <w:lang w:eastAsia="bg-BG"/>
        </w:rPr>
        <w:t>Приложение № 5 План за защита при снеговалежи, снегонавяване и обледявания</w:t>
      </w:r>
      <w:r w:rsidRPr="00583C96">
        <w:rPr>
          <w:rFonts w:ascii="Times New Roman" w:eastAsia="Times New Roman" w:hAnsi="Times New Roman" w:cs="Times New Roman"/>
          <w:sz w:val="24"/>
          <w:szCs w:val="24"/>
          <w:lang w:eastAsia="bg-BG"/>
        </w:rPr>
        <w:t xml:space="preserve"> </w:t>
      </w:r>
      <w:r w:rsidRPr="00583C96">
        <w:rPr>
          <w:rFonts w:ascii="Times New Roman" w:eastAsia="Times New Roman" w:hAnsi="Times New Roman" w:cs="Times New Roman"/>
          <w:sz w:val="24"/>
          <w:szCs w:val="24"/>
          <w:u w:val="single"/>
          <w:lang w:eastAsia="bg-BG"/>
        </w:rPr>
        <w:t>Приложение № 6 Външен авариен план на обект с висок рисков потенциал</w:t>
      </w:r>
    </w:p>
    <w:p w:rsidR="0029667F" w:rsidRPr="00583C96" w:rsidRDefault="0029667F" w:rsidP="00D347D3">
      <w:pPr>
        <w:widowControl w:val="0"/>
        <w:pBdr>
          <w:top w:val="single" w:sz="4" w:space="1" w:color="auto"/>
          <w:left w:val="single" w:sz="4" w:space="4" w:color="auto"/>
          <w:bottom w:val="single" w:sz="4" w:space="31" w:color="auto"/>
          <w:right w:val="single" w:sz="4" w:space="4" w:color="auto"/>
        </w:pBdr>
        <w:tabs>
          <w:tab w:val="left" w:leader="underscore" w:pos="9724"/>
        </w:tabs>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u w:val="single"/>
          <w:lang w:eastAsia="bg-BG"/>
        </w:rPr>
        <w:t>Приложение № 7 Схема за оповестяване</w:t>
      </w:r>
    </w:p>
    <w:p w:rsidR="0029667F" w:rsidRPr="00583C96" w:rsidRDefault="0029667F" w:rsidP="00D347D3">
      <w:pPr>
        <w:widowControl w:val="0"/>
        <w:pBdr>
          <w:top w:val="single" w:sz="4" w:space="1" w:color="auto"/>
          <w:left w:val="single" w:sz="4" w:space="4" w:color="auto"/>
          <w:bottom w:val="single" w:sz="4" w:space="31" w:color="auto"/>
          <w:right w:val="single" w:sz="4" w:space="4" w:color="auto"/>
        </w:pBdr>
        <w:tabs>
          <w:tab w:val="left" w:leader="underscore" w:pos="9724"/>
        </w:tabs>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u w:val="single"/>
          <w:lang w:eastAsia="bg-BG"/>
        </w:rPr>
        <w:t>Приложение № 8 Списък на автомобили</w:t>
      </w:r>
      <w:r w:rsidRPr="00583C96">
        <w:rPr>
          <w:rFonts w:ascii="Times New Roman" w:eastAsia="Times New Roman" w:hAnsi="Times New Roman" w:cs="Times New Roman"/>
          <w:sz w:val="24"/>
          <w:szCs w:val="24"/>
          <w:lang w:eastAsia="bg-BG"/>
        </w:rPr>
        <w:t xml:space="preserve"> </w:t>
      </w:r>
    </w:p>
    <w:p w:rsidR="0029667F" w:rsidRPr="00583C96" w:rsidRDefault="0029667F" w:rsidP="00D347D3">
      <w:pPr>
        <w:widowControl w:val="0"/>
        <w:pBdr>
          <w:top w:val="single" w:sz="4" w:space="1" w:color="auto"/>
          <w:left w:val="single" w:sz="4" w:space="4" w:color="auto"/>
          <w:bottom w:val="single" w:sz="4" w:space="31" w:color="auto"/>
          <w:right w:val="single" w:sz="4" w:space="4" w:color="auto"/>
        </w:pBdr>
        <w:tabs>
          <w:tab w:val="left" w:leader="underscore" w:pos="6370"/>
          <w:tab w:val="left" w:leader="underscore" w:pos="9724"/>
        </w:tabs>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u w:val="single"/>
          <w:lang w:eastAsia="bg-BG"/>
        </w:rPr>
        <w:t>Приложение № 9 Списък телефони</w:t>
      </w:r>
      <w:r w:rsidRPr="00583C96">
        <w:rPr>
          <w:rFonts w:ascii="Times New Roman" w:eastAsia="Times New Roman" w:hAnsi="Times New Roman" w:cs="Times New Roman"/>
          <w:sz w:val="24"/>
          <w:szCs w:val="24"/>
          <w:lang w:eastAsia="bg-BG"/>
        </w:rPr>
        <w:t xml:space="preserve"> </w:t>
      </w:r>
    </w:p>
    <w:p w:rsidR="0029667F" w:rsidRPr="00583C96" w:rsidRDefault="0029667F" w:rsidP="00D347D3">
      <w:pPr>
        <w:widowControl w:val="0"/>
        <w:pBdr>
          <w:top w:val="single" w:sz="4" w:space="1" w:color="auto"/>
          <w:left w:val="single" w:sz="4" w:space="4" w:color="auto"/>
          <w:bottom w:val="single" w:sz="4" w:space="31" w:color="auto"/>
          <w:right w:val="single" w:sz="4" w:space="4" w:color="auto"/>
        </w:pBdr>
        <w:tabs>
          <w:tab w:val="left" w:leader="underscore" w:pos="9724"/>
        </w:tabs>
        <w:spacing w:after="0" w:line="240" w:lineRule="auto"/>
        <w:ind w:left="20"/>
        <w:contextualSpacing/>
        <w:jc w:val="both"/>
        <w:rPr>
          <w:rFonts w:ascii="Times New Roman" w:eastAsia="Times New Roman" w:hAnsi="Times New Roman" w:cs="Times New Roman"/>
          <w:sz w:val="24"/>
          <w:szCs w:val="24"/>
          <w:u w:val="single"/>
          <w:lang w:eastAsia="bg-BG"/>
        </w:rPr>
      </w:pPr>
      <w:r w:rsidRPr="00583C96">
        <w:rPr>
          <w:rFonts w:ascii="Times New Roman" w:eastAsia="Times New Roman" w:hAnsi="Times New Roman" w:cs="Times New Roman"/>
          <w:sz w:val="24"/>
          <w:szCs w:val="24"/>
          <w:u w:val="single"/>
          <w:lang w:eastAsia="bg-BG"/>
        </w:rPr>
        <w:t>Приложение № 10 Екипи на ФЦСМП</w:t>
      </w:r>
    </w:p>
    <w:p w:rsidR="0029667F" w:rsidRPr="00583C96" w:rsidRDefault="0029667F" w:rsidP="00D347D3">
      <w:pPr>
        <w:widowControl w:val="0"/>
        <w:pBdr>
          <w:top w:val="single" w:sz="4" w:space="1" w:color="auto"/>
          <w:left w:val="single" w:sz="4" w:space="4" w:color="auto"/>
          <w:bottom w:val="single" w:sz="4" w:space="31" w:color="auto"/>
          <w:right w:val="single" w:sz="4" w:space="4" w:color="auto"/>
        </w:pBdr>
        <w:tabs>
          <w:tab w:val="left" w:leader="underscore" w:pos="9724"/>
        </w:tabs>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u w:val="single"/>
          <w:lang w:eastAsia="bg-BG"/>
        </w:rPr>
        <w:t>Приложение № 11 Списък на сгради</w:t>
      </w:r>
    </w:p>
    <w:p w:rsidR="0029667F" w:rsidRPr="00583C96" w:rsidRDefault="0029667F" w:rsidP="00D347D3">
      <w:pPr>
        <w:widowControl w:val="0"/>
        <w:pBdr>
          <w:top w:val="single" w:sz="4" w:space="1" w:color="auto"/>
          <w:left w:val="single" w:sz="4" w:space="4" w:color="auto"/>
          <w:bottom w:val="single" w:sz="4" w:space="31" w:color="auto"/>
          <w:right w:val="single" w:sz="4" w:space="4" w:color="auto"/>
        </w:pBdr>
        <w:tabs>
          <w:tab w:val="left" w:leader="underscore" w:pos="9724"/>
        </w:tabs>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u w:val="single"/>
          <w:lang w:eastAsia="bg-BG"/>
        </w:rPr>
        <w:t>Приложение № 12 Искане на ресурси</w:t>
      </w:r>
    </w:p>
    <w:p w:rsidR="0029667F" w:rsidRPr="00583C96" w:rsidRDefault="0029667F" w:rsidP="00D347D3">
      <w:pPr>
        <w:widowControl w:val="0"/>
        <w:pBdr>
          <w:top w:val="single" w:sz="4" w:space="1" w:color="auto"/>
          <w:left w:val="single" w:sz="4" w:space="4" w:color="auto"/>
          <w:bottom w:val="single" w:sz="4" w:space="31" w:color="auto"/>
          <w:right w:val="single" w:sz="4" w:space="4" w:color="auto"/>
        </w:pBdr>
        <w:tabs>
          <w:tab w:val="left" w:leader="underscore" w:pos="9724"/>
        </w:tabs>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u w:val="single"/>
          <w:lang w:eastAsia="bg-BG"/>
        </w:rPr>
        <w:t>Приложение № 13 Докладване за специфични проблеми</w:t>
      </w:r>
    </w:p>
    <w:p w:rsidR="0029667F" w:rsidRPr="00583C96" w:rsidRDefault="0029667F" w:rsidP="00D347D3">
      <w:pPr>
        <w:widowControl w:val="0"/>
        <w:pBdr>
          <w:top w:val="single" w:sz="4" w:space="1" w:color="auto"/>
          <w:left w:val="single" w:sz="4" w:space="4" w:color="auto"/>
          <w:bottom w:val="single" w:sz="4" w:space="31" w:color="auto"/>
          <w:right w:val="single" w:sz="4" w:space="4" w:color="auto"/>
        </w:pBdr>
        <w:tabs>
          <w:tab w:val="left" w:leader="underscore" w:pos="9724"/>
        </w:tabs>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u w:val="single"/>
          <w:lang w:eastAsia="bg-BG"/>
        </w:rPr>
        <w:t>Приложение № 14 Привличане на ресурси от структури на въоръжените сили</w:t>
      </w:r>
    </w:p>
    <w:p w:rsidR="0029667F" w:rsidRPr="00583C96" w:rsidRDefault="0029667F" w:rsidP="00D347D3">
      <w:pPr>
        <w:widowControl w:val="0"/>
        <w:pBdr>
          <w:top w:val="single" w:sz="4" w:space="1" w:color="auto"/>
          <w:left w:val="single" w:sz="4" w:space="4" w:color="auto"/>
          <w:bottom w:val="single" w:sz="4" w:space="31" w:color="auto"/>
          <w:right w:val="single" w:sz="4" w:space="4" w:color="auto"/>
        </w:pBdr>
        <w:tabs>
          <w:tab w:val="left" w:leader="underscore" w:pos="9724"/>
        </w:tabs>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u w:val="single"/>
          <w:lang w:eastAsia="bg-BG"/>
        </w:rPr>
        <w:t>Приложение № 15 Разчет на евакуация</w:t>
      </w:r>
    </w:p>
    <w:p w:rsidR="0029667F" w:rsidRPr="00583C96" w:rsidRDefault="0029667F" w:rsidP="00D347D3">
      <w:pPr>
        <w:widowControl w:val="0"/>
        <w:pBdr>
          <w:top w:val="single" w:sz="4" w:space="1" w:color="auto"/>
          <w:left w:val="single" w:sz="4" w:space="4" w:color="auto"/>
          <w:bottom w:val="single" w:sz="4" w:space="31" w:color="auto"/>
          <w:right w:val="single" w:sz="4" w:space="4" w:color="auto"/>
        </w:pBdr>
        <w:tabs>
          <w:tab w:val="left" w:leader="underscore" w:pos="9724"/>
        </w:tabs>
        <w:spacing w:after="0" w:line="240" w:lineRule="auto"/>
        <w:ind w:left="20"/>
        <w:contextualSpacing/>
        <w:jc w:val="both"/>
        <w:rPr>
          <w:rFonts w:ascii="Times New Roman" w:eastAsia="Times New Roman" w:hAnsi="Times New Roman" w:cs="Times New Roman"/>
          <w:sz w:val="24"/>
          <w:szCs w:val="24"/>
          <w:lang w:eastAsia="bg-BG"/>
        </w:rPr>
      </w:pPr>
      <w:r w:rsidRPr="00583C96">
        <w:rPr>
          <w:rFonts w:ascii="Times New Roman" w:eastAsia="Times New Roman" w:hAnsi="Times New Roman" w:cs="Times New Roman"/>
          <w:sz w:val="24"/>
          <w:szCs w:val="24"/>
          <w:u w:val="single"/>
          <w:lang w:eastAsia="bg-BG"/>
        </w:rPr>
        <w:t>Приложение № 16 Разчет на необходимите продукти от първа необходимост</w:t>
      </w:r>
    </w:p>
    <w:p w:rsidR="0029667F" w:rsidRDefault="0029667F" w:rsidP="00D347D3">
      <w:pPr>
        <w:widowControl w:val="0"/>
        <w:pBdr>
          <w:top w:val="single" w:sz="4" w:space="1" w:color="auto"/>
          <w:left w:val="single" w:sz="4" w:space="4" w:color="auto"/>
          <w:bottom w:val="single" w:sz="4" w:space="31" w:color="auto"/>
          <w:right w:val="single" w:sz="4" w:space="4" w:color="auto"/>
        </w:pBdr>
        <w:tabs>
          <w:tab w:val="left" w:leader="underscore" w:pos="9724"/>
        </w:tabs>
        <w:spacing w:after="0" w:line="240" w:lineRule="auto"/>
        <w:ind w:left="20"/>
        <w:contextualSpacing/>
        <w:jc w:val="both"/>
        <w:rPr>
          <w:rFonts w:ascii="Times New Roman" w:eastAsia="Courier New" w:hAnsi="Times New Roman" w:cs="Times New Roman"/>
          <w:sz w:val="24"/>
          <w:szCs w:val="24"/>
          <w:u w:val="single"/>
          <w:lang w:eastAsia="bg-BG"/>
        </w:rPr>
      </w:pPr>
      <w:r w:rsidRPr="00583C96">
        <w:rPr>
          <w:rFonts w:ascii="Times New Roman" w:eastAsia="Times New Roman" w:hAnsi="Times New Roman" w:cs="Times New Roman"/>
          <w:sz w:val="24"/>
          <w:szCs w:val="24"/>
          <w:u w:val="single"/>
          <w:lang w:eastAsia="bg-BG"/>
        </w:rPr>
        <w:t>Приложение № 17 Доклад  за ситуацията</w:t>
      </w:r>
      <w:r w:rsidRPr="00583C96">
        <w:rPr>
          <w:rFonts w:ascii="Times New Roman" w:eastAsia="Courier New" w:hAnsi="Times New Roman" w:cs="Times New Roman"/>
          <w:sz w:val="24"/>
          <w:szCs w:val="24"/>
          <w:u w:val="single"/>
          <w:lang w:eastAsia="bg-BG"/>
        </w:rPr>
        <w:t xml:space="preserve"> </w:t>
      </w:r>
    </w:p>
    <w:p w:rsidR="00D347D3" w:rsidRDefault="00D347D3" w:rsidP="00D347D3">
      <w:pPr>
        <w:widowControl w:val="0"/>
        <w:pBdr>
          <w:top w:val="single" w:sz="4" w:space="1" w:color="auto"/>
          <w:left w:val="single" w:sz="4" w:space="4" w:color="auto"/>
          <w:bottom w:val="single" w:sz="4" w:space="31" w:color="auto"/>
          <w:right w:val="single" w:sz="4" w:space="4" w:color="auto"/>
        </w:pBdr>
        <w:tabs>
          <w:tab w:val="left" w:leader="underscore" w:pos="9724"/>
        </w:tabs>
        <w:spacing w:after="0" w:line="240" w:lineRule="auto"/>
        <w:ind w:left="20"/>
        <w:contextualSpacing/>
        <w:jc w:val="both"/>
        <w:rPr>
          <w:rFonts w:ascii="Times New Roman" w:eastAsia="Courier New" w:hAnsi="Times New Roman" w:cs="Times New Roman"/>
          <w:sz w:val="24"/>
          <w:szCs w:val="24"/>
          <w:u w:val="single"/>
          <w:lang w:eastAsia="bg-BG"/>
        </w:rPr>
      </w:pPr>
      <w:r>
        <w:rPr>
          <w:rFonts w:ascii="Times New Roman" w:eastAsia="Courier New" w:hAnsi="Times New Roman" w:cs="Times New Roman"/>
          <w:sz w:val="24"/>
          <w:szCs w:val="24"/>
          <w:u w:val="single"/>
          <w:lang w:eastAsia="bg-BG"/>
        </w:rPr>
        <w:t>Споразумение №1 във връзка с осигуряване изпълнението на Областния план за защита при бедствия на Община Николаево</w:t>
      </w:r>
    </w:p>
    <w:p w:rsidR="00D347D3" w:rsidRDefault="00D347D3" w:rsidP="00D347D3">
      <w:pPr>
        <w:widowControl w:val="0"/>
        <w:pBdr>
          <w:top w:val="single" w:sz="4" w:space="1" w:color="auto"/>
          <w:left w:val="single" w:sz="4" w:space="4" w:color="auto"/>
          <w:bottom w:val="single" w:sz="4" w:space="31" w:color="auto"/>
          <w:right w:val="single" w:sz="4" w:space="4" w:color="auto"/>
        </w:pBdr>
        <w:tabs>
          <w:tab w:val="left" w:leader="underscore" w:pos="9724"/>
        </w:tabs>
        <w:spacing w:after="0" w:line="240" w:lineRule="auto"/>
        <w:ind w:left="20"/>
        <w:contextualSpacing/>
        <w:jc w:val="both"/>
        <w:rPr>
          <w:rFonts w:ascii="Times New Roman" w:eastAsia="Courier New" w:hAnsi="Times New Roman" w:cs="Times New Roman"/>
          <w:sz w:val="24"/>
          <w:szCs w:val="24"/>
          <w:u w:val="single"/>
          <w:lang w:eastAsia="bg-BG"/>
        </w:rPr>
      </w:pPr>
      <w:r>
        <w:rPr>
          <w:rFonts w:ascii="Times New Roman" w:eastAsia="Courier New" w:hAnsi="Times New Roman" w:cs="Times New Roman"/>
          <w:sz w:val="24"/>
          <w:szCs w:val="24"/>
          <w:u w:val="single"/>
          <w:lang w:eastAsia="bg-BG"/>
        </w:rPr>
        <w:t>Споразумение №2 във връзка с осигуряване изпълнението на Областния план за защита при бедствия на Община Николаево</w:t>
      </w:r>
    </w:p>
    <w:p w:rsidR="00D347D3" w:rsidRDefault="00D347D3" w:rsidP="00D347D3">
      <w:pPr>
        <w:widowControl w:val="0"/>
        <w:pBdr>
          <w:top w:val="single" w:sz="4" w:space="1" w:color="auto"/>
          <w:left w:val="single" w:sz="4" w:space="4" w:color="auto"/>
          <w:bottom w:val="single" w:sz="4" w:space="31" w:color="auto"/>
          <w:right w:val="single" w:sz="4" w:space="4" w:color="auto"/>
        </w:pBdr>
        <w:tabs>
          <w:tab w:val="left" w:leader="underscore" w:pos="9724"/>
        </w:tabs>
        <w:spacing w:after="0" w:line="240" w:lineRule="auto"/>
        <w:ind w:left="20"/>
        <w:contextualSpacing/>
        <w:jc w:val="both"/>
        <w:rPr>
          <w:rFonts w:ascii="Times New Roman" w:eastAsia="Courier New" w:hAnsi="Times New Roman" w:cs="Times New Roman"/>
          <w:sz w:val="24"/>
          <w:szCs w:val="24"/>
          <w:u w:val="single"/>
          <w:lang w:eastAsia="bg-BG"/>
        </w:rPr>
      </w:pPr>
      <w:r>
        <w:rPr>
          <w:rFonts w:ascii="Times New Roman" w:eastAsia="Courier New" w:hAnsi="Times New Roman" w:cs="Times New Roman"/>
          <w:sz w:val="24"/>
          <w:szCs w:val="24"/>
          <w:u w:val="single"/>
          <w:lang w:eastAsia="bg-BG"/>
        </w:rPr>
        <w:t>Споразумение №3 във връзка с осигуряване изпълнението на Областния план за защита при бедствия на Община Николаево</w:t>
      </w:r>
    </w:p>
    <w:p w:rsidR="00D347D3" w:rsidRPr="00583C96" w:rsidRDefault="00D347D3" w:rsidP="00D347D3">
      <w:pPr>
        <w:widowControl w:val="0"/>
        <w:pBdr>
          <w:top w:val="single" w:sz="4" w:space="1" w:color="auto"/>
          <w:left w:val="single" w:sz="4" w:space="4" w:color="auto"/>
          <w:bottom w:val="single" w:sz="4" w:space="31" w:color="auto"/>
          <w:right w:val="single" w:sz="4" w:space="4" w:color="auto"/>
        </w:pBdr>
        <w:tabs>
          <w:tab w:val="left" w:leader="underscore" w:pos="9724"/>
        </w:tabs>
        <w:spacing w:after="0" w:line="240" w:lineRule="auto"/>
        <w:ind w:left="20"/>
        <w:contextualSpacing/>
        <w:jc w:val="both"/>
        <w:rPr>
          <w:rFonts w:ascii="Times New Roman" w:eastAsia="Courier New" w:hAnsi="Times New Roman" w:cs="Times New Roman"/>
          <w:sz w:val="24"/>
          <w:szCs w:val="24"/>
          <w:u w:val="single"/>
          <w:lang w:eastAsia="bg-BG"/>
        </w:rPr>
      </w:pPr>
    </w:p>
    <w:p w:rsidR="00D87065" w:rsidRDefault="00D87065" w:rsidP="00D87065">
      <w:pPr>
        <w:jc w:val="both"/>
        <w:rPr>
          <w:rFonts w:ascii="Times New Roman" w:hAnsi="Times New Roman" w:cs="Times New Roman"/>
          <w:sz w:val="24"/>
          <w:szCs w:val="24"/>
        </w:rPr>
      </w:pPr>
    </w:p>
    <w:p w:rsidR="00D87065" w:rsidRDefault="00D87065" w:rsidP="00D87065">
      <w:pPr>
        <w:jc w:val="both"/>
        <w:rPr>
          <w:rFonts w:ascii="Times New Roman" w:hAnsi="Times New Roman" w:cs="Times New Roman"/>
          <w:sz w:val="24"/>
          <w:szCs w:val="24"/>
        </w:rPr>
      </w:pPr>
    </w:p>
    <w:p w:rsidR="00D87065" w:rsidRDefault="00D87065" w:rsidP="00D87065">
      <w:pPr>
        <w:jc w:val="both"/>
        <w:rPr>
          <w:rFonts w:ascii="Times New Roman" w:hAnsi="Times New Roman" w:cs="Times New Roman"/>
          <w:sz w:val="24"/>
          <w:szCs w:val="24"/>
        </w:rPr>
      </w:pPr>
      <w:r>
        <w:rPr>
          <w:rFonts w:ascii="Times New Roman" w:hAnsi="Times New Roman" w:cs="Times New Roman"/>
          <w:sz w:val="24"/>
          <w:szCs w:val="24"/>
        </w:rPr>
        <w:t xml:space="preserve">Разработил плана: </w:t>
      </w:r>
    </w:p>
    <w:p w:rsidR="00D87065" w:rsidRDefault="00D87065" w:rsidP="00D87065">
      <w:pPr>
        <w:jc w:val="both"/>
        <w:rPr>
          <w:rFonts w:ascii="Times New Roman" w:hAnsi="Times New Roman" w:cs="Times New Roman"/>
          <w:sz w:val="24"/>
          <w:szCs w:val="24"/>
        </w:rPr>
      </w:pPr>
      <w:r>
        <w:rPr>
          <w:rFonts w:ascii="Times New Roman" w:hAnsi="Times New Roman" w:cs="Times New Roman"/>
          <w:sz w:val="24"/>
          <w:szCs w:val="24"/>
        </w:rPr>
        <w:t xml:space="preserve">Стайко Петков – </w:t>
      </w:r>
      <w:r w:rsidR="002A5D79">
        <w:rPr>
          <w:rFonts w:ascii="Times New Roman" w:hAnsi="Times New Roman" w:cs="Times New Roman"/>
          <w:sz w:val="24"/>
          <w:szCs w:val="24"/>
        </w:rPr>
        <w:t>„ОМП, ЗН и СИ</w:t>
      </w:r>
      <w:bookmarkStart w:id="35" w:name="_GoBack"/>
      <w:bookmarkEnd w:id="35"/>
      <w:r w:rsidR="002A5D79">
        <w:rPr>
          <w:rFonts w:ascii="Times New Roman" w:hAnsi="Times New Roman" w:cs="Times New Roman"/>
          <w:sz w:val="24"/>
          <w:szCs w:val="24"/>
        </w:rPr>
        <w:t>“</w:t>
      </w:r>
    </w:p>
    <w:p w:rsidR="00D87065" w:rsidRPr="00D87065" w:rsidRDefault="00D87065" w:rsidP="00D87065">
      <w:pPr>
        <w:spacing w:after="0" w:line="240" w:lineRule="auto"/>
        <w:rPr>
          <w:rFonts w:ascii="Times New Roman" w:eastAsia="Times New Roman" w:hAnsi="Times New Roman" w:cs="Times New Roman"/>
          <w:sz w:val="32"/>
          <w:szCs w:val="32"/>
          <w:lang w:eastAsia="bg-BG"/>
        </w:rPr>
      </w:pPr>
    </w:p>
    <w:p w:rsidR="00E14FEC" w:rsidRDefault="00E14FEC"/>
    <w:sectPr w:rsidR="00E14FEC" w:rsidSect="004560B9">
      <w:pgSz w:w="11906" w:h="16838"/>
      <w:pgMar w:top="1417" w:right="1133"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D47AE" w:rsidRDefault="004D47AE">
      <w:pPr>
        <w:spacing w:after="0" w:line="240" w:lineRule="auto"/>
      </w:pPr>
      <w:r>
        <w:separator/>
      </w:r>
    </w:p>
  </w:endnote>
  <w:endnote w:type="continuationSeparator" w:id="0">
    <w:p w:rsidR="004D47AE" w:rsidRDefault="004D47A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87065" w:rsidRDefault="00D87065">
    <w:pPr>
      <w:pStyle w:val="a5"/>
      <w:jc w:val="center"/>
    </w:pPr>
    <w:r>
      <w:t>-</w:t>
    </w:r>
    <w:sdt>
      <w:sdtPr>
        <w:id w:val="738439629"/>
        <w:docPartObj>
          <w:docPartGallery w:val="Page Numbers (Bottom of Page)"/>
          <w:docPartUnique/>
        </w:docPartObj>
      </w:sdtPr>
      <w:sdtEndPr/>
      <w:sdtContent>
        <w:r>
          <w:fldChar w:fldCharType="begin"/>
        </w:r>
        <w:r>
          <w:instrText>PAGE   \* MERGEFORMAT</w:instrText>
        </w:r>
        <w:r>
          <w:fldChar w:fldCharType="separate"/>
        </w:r>
        <w:r w:rsidR="002A5D79">
          <w:rPr>
            <w:noProof/>
          </w:rPr>
          <w:t>85</w:t>
        </w:r>
        <w:r>
          <w:fldChar w:fldCharType="end"/>
        </w:r>
        <w:r>
          <w:t>-</w:t>
        </w:r>
      </w:sdtContent>
    </w:sdt>
  </w:p>
  <w:p w:rsidR="00D87065" w:rsidRDefault="00D87065">
    <w:pPr>
      <w:pStyle w:val="a5"/>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D47AE" w:rsidRDefault="004D47AE">
      <w:pPr>
        <w:spacing w:after="0" w:line="240" w:lineRule="auto"/>
      </w:pPr>
      <w:r>
        <w:separator/>
      </w:r>
    </w:p>
  </w:footnote>
  <w:footnote w:type="continuationSeparator" w:id="0">
    <w:p w:rsidR="004D47AE" w:rsidRDefault="004D47A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87065" w:rsidRDefault="00D87065">
    <w:pPr>
      <w:pStyle w:val="a3"/>
    </w:pPr>
  </w:p>
  <w:p w:rsidR="00D87065" w:rsidRDefault="00D87065" w:rsidP="00EE7DB9">
    <w:pPr>
      <w:pStyle w:val="a3"/>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681948"/>
    <w:multiLevelType w:val="multilevel"/>
    <w:tmpl w:val="0EDEA3F6"/>
    <w:lvl w:ilvl="0">
      <w:start w:val="3"/>
      <w:numFmt w:val="decimal"/>
      <w:lvlText w:val="%1."/>
      <w:lvlJc w:val="left"/>
      <w:pPr>
        <w:ind w:left="585" w:hanging="585"/>
      </w:pPr>
      <w:rPr>
        <w:rFonts w:hint="default"/>
      </w:rPr>
    </w:lvl>
    <w:lvl w:ilvl="1">
      <w:start w:val="2"/>
      <w:numFmt w:val="decimal"/>
      <w:lvlText w:val="%1.%2."/>
      <w:lvlJc w:val="left"/>
      <w:pPr>
        <w:ind w:left="720" w:hanging="72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077555EB"/>
    <w:multiLevelType w:val="multilevel"/>
    <w:tmpl w:val="472CBA1C"/>
    <w:lvl w:ilvl="0">
      <w:start w:val="1"/>
      <w:numFmt w:val="decimal"/>
      <w:lvlText w:val="6.%1."/>
      <w:lvlJc w:val="left"/>
      <w:rPr>
        <w:rFonts w:ascii="Times New Roman" w:eastAsia="Times New Roman" w:hAnsi="Times New Roman" w:cs="Times New Roman"/>
        <w:b/>
        <w:bCs/>
        <w:i w:val="0"/>
        <w:iCs w:val="0"/>
        <w:smallCaps w:val="0"/>
        <w:strike w:val="0"/>
        <w:color w:val="000000"/>
        <w:spacing w:val="0"/>
        <w:w w:val="100"/>
        <w:position w:val="0"/>
        <w:sz w:val="24"/>
        <w:szCs w:val="24"/>
        <w:u w:val="none"/>
        <w:lang w:val="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79C2C3D"/>
    <w:multiLevelType w:val="multilevel"/>
    <w:tmpl w:val="B9BC0B96"/>
    <w:lvl w:ilvl="0">
      <w:start w:val="5"/>
      <w:numFmt w:val="decimal"/>
      <w:lvlText w:val="%1."/>
      <w:lvlJc w:val="left"/>
      <w:pPr>
        <w:ind w:left="585" w:hanging="585"/>
      </w:pPr>
      <w:rPr>
        <w:rFonts w:hint="default"/>
      </w:rPr>
    </w:lvl>
    <w:lvl w:ilvl="1">
      <w:start w:val="4"/>
      <w:numFmt w:val="decimal"/>
      <w:lvlText w:val="%1.%2."/>
      <w:lvlJc w:val="left"/>
      <w:pPr>
        <w:ind w:left="720" w:hanging="720"/>
      </w:pPr>
      <w:rPr>
        <w:rFonts w:hint="default"/>
      </w:rPr>
    </w:lvl>
    <w:lvl w:ilvl="2">
      <w:start w:val="8"/>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7A908D9"/>
    <w:multiLevelType w:val="multilevel"/>
    <w:tmpl w:val="AF2E16AA"/>
    <w:lvl w:ilvl="0">
      <w:start w:val="1"/>
      <w:numFmt w:val="decimal"/>
      <w:lvlText w:val="4.%1."/>
      <w:lvlJc w:val="left"/>
      <w:rPr>
        <w:rFonts w:ascii="Times New Roman" w:eastAsia="Times New Roman" w:hAnsi="Times New Roman" w:cs="Times New Roman"/>
        <w:b/>
        <w:bCs/>
        <w:i w:val="0"/>
        <w:iCs w:val="0"/>
        <w:smallCaps w:val="0"/>
        <w:strike w:val="0"/>
        <w:color w:val="000000"/>
        <w:spacing w:val="0"/>
        <w:w w:val="100"/>
        <w:position w:val="0"/>
        <w:sz w:val="24"/>
        <w:szCs w:val="24"/>
        <w:u w:val="none"/>
        <w:lang w:val="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82703EE"/>
    <w:multiLevelType w:val="hybridMultilevel"/>
    <w:tmpl w:val="D5E40EE6"/>
    <w:lvl w:ilvl="0" w:tplc="D5E08270">
      <w:numFmt w:val="bullet"/>
      <w:lvlText w:val="-"/>
      <w:lvlJc w:val="left"/>
      <w:pPr>
        <w:ind w:left="720" w:hanging="360"/>
      </w:pPr>
      <w:rPr>
        <w:rFonts w:ascii="Times New Roman" w:eastAsia="Times New Roman"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 w15:restartNumberingAfterBreak="0">
    <w:nsid w:val="09140251"/>
    <w:multiLevelType w:val="hybridMultilevel"/>
    <w:tmpl w:val="32229392"/>
    <w:lvl w:ilvl="0" w:tplc="0052A362">
      <w:start w:val="1"/>
      <w:numFmt w:val="bullet"/>
      <w:lvlText w:val=""/>
      <w:lvlJc w:val="left"/>
      <w:pPr>
        <w:ind w:left="566" w:hanging="360"/>
      </w:pPr>
      <w:rPr>
        <w:rFonts w:ascii="Symbol" w:hAnsi="Symbol" w:hint="default"/>
      </w:rPr>
    </w:lvl>
    <w:lvl w:ilvl="1" w:tplc="04020003">
      <w:start w:val="1"/>
      <w:numFmt w:val="bullet"/>
      <w:lvlText w:val="o"/>
      <w:lvlJc w:val="left"/>
      <w:pPr>
        <w:ind w:left="1286" w:hanging="360"/>
      </w:pPr>
      <w:rPr>
        <w:rFonts w:ascii="Courier New" w:hAnsi="Courier New" w:cs="Courier New" w:hint="default"/>
      </w:rPr>
    </w:lvl>
    <w:lvl w:ilvl="2" w:tplc="04020005" w:tentative="1">
      <w:start w:val="1"/>
      <w:numFmt w:val="bullet"/>
      <w:lvlText w:val=""/>
      <w:lvlJc w:val="left"/>
      <w:pPr>
        <w:ind w:left="2006" w:hanging="360"/>
      </w:pPr>
      <w:rPr>
        <w:rFonts w:ascii="Wingdings" w:hAnsi="Wingdings" w:hint="default"/>
      </w:rPr>
    </w:lvl>
    <w:lvl w:ilvl="3" w:tplc="04020001" w:tentative="1">
      <w:start w:val="1"/>
      <w:numFmt w:val="bullet"/>
      <w:lvlText w:val=""/>
      <w:lvlJc w:val="left"/>
      <w:pPr>
        <w:ind w:left="2726" w:hanging="360"/>
      </w:pPr>
      <w:rPr>
        <w:rFonts w:ascii="Symbol" w:hAnsi="Symbol" w:hint="default"/>
      </w:rPr>
    </w:lvl>
    <w:lvl w:ilvl="4" w:tplc="04020003" w:tentative="1">
      <w:start w:val="1"/>
      <w:numFmt w:val="bullet"/>
      <w:lvlText w:val="o"/>
      <w:lvlJc w:val="left"/>
      <w:pPr>
        <w:ind w:left="3446" w:hanging="360"/>
      </w:pPr>
      <w:rPr>
        <w:rFonts w:ascii="Courier New" w:hAnsi="Courier New" w:cs="Courier New" w:hint="default"/>
      </w:rPr>
    </w:lvl>
    <w:lvl w:ilvl="5" w:tplc="04020005" w:tentative="1">
      <w:start w:val="1"/>
      <w:numFmt w:val="bullet"/>
      <w:lvlText w:val=""/>
      <w:lvlJc w:val="left"/>
      <w:pPr>
        <w:ind w:left="4166" w:hanging="360"/>
      </w:pPr>
      <w:rPr>
        <w:rFonts w:ascii="Wingdings" w:hAnsi="Wingdings" w:hint="default"/>
      </w:rPr>
    </w:lvl>
    <w:lvl w:ilvl="6" w:tplc="04020001" w:tentative="1">
      <w:start w:val="1"/>
      <w:numFmt w:val="bullet"/>
      <w:lvlText w:val=""/>
      <w:lvlJc w:val="left"/>
      <w:pPr>
        <w:ind w:left="4886" w:hanging="360"/>
      </w:pPr>
      <w:rPr>
        <w:rFonts w:ascii="Symbol" w:hAnsi="Symbol" w:hint="default"/>
      </w:rPr>
    </w:lvl>
    <w:lvl w:ilvl="7" w:tplc="04020003" w:tentative="1">
      <w:start w:val="1"/>
      <w:numFmt w:val="bullet"/>
      <w:lvlText w:val="o"/>
      <w:lvlJc w:val="left"/>
      <w:pPr>
        <w:ind w:left="5606" w:hanging="360"/>
      </w:pPr>
      <w:rPr>
        <w:rFonts w:ascii="Courier New" w:hAnsi="Courier New" w:cs="Courier New" w:hint="default"/>
      </w:rPr>
    </w:lvl>
    <w:lvl w:ilvl="8" w:tplc="04020005" w:tentative="1">
      <w:start w:val="1"/>
      <w:numFmt w:val="bullet"/>
      <w:lvlText w:val=""/>
      <w:lvlJc w:val="left"/>
      <w:pPr>
        <w:ind w:left="6326" w:hanging="360"/>
      </w:pPr>
      <w:rPr>
        <w:rFonts w:ascii="Wingdings" w:hAnsi="Wingdings" w:hint="default"/>
      </w:rPr>
    </w:lvl>
  </w:abstractNum>
  <w:abstractNum w:abstractNumId="6" w15:restartNumberingAfterBreak="0">
    <w:nsid w:val="0DAD6420"/>
    <w:multiLevelType w:val="hybridMultilevel"/>
    <w:tmpl w:val="BCFE16BE"/>
    <w:lvl w:ilvl="0" w:tplc="0052A362">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23773A0"/>
    <w:multiLevelType w:val="multilevel"/>
    <w:tmpl w:val="22323AAA"/>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16252CB0"/>
    <w:multiLevelType w:val="multilevel"/>
    <w:tmpl w:val="2C169ED4"/>
    <w:lvl w:ilvl="0">
      <w:start w:val="2"/>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lang w:val="bg-BG"/>
      </w:rPr>
    </w:lvl>
    <w:lvl w:ilvl="1">
      <w:start w:val="1"/>
      <w:numFmt w:val="decimal"/>
      <w:lvlText w:val="%1.%2."/>
      <w:lvlJc w:val="left"/>
      <w:rPr>
        <w:rFonts w:ascii="Times New Roman" w:eastAsia="Times New Roman" w:hAnsi="Times New Roman" w:cs="Times New Roman"/>
        <w:b/>
        <w:bCs w:val="0"/>
        <w:i w:val="0"/>
        <w:iCs w:val="0"/>
        <w:smallCaps w:val="0"/>
        <w:strike w:val="0"/>
        <w:color w:val="000000"/>
        <w:spacing w:val="0"/>
        <w:w w:val="100"/>
        <w:position w:val="0"/>
        <w:sz w:val="24"/>
        <w:szCs w:val="24"/>
        <w:u w:val="none"/>
        <w:lang w:val="bg-BG"/>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1650301E"/>
    <w:multiLevelType w:val="multilevel"/>
    <w:tmpl w:val="5A90B7B6"/>
    <w:lvl w:ilvl="0">
      <w:start w:val="1"/>
      <w:numFmt w:val="bullet"/>
      <w:lvlText w:val=""/>
      <w:lvlJc w:val="left"/>
      <w:rPr>
        <w:rFonts w:ascii="Wingdings" w:hAnsi="Wingdings" w:hint="default"/>
        <w:b w:val="0"/>
        <w:bCs w:val="0"/>
        <w:i w:val="0"/>
        <w:iCs w:val="0"/>
        <w:smallCaps w:val="0"/>
        <w:strike w:val="0"/>
        <w:color w:val="000000"/>
        <w:spacing w:val="0"/>
        <w:w w:val="100"/>
        <w:position w:val="0"/>
        <w:sz w:val="24"/>
        <w:szCs w:val="24"/>
        <w:u w:val="none"/>
        <w:lang w:val="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1B7C0B82"/>
    <w:multiLevelType w:val="hybridMultilevel"/>
    <w:tmpl w:val="CF941A9E"/>
    <w:lvl w:ilvl="0" w:tplc="0402000B">
      <w:start w:val="1"/>
      <w:numFmt w:val="bullet"/>
      <w:lvlText w:val=""/>
      <w:lvlJc w:val="left"/>
      <w:pPr>
        <w:ind w:left="1080" w:hanging="360"/>
      </w:pPr>
      <w:rPr>
        <w:rFonts w:ascii="Wingdings" w:hAnsi="Wingdings" w:hint="default"/>
      </w:rPr>
    </w:lvl>
    <w:lvl w:ilvl="1" w:tplc="04020019">
      <w:start w:val="1"/>
      <w:numFmt w:val="lowerLetter"/>
      <w:lvlText w:val="%2."/>
      <w:lvlJc w:val="left"/>
      <w:pPr>
        <w:ind w:left="1800" w:hanging="360"/>
      </w:pPr>
    </w:lvl>
    <w:lvl w:ilvl="2" w:tplc="0052A362">
      <w:start w:val="1"/>
      <w:numFmt w:val="bullet"/>
      <w:lvlText w:val=""/>
      <w:lvlJc w:val="left"/>
      <w:pPr>
        <w:ind w:left="2700" w:hanging="360"/>
      </w:pPr>
      <w:rPr>
        <w:rFonts w:ascii="Symbol" w:hAnsi="Symbol" w:hint="default"/>
        <w:b/>
      </w:rPr>
    </w:lvl>
    <w:lvl w:ilvl="3" w:tplc="39864D58">
      <w:start w:val="1"/>
      <w:numFmt w:val="upperRoman"/>
      <w:lvlText w:val="%4."/>
      <w:lvlJc w:val="left"/>
      <w:pPr>
        <w:ind w:left="3600" w:hanging="720"/>
      </w:pPr>
      <w:rPr>
        <w:rFonts w:hint="default"/>
      </w:r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11" w15:restartNumberingAfterBreak="0">
    <w:nsid w:val="1BAC5B9E"/>
    <w:multiLevelType w:val="multilevel"/>
    <w:tmpl w:val="2D904108"/>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lang w:val="bg-BG"/>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bg-BG"/>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bg-BG"/>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D9750CD"/>
    <w:multiLevelType w:val="hybridMultilevel"/>
    <w:tmpl w:val="151C58EC"/>
    <w:lvl w:ilvl="0" w:tplc="EBF2336E">
      <w:start w:val="1"/>
      <w:numFmt w:val="decimal"/>
      <w:lvlText w:val="%1)"/>
      <w:lvlJc w:val="left"/>
      <w:pPr>
        <w:ind w:left="740" w:hanging="360"/>
      </w:pPr>
      <w:rPr>
        <w:b/>
      </w:rPr>
    </w:lvl>
    <w:lvl w:ilvl="1" w:tplc="04020019" w:tentative="1">
      <w:start w:val="1"/>
      <w:numFmt w:val="lowerLetter"/>
      <w:lvlText w:val="%2."/>
      <w:lvlJc w:val="left"/>
      <w:pPr>
        <w:ind w:left="1460" w:hanging="360"/>
      </w:pPr>
    </w:lvl>
    <w:lvl w:ilvl="2" w:tplc="0402001B" w:tentative="1">
      <w:start w:val="1"/>
      <w:numFmt w:val="lowerRoman"/>
      <w:lvlText w:val="%3."/>
      <w:lvlJc w:val="right"/>
      <w:pPr>
        <w:ind w:left="2180" w:hanging="180"/>
      </w:pPr>
    </w:lvl>
    <w:lvl w:ilvl="3" w:tplc="0402000F" w:tentative="1">
      <w:start w:val="1"/>
      <w:numFmt w:val="decimal"/>
      <w:lvlText w:val="%4."/>
      <w:lvlJc w:val="left"/>
      <w:pPr>
        <w:ind w:left="2900" w:hanging="360"/>
      </w:pPr>
    </w:lvl>
    <w:lvl w:ilvl="4" w:tplc="04020019" w:tentative="1">
      <w:start w:val="1"/>
      <w:numFmt w:val="lowerLetter"/>
      <w:lvlText w:val="%5."/>
      <w:lvlJc w:val="left"/>
      <w:pPr>
        <w:ind w:left="3620" w:hanging="360"/>
      </w:pPr>
    </w:lvl>
    <w:lvl w:ilvl="5" w:tplc="0402001B" w:tentative="1">
      <w:start w:val="1"/>
      <w:numFmt w:val="lowerRoman"/>
      <w:lvlText w:val="%6."/>
      <w:lvlJc w:val="right"/>
      <w:pPr>
        <w:ind w:left="4340" w:hanging="180"/>
      </w:pPr>
    </w:lvl>
    <w:lvl w:ilvl="6" w:tplc="0402000F" w:tentative="1">
      <w:start w:val="1"/>
      <w:numFmt w:val="decimal"/>
      <w:lvlText w:val="%7."/>
      <w:lvlJc w:val="left"/>
      <w:pPr>
        <w:ind w:left="5060" w:hanging="360"/>
      </w:pPr>
    </w:lvl>
    <w:lvl w:ilvl="7" w:tplc="04020019" w:tentative="1">
      <w:start w:val="1"/>
      <w:numFmt w:val="lowerLetter"/>
      <w:lvlText w:val="%8."/>
      <w:lvlJc w:val="left"/>
      <w:pPr>
        <w:ind w:left="5780" w:hanging="360"/>
      </w:pPr>
    </w:lvl>
    <w:lvl w:ilvl="8" w:tplc="0402001B" w:tentative="1">
      <w:start w:val="1"/>
      <w:numFmt w:val="lowerRoman"/>
      <w:lvlText w:val="%9."/>
      <w:lvlJc w:val="right"/>
      <w:pPr>
        <w:ind w:left="6500" w:hanging="180"/>
      </w:pPr>
    </w:lvl>
  </w:abstractNum>
  <w:abstractNum w:abstractNumId="13" w15:restartNumberingAfterBreak="0">
    <w:nsid w:val="1FB47CE4"/>
    <w:multiLevelType w:val="hybridMultilevel"/>
    <w:tmpl w:val="7B108944"/>
    <w:lvl w:ilvl="0" w:tplc="0700D76A">
      <w:start w:val="1"/>
      <w:numFmt w:val="upperRoman"/>
      <w:lvlText w:val="%1."/>
      <w:lvlJc w:val="left"/>
      <w:pPr>
        <w:ind w:left="1080" w:hanging="72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4" w15:restartNumberingAfterBreak="0">
    <w:nsid w:val="2B580CD8"/>
    <w:multiLevelType w:val="multilevel"/>
    <w:tmpl w:val="D920296A"/>
    <w:lvl w:ilvl="0">
      <w:start w:val="4"/>
      <w:numFmt w:val="decimal"/>
      <w:lvlText w:val="%1."/>
      <w:lvlJc w:val="left"/>
      <w:pPr>
        <w:ind w:left="585" w:hanging="585"/>
      </w:pPr>
      <w:rPr>
        <w:rFonts w:hint="default"/>
      </w:rPr>
    </w:lvl>
    <w:lvl w:ilvl="1">
      <w:start w:val="3"/>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2D4D24C5"/>
    <w:multiLevelType w:val="multilevel"/>
    <w:tmpl w:val="A31A93EE"/>
    <w:lvl w:ilvl="0">
      <w:start w:val="1"/>
      <w:numFmt w:val="bullet"/>
      <w:lvlText w:val=""/>
      <w:lvlJc w:val="left"/>
      <w:rPr>
        <w:rFonts w:ascii="Wingdings" w:hAnsi="Wingdings" w:hint="default"/>
        <w:b w:val="0"/>
        <w:bCs w:val="0"/>
        <w:i w:val="0"/>
        <w:iCs w:val="0"/>
        <w:smallCaps w:val="0"/>
        <w:strike w:val="0"/>
        <w:color w:val="000000"/>
        <w:spacing w:val="0"/>
        <w:w w:val="100"/>
        <w:position w:val="0"/>
        <w:sz w:val="24"/>
        <w:szCs w:val="24"/>
        <w:u w:val="none"/>
        <w:lang w:val="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2DEF66CC"/>
    <w:multiLevelType w:val="hybridMultilevel"/>
    <w:tmpl w:val="226CE56E"/>
    <w:lvl w:ilvl="0" w:tplc="0402000D">
      <w:start w:val="1"/>
      <w:numFmt w:val="bullet"/>
      <w:lvlText w:val=""/>
      <w:lvlJc w:val="left"/>
      <w:pPr>
        <w:ind w:left="850" w:hanging="360"/>
      </w:pPr>
      <w:rPr>
        <w:rFonts w:ascii="Wingdings" w:hAnsi="Wingdings" w:hint="default"/>
      </w:rPr>
    </w:lvl>
    <w:lvl w:ilvl="1" w:tplc="04020003" w:tentative="1">
      <w:start w:val="1"/>
      <w:numFmt w:val="bullet"/>
      <w:lvlText w:val="o"/>
      <w:lvlJc w:val="left"/>
      <w:pPr>
        <w:ind w:left="1570" w:hanging="360"/>
      </w:pPr>
      <w:rPr>
        <w:rFonts w:ascii="Courier New" w:hAnsi="Courier New" w:cs="Courier New" w:hint="default"/>
      </w:rPr>
    </w:lvl>
    <w:lvl w:ilvl="2" w:tplc="04020005" w:tentative="1">
      <w:start w:val="1"/>
      <w:numFmt w:val="bullet"/>
      <w:lvlText w:val=""/>
      <w:lvlJc w:val="left"/>
      <w:pPr>
        <w:ind w:left="2290" w:hanging="360"/>
      </w:pPr>
      <w:rPr>
        <w:rFonts w:ascii="Wingdings" w:hAnsi="Wingdings" w:hint="default"/>
      </w:rPr>
    </w:lvl>
    <w:lvl w:ilvl="3" w:tplc="04020001" w:tentative="1">
      <w:start w:val="1"/>
      <w:numFmt w:val="bullet"/>
      <w:lvlText w:val=""/>
      <w:lvlJc w:val="left"/>
      <w:pPr>
        <w:ind w:left="3010" w:hanging="360"/>
      </w:pPr>
      <w:rPr>
        <w:rFonts w:ascii="Symbol" w:hAnsi="Symbol" w:hint="default"/>
      </w:rPr>
    </w:lvl>
    <w:lvl w:ilvl="4" w:tplc="04020003" w:tentative="1">
      <w:start w:val="1"/>
      <w:numFmt w:val="bullet"/>
      <w:lvlText w:val="o"/>
      <w:lvlJc w:val="left"/>
      <w:pPr>
        <w:ind w:left="3730" w:hanging="360"/>
      </w:pPr>
      <w:rPr>
        <w:rFonts w:ascii="Courier New" w:hAnsi="Courier New" w:cs="Courier New" w:hint="default"/>
      </w:rPr>
    </w:lvl>
    <w:lvl w:ilvl="5" w:tplc="04020005" w:tentative="1">
      <w:start w:val="1"/>
      <w:numFmt w:val="bullet"/>
      <w:lvlText w:val=""/>
      <w:lvlJc w:val="left"/>
      <w:pPr>
        <w:ind w:left="4450" w:hanging="360"/>
      </w:pPr>
      <w:rPr>
        <w:rFonts w:ascii="Wingdings" w:hAnsi="Wingdings" w:hint="default"/>
      </w:rPr>
    </w:lvl>
    <w:lvl w:ilvl="6" w:tplc="04020001" w:tentative="1">
      <w:start w:val="1"/>
      <w:numFmt w:val="bullet"/>
      <w:lvlText w:val=""/>
      <w:lvlJc w:val="left"/>
      <w:pPr>
        <w:ind w:left="5170" w:hanging="360"/>
      </w:pPr>
      <w:rPr>
        <w:rFonts w:ascii="Symbol" w:hAnsi="Symbol" w:hint="default"/>
      </w:rPr>
    </w:lvl>
    <w:lvl w:ilvl="7" w:tplc="04020003" w:tentative="1">
      <w:start w:val="1"/>
      <w:numFmt w:val="bullet"/>
      <w:lvlText w:val="o"/>
      <w:lvlJc w:val="left"/>
      <w:pPr>
        <w:ind w:left="5890" w:hanging="360"/>
      </w:pPr>
      <w:rPr>
        <w:rFonts w:ascii="Courier New" w:hAnsi="Courier New" w:cs="Courier New" w:hint="default"/>
      </w:rPr>
    </w:lvl>
    <w:lvl w:ilvl="8" w:tplc="04020005" w:tentative="1">
      <w:start w:val="1"/>
      <w:numFmt w:val="bullet"/>
      <w:lvlText w:val=""/>
      <w:lvlJc w:val="left"/>
      <w:pPr>
        <w:ind w:left="6610" w:hanging="360"/>
      </w:pPr>
      <w:rPr>
        <w:rFonts w:ascii="Wingdings" w:hAnsi="Wingdings" w:hint="default"/>
      </w:rPr>
    </w:lvl>
  </w:abstractNum>
  <w:abstractNum w:abstractNumId="17" w15:restartNumberingAfterBreak="0">
    <w:nsid w:val="2E855D5A"/>
    <w:multiLevelType w:val="multilevel"/>
    <w:tmpl w:val="1BB448C8"/>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2F120AD2"/>
    <w:multiLevelType w:val="multilevel"/>
    <w:tmpl w:val="A3FCAA7E"/>
    <w:lvl w:ilvl="0">
      <w:start w:val="5"/>
      <w:numFmt w:val="decimal"/>
      <w:lvlText w:val="%1."/>
      <w:lvlJc w:val="left"/>
      <w:pPr>
        <w:ind w:left="585" w:hanging="585"/>
      </w:pPr>
      <w:rPr>
        <w:rFonts w:hint="default"/>
      </w:rPr>
    </w:lvl>
    <w:lvl w:ilvl="1">
      <w:start w:val="4"/>
      <w:numFmt w:val="decimal"/>
      <w:lvlText w:val="%1.%2."/>
      <w:lvlJc w:val="left"/>
      <w:pPr>
        <w:ind w:left="720" w:hanging="72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324074EB"/>
    <w:multiLevelType w:val="hybridMultilevel"/>
    <w:tmpl w:val="595690D8"/>
    <w:lvl w:ilvl="0" w:tplc="0402000D">
      <w:start w:val="1"/>
      <w:numFmt w:val="bullet"/>
      <w:lvlText w:val=""/>
      <w:lvlJc w:val="left"/>
      <w:pPr>
        <w:ind w:left="1484" w:hanging="360"/>
      </w:pPr>
      <w:rPr>
        <w:rFonts w:ascii="Wingdings" w:hAnsi="Wingdings" w:hint="default"/>
      </w:rPr>
    </w:lvl>
    <w:lvl w:ilvl="1" w:tplc="04020019" w:tentative="1">
      <w:start w:val="1"/>
      <w:numFmt w:val="lowerLetter"/>
      <w:lvlText w:val="%2."/>
      <w:lvlJc w:val="left"/>
      <w:pPr>
        <w:ind w:left="2204" w:hanging="360"/>
      </w:pPr>
    </w:lvl>
    <w:lvl w:ilvl="2" w:tplc="0402001B" w:tentative="1">
      <w:start w:val="1"/>
      <w:numFmt w:val="lowerRoman"/>
      <w:lvlText w:val="%3."/>
      <w:lvlJc w:val="right"/>
      <w:pPr>
        <w:ind w:left="2924" w:hanging="180"/>
      </w:pPr>
    </w:lvl>
    <w:lvl w:ilvl="3" w:tplc="0402000F" w:tentative="1">
      <w:start w:val="1"/>
      <w:numFmt w:val="decimal"/>
      <w:lvlText w:val="%4."/>
      <w:lvlJc w:val="left"/>
      <w:pPr>
        <w:ind w:left="3644" w:hanging="360"/>
      </w:pPr>
    </w:lvl>
    <w:lvl w:ilvl="4" w:tplc="04020019" w:tentative="1">
      <w:start w:val="1"/>
      <w:numFmt w:val="lowerLetter"/>
      <w:lvlText w:val="%5."/>
      <w:lvlJc w:val="left"/>
      <w:pPr>
        <w:ind w:left="4364" w:hanging="360"/>
      </w:pPr>
    </w:lvl>
    <w:lvl w:ilvl="5" w:tplc="0402001B" w:tentative="1">
      <w:start w:val="1"/>
      <w:numFmt w:val="lowerRoman"/>
      <w:lvlText w:val="%6."/>
      <w:lvlJc w:val="right"/>
      <w:pPr>
        <w:ind w:left="5084" w:hanging="180"/>
      </w:pPr>
    </w:lvl>
    <w:lvl w:ilvl="6" w:tplc="0402000F" w:tentative="1">
      <w:start w:val="1"/>
      <w:numFmt w:val="decimal"/>
      <w:lvlText w:val="%7."/>
      <w:lvlJc w:val="left"/>
      <w:pPr>
        <w:ind w:left="5804" w:hanging="360"/>
      </w:pPr>
    </w:lvl>
    <w:lvl w:ilvl="7" w:tplc="04020019" w:tentative="1">
      <w:start w:val="1"/>
      <w:numFmt w:val="lowerLetter"/>
      <w:lvlText w:val="%8."/>
      <w:lvlJc w:val="left"/>
      <w:pPr>
        <w:ind w:left="6524" w:hanging="360"/>
      </w:pPr>
    </w:lvl>
    <w:lvl w:ilvl="8" w:tplc="0402001B" w:tentative="1">
      <w:start w:val="1"/>
      <w:numFmt w:val="lowerRoman"/>
      <w:lvlText w:val="%9."/>
      <w:lvlJc w:val="right"/>
      <w:pPr>
        <w:ind w:left="7244" w:hanging="180"/>
      </w:pPr>
    </w:lvl>
  </w:abstractNum>
  <w:abstractNum w:abstractNumId="20" w15:restartNumberingAfterBreak="0">
    <w:nsid w:val="32831279"/>
    <w:multiLevelType w:val="multilevel"/>
    <w:tmpl w:val="C89A40CA"/>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34585784"/>
    <w:multiLevelType w:val="hybridMultilevel"/>
    <w:tmpl w:val="5358F098"/>
    <w:lvl w:ilvl="0" w:tplc="B3EAAE70">
      <w:start w:val="1"/>
      <w:numFmt w:val="bullet"/>
      <w:lvlText w:val=""/>
      <w:lvlJc w:val="left"/>
      <w:pPr>
        <w:tabs>
          <w:tab w:val="num" w:pos="502"/>
        </w:tabs>
        <w:ind w:left="502" w:hanging="360"/>
      </w:pPr>
      <w:rPr>
        <w:rFonts w:ascii="Wingdings" w:hAnsi="Wingdings" w:hint="default"/>
        <w:sz w:val="18"/>
        <w:szCs w:val="18"/>
      </w:rPr>
    </w:lvl>
    <w:lvl w:ilvl="1" w:tplc="0052A362">
      <w:start w:val="1"/>
      <w:numFmt w:val="bullet"/>
      <w:lvlText w:val=""/>
      <w:lvlJc w:val="left"/>
      <w:pPr>
        <w:tabs>
          <w:tab w:val="num" w:pos="2073"/>
        </w:tabs>
        <w:ind w:left="2073" w:hanging="360"/>
      </w:pPr>
      <w:rPr>
        <w:rFonts w:ascii="Symbol" w:hAnsi="Symbol" w:hint="default"/>
      </w:rPr>
    </w:lvl>
    <w:lvl w:ilvl="2" w:tplc="04090005" w:tentative="1">
      <w:start w:val="1"/>
      <w:numFmt w:val="bullet"/>
      <w:lvlText w:val=""/>
      <w:lvlJc w:val="left"/>
      <w:pPr>
        <w:tabs>
          <w:tab w:val="num" w:pos="1942"/>
        </w:tabs>
        <w:ind w:left="1942" w:hanging="360"/>
      </w:pPr>
      <w:rPr>
        <w:rFonts w:ascii="Wingdings" w:hAnsi="Wingdings" w:hint="default"/>
      </w:rPr>
    </w:lvl>
    <w:lvl w:ilvl="3" w:tplc="04090001" w:tentative="1">
      <w:start w:val="1"/>
      <w:numFmt w:val="bullet"/>
      <w:lvlText w:val=""/>
      <w:lvlJc w:val="left"/>
      <w:pPr>
        <w:tabs>
          <w:tab w:val="num" w:pos="2662"/>
        </w:tabs>
        <w:ind w:left="2662" w:hanging="360"/>
      </w:pPr>
      <w:rPr>
        <w:rFonts w:ascii="Symbol" w:hAnsi="Symbol" w:hint="default"/>
      </w:rPr>
    </w:lvl>
    <w:lvl w:ilvl="4" w:tplc="04090003" w:tentative="1">
      <w:start w:val="1"/>
      <w:numFmt w:val="bullet"/>
      <w:lvlText w:val="o"/>
      <w:lvlJc w:val="left"/>
      <w:pPr>
        <w:tabs>
          <w:tab w:val="num" w:pos="3382"/>
        </w:tabs>
        <w:ind w:left="3382" w:hanging="360"/>
      </w:pPr>
      <w:rPr>
        <w:rFonts w:ascii="Courier New" w:hAnsi="Courier New" w:cs="Courier New" w:hint="default"/>
      </w:rPr>
    </w:lvl>
    <w:lvl w:ilvl="5" w:tplc="04090005" w:tentative="1">
      <w:start w:val="1"/>
      <w:numFmt w:val="bullet"/>
      <w:lvlText w:val=""/>
      <w:lvlJc w:val="left"/>
      <w:pPr>
        <w:tabs>
          <w:tab w:val="num" w:pos="4102"/>
        </w:tabs>
        <w:ind w:left="4102" w:hanging="360"/>
      </w:pPr>
      <w:rPr>
        <w:rFonts w:ascii="Wingdings" w:hAnsi="Wingdings" w:hint="default"/>
      </w:rPr>
    </w:lvl>
    <w:lvl w:ilvl="6" w:tplc="04090001" w:tentative="1">
      <w:start w:val="1"/>
      <w:numFmt w:val="bullet"/>
      <w:lvlText w:val=""/>
      <w:lvlJc w:val="left"/>
      <w:pPr>
        <w:tabs>
          <w:tab w:val="num" w:pos="4822"/>
        </w:tabs>
        <w:ind w:left="4822" w:hanging="360"/>
      </w:pPr>
      <w:rPr>
        <w:rFonts w:ascii="Symbol" w:hAnsi="Symbol" w:hint="default"/>
      </w:rPr>
    </w:lvl>
    <w:lvl w:ilvl="7" w:tplc="04090003" w:tentative="1">
      <w:start w:val="1"/>
      <w:numFmt w:val="bullet"/>
      <w:lvlText w:val="o"/>
      <w:lvlJc w:val="left"/>
      <w:pPr>
        <w:tabs>
          <w:tab w:val="num" w:pos="5542"/>
        </w:tabs>
        <w:ind w:left="5542" w:hanging="360"/>
      </w:pPr>
      <w:rPr>
        <w:rFonts w:ascii="Courier New" w:hAnsi="Courier New" w:cs="Courier New" w:hint="default"/>
      </w:rPr>
    </w:lvl>
    <w:lvl w:ilvl="8" w:tplc="04090005" w:tentative="1">
      <w:start w:val="1"/>
      <w:numFmt w:val="bullet"/>
      <w:lvlText w:val=""/>
      <w:lvlJc w:val="left"/>
      <w:pPr>
        <w:tabs>
          <w:tab w:val="num" w:pos="6262"/>
        </w:tabs>
        <w:ind w:left="6262" w:hanging="360"/>
      </w:pPr>
      <w:rPr>
        <w:rFonts w:ascii="Wingdings" w:hAnsi="Wingdings" w:hint="default"/>
      </w:rPr>
    </w:lvl>
  </w:abstractNum>
  <w:abstractNum w:abstractNumId="22" w15:restartNumberingAfterBreak="0">
    <w:nsid w:val="37A57A26"/>
    <w:multiLevelType w:val="hybridMultilevel"/>
    <w:tmpl w:val="9CB68126"/>
    <w:lvl w:ilvl="0" w:tplc="0052A362">
      <w:start w:val="1"/>
      <w:numFmt w:val="bullet"/>
      <w:lvlText w:val=""/>
      <w:lvlJc w:val="left"/>
      <w:pPr>
        <w:ind w:left="1440" w:hanging="360"/>
      </w:pPr>
      <w:rPr>
        <w:rFonts w:ascii="Symbol" w:hAnsi="Symbol"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23" w15:restartNumberingAfterBreak="0">
    <w:nsid w:val="39E8307E"/>
    <w:multiLevelType w:val="multilevel"/>
    <w:tmpl w:val="04AA62C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39F120BE"/>
    <w:multiLevelType w:val="hybridMultilevel"/>
    <w:tmpl w:val="1206CB84"/>
    <w:lvl w:ilvl="0" w:tplc="A7223B7C">
      <w:start w:val="1"/>
      <w:numFmt w:val="decimal"/>
      <w:lvlText w:val="%1)"/>
      <w:lvlJc w:val="left"/>
      <w:pPr>
        <w:ind w:left="740" w:hanging="360"/>
      </w:pPr>
      <w:rPr>
        <w:b/>
      </w:rPr>
    </w:lvl>
    <w:lvl w:ilvl="1" w:tplc="04020019" w:tentative="1">
      <w:start w:val="1"/>
      <w:numFmt w:val="lowerLetter"/>
      <w:lvlText w:val="%2."/>
      <w:lvlJc w:val="left"/>
      <w:pPr>
        <w:ind w:left="1460" w:hanging="360"/>
      </w:pPr>
    </w:lvl>
    <w:lvl w:ilvl="2" w:tplc="0402001B" w:tentative="1">
      <w:start w:val="1"/>
      <w:numFmt w:val="lowerRoman"/>
      <w:lvlText w:val="%3."/>
      <w:lvlJc w:val="right"/>
      <w:pPr>
        <w:ind w:left="2180" w:hanging="180"/>
      </w:pPr>
    </w:lvl>
    <w:lvl w:ilvl="3" w:tplc="0402000F" w:tentative="1">
      <w:start w:val="1"/>
      <w:numFmt w:val="decimal"/>
      <w:lvlText w:val="%4."/>
      <w:lvlJc w:val="left"/>
      <w:pPr>
        <w:ind w:left="2900" w:hanging="360"/>
      </w:pPr>
    </w:lvl>
    <w:lvl w:ilvl="4" w:tplc="04020019" w:tentative="1">
      <w:start w:val="1"/>
      <w:numFmt w:val="lowerLetter"/>
      <w:lvlText w:val="%5."/>
      <w:lvlJc w:val="left"/>
      <w:pPr>
        <w:ind w:left="3620" w:hanging="360"/>
      </w:pPr>
    </w:lvl>
    <w:lvl w:ilvl="5" w:tplc="0402001B" w:tentative="1">
      <w:start w:val="1"/>
      <w:numFmt w:val="lowerRoman"/>
      <w:lvlText w:val="%6."/>
      <w:lvlJc w:val="right"/>
      <w:pPr>
        <w:ind w:left="4340" w:hanging="180"/>
      </w:pPr>
    </w:lvl>
    <w:lvl w:ilvl="6" w:tplc="0402000F" w:tentative="1">
      <w:start w:val="1"/>
      <w:numFmt w:val="decimal"/>
      <w:lvlText w:val="%7."/>
      <w:lvlJc w:val="left"/>
      <w:pPr>
        <w:ind w:left="5060" w:hanging="360"/>
      </w:pPr>
    </w:lvl>
    <w:lvl w:ilvl="7" w:tplc="04020019" w:tentative="1">
      <w:start w:val="1"/>
      <w:numFmt w:val="lowerLetter"/>
      <w:lvlText w:val="%8."/>
      <w:lvlJc w:val="left"/>
      <w:pPr>
        <w:ind w:left="5780" w:hanging="360"/>
      </w:pPr>
    </w:lvl>
    <w:lvl w:ilvl="8" w:tplc="0402001B" w:tentative="1">
      <w:start w:val="1"/>
      <w:numFmt w:val="lowerRoman"/>
      <w:lvlText w:val="%9."/>
      <w:lvlJc w:val="right"/>
      <w:pPr>
        <w:ind w:left="6500" w:hanging="180"/>
      </w:pPr>
    </w:lvl>
  </w:abstractNum>
  <w:abstractNum w:abstractNumId="25" w15:restartNumberingAfterBreak="0">
    <w:nsid w:val="3AD07F12"/>
    <w:multiLevelType w:val="multilevel"/>
    <w:tmpl w:val="3F1ECDC0"/>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3E395968"/>
    <w:multiLevelType w:val="multilevel"/>
    <w:tmpl w:val="82BA7C06"/>
    <w:lvl w:ilvl="0">
      <w:start w:val="3"/>
      <w:numFmt w:val="decimal"/>
      <w:lvlText w:val="%1."/>
      <w:lvlJc w:val="left"/>
      <w:pPr>
        <w:ind w:left="585" w:hanging="585"/>
      </w:pPr>
      <w:rPr>
        <w:rFonts w:hint="default"/>
      </w:rPr>
    </w:lvl>
    <w:lvl w:ilvl="1">
      <w:start w:val="1"/>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3E870497"/>
    <w:multiLevelType w:val="hybridMultilevel"/>
    <w:tmpl w:val="6F8CB32C"/>
    <w:lvl w:ilvl="0" w:tplc="071AF194">
      <w:start w:val="2"/>
      <w:numFmt w:val="bullet"/>
      <w:lvlText w:val="-"/>
      <w:lvlJc w:val="left"/>
      <w:pPr>
        <w:ind w:left="720" w:hanging="360"/>
      </w:pPr>
      <w:rPr>
        <w:rFonts w:ascii="Arial" w:eastAsia="Calibri" w:hAnsi="Arial" w:cs="Aria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8" w15:restartNumberingAfterBreak="0">
    <w:nsid w:val="3ED53B91"/>
    <w:multiLevelType w:val="multilevel"/>
    <w:tmpl w:val="EF0C218E"/>
    <w:lvl w:ilvl="0">
      <w:start w:val="1"/>
      <w:numFmt w:val="decimal"/>
      <w:lvlText w:val="2.%1."/>
      <w:lvlJc w:val="left"/>
      <w:rPr>
        <w:rFonts w:ascii="Times New Roman" w:eastAsia="Times New Roman" w:hAnsi="Times New Roman" w:cs="Times New Roman"/>
        <w:b/>
        <w:bCs/>
        <w:i w:val="0"/>
        <w:iCs w:val="0"/>
        <w:smallCaps w:val="0"/>
        <w:strike w:val="0"/>
        <w:color w:val="000000"/>
        <w:spacing w:val="0"/>
        <w:w w:val="100"/>
        <w:position w:val="0"/>
        <w:sz w:val="26"/>
        <w:szCs w:val="26"/>
        <w:u w:val="none"/>
        <w:lang w:val="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41F21335"/>
    <w:multiLevelType w:val="hybridMultilevel"/>
    <w:tmpl w:val="C8C276AA"/>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0" w15:restartNumberingAfterBreak="0">
    <w:nsid w:val="42767A0F"/>
    <w:multiLevelType w:val="hybridMultilevel"/>
    <w:tmpl w:val="D8D03526"/>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1" w15:restartNumberingAfterBreak="0">
    <w:nsid w:val="42B97A9C"/>
    <w:multiLevelType w:val="hybridMultilevel"/>
    <w:tmpl w:val="2EDAEB60"/>
    <w:lvl w:ilvl="0" w:tplc="0ABC1E02">
      <w:start w:val="1"/>
      <w:numFmt w:val="bullet"/>
      <w:lvlText w:val=""/>
      <w:lvlJc w:val="left"/>
      <w:pPr>
        <w:tabs>
          <w:tab w:val="num" w:pos="1080"/>
        </w:tabs>
        <w:ind w:left="1080" w:hanging="360"/>
      </w:pPr>
      <w:rPr>
        <w:rFonts w:ascii="Wingdings" w:hAnsi="Wingdings" w:hint="default"/>
        <w:b/>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32" w15:restartNumberingAfterBreak="0">
    <w:nsid w:val="42D81690"/>
    <w:multiLevelType w:val="hybridMultilevel"/>
    <w:tmpl w:val="A3928378"/>
    <w:lvl w:ilvl="0" w:tplc="0052A362">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3" w15:restartNumberingAfterBreak="0">
    <w:nsid w:val="43170726"/>
    <w:multiLevelType w:val="hybridMultilevel"/>
    <w:tmpl w:val="0A58510C"/>
    <w:lvl w:ilvl="0" w:tplc="0052A362">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4" w15:restartNumberingAfterBreak="0">
    <w:nsid w:val="431D7617"/>
    <w:multiLevelType w:val="multilevel"/>
    <w:tmpl w:val="3E9C726C"/>
    <w:lvl w:ilvl="0">
      <w:start w:val="5"/>
      <w:numFmt w:val="decimal"/>
      <w:lvlText w:val="%1."/>
      <w:lvlJc w:val="left"/>
      <w:pPr>
        <w:ind w:left="390" w:hanging="39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43821AC0"/>
    <w:multiLevelType w:val="multilevel"/>
    <w:tmpl w:val="C0F87190"/>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46D51FB8"/>
    <w:multiLevelType w:val="multilevel"/>
    <w:tmpl w:val="02B8BDC6"/>
    <w:lvl w:ilvl="0">
      <w:start w:val="2"/>
      <w:numFmt w:val="decimal"/>
      <w:lvlText w:val="4.1.%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47304448"/>
    <w:multiLevelType w:val="multilevel"/>
    <w:tmpl w:val="81C84C22"/>
    <w:lvl w:ilvl="0">
      <w:start w:val="3"/>
      <w:numFmt w:val="decimal"/>
      <w:lvlText w:val="%1."/>
      <w:lvlJc w:val="left"/>
      <w:pPr>
        <w:ind w:left="780" w:hanging="780"/>
      </w:pPr>
      <w:rPr>
        <w:rFonts w:hint="default"/>
      </w:rPr>
    </w:lvl>
    <w:lvl w:ilvl="1">
      <w:start w:val="2"/>
      <w:numFmt w:val="decimal"/>
      <w:lvlText w:val="%1.%2."/>
      <w:lvlJc w:val="left"/>
      <w:pPr>
        <w:ind w:left="780" w:hanging="780"/>
      </w:pPr>
      <w:rPr>
        <w:rFonts w:hint="default"/>
      </w:rPr>
    </w:lvl>
    <w:lvl w:ilvl="2">
      <w:start w:val="4"/>
      <w:numFmt w:val="decimal"/>
      <w:lvlText w:val="%1.%2.%3."/>
      <w:lvlJc w:val="left"/>
      <w:pPr>
        <w:ind w:left="780" w:hanging="780"/>
      </w:pPr>
      <w:rPr>
        <w:rFonts w:hint="default"/>
      </w:rPr>
    </w:lvl>
    <w:lvl w:ilvl="3">
      <w:start w:val="2"/>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47304937"/>
    <w:multiLevelType w:val="hybridMultilevel"/>
    <w:tmpl w:val="29D67624"/>
    <w:lvl w:ilvl="0" w:tplc="9A1CA09E">
      <w:start w:val="1"/>
      <w:numFmt w:val="decimal"/>
      <w:lvlText w:val="%1."/>
      <w:lvlJc w:val="left"/>
      <w:pPr>
        <w:ind w:left="720" w:hanging="360"/>
      </w:pPr>
      <w:rPr>
        <w:b/>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9" w15:restartNumberingAfterBreak="0">
    <w:nsid w:val="495809DF"/>
    <w:multiLevelType w:val="hybridMultilevel"/>
    <w:tmpl w:val="5AEA4FC2"/>
    <w:lvl w:ilvl="0" w:tplc="A7223B7C">
      <w:start w:val="1"/>
      <w:numFmt w:val="decimal"/>
      <w:lvlText w:val="%1)"/>
      <w:lvlJc w:val="left"/>
      <w:pPr>
        <w:ind w:left="1428" w:hanging="360"/>
      </w:pPr>
      <w:rPr>
        <w:b/>
      </w:rPr>
    </w:lvl>
    <w:lvl w:ilvl="1" w:tplc="04020019" w:tentative="1">
      <w:start w:val="1"/>
      <w:numFmt w:val="lowerLetter"/>
      <w:lvlText w:val="%2."/>
      <w:lvlJc w:val="left"/>
      <w:pPr>
        <w:ind w:left="2148" w:hanging="360"/>
      </w:pPr>
    </w:lvl>
    <w:lvl w:ilvl="2" w:tplc="0402001B" w:tentative="1">
      <w:start w:val="1"/>
      <w:numFmt w:val="lowerRoman"/>
      <w:lvlText w:val="%3."/>
      <w:lvlJc w:val="right"/>
      <w:pPr>
        <w:ind w:left="2868" w:hanging="180"/>
      </w:pPr>
    </w:lvl>
    <w:lvl w:ilvl="3" w:tplc="0402000F" w:tentative="1">
      <w:start w:val="1"/>
      <w:numFmt w:val="decimal"/>
      <w:lvlText w:val="%4."/>
      <w:lvlJc w:val="left"/>
      <w:pPr>
        <w:ind w:left="3588" w:hanging="360"/>
      </w:pPr>
    </w:lvl>
    <w:lvl w:ilvl="4" w:tplc="04020019" w:tentative="1">
      <w:start w:val="1"/>
      <w:numFmt w:val="lowerLetter"/>
      <w:lvlText w:val="%5."/>
      <w:lvlJc w:val="left"/>
      <w:pPr>
        <w:ind w:left="4308" w:hanging="360"/>
      </w:pPr>
    </w:lvl>
    <w:lvl w:ilvl="5" w:tplc="0402001B" w:tentative="1">
      <w:start w:val="1"/>
      <w:numFmt w:val="lowerRoman"/>
      <w:lvlText w:val="%6."/>
      <w:lvlJc w:val="right"/>
      <w:pPr>
        <w:ind w:left="5028" w:hanging="180"/>
      </w:pPr>
    </w:lvl>
    <w:lvl w:ilvl="6" w:tplc="0402000F" w:tentative="1">
      <w:start w:val="1"/>
      <w:numFmt w:val="decimal"/>
      <w:lvlText w:val="%7."/>
      <w:lvlJc w:val="left"/>
      <w:pPr>
        <w:ind w:left="5748" w:hanging="360"/>
      </w:pPr>
    </w:lvl>
    <w:lvl w:ilvl="7" w:tplc="04020019" w:tentative="1">
      <w:start w:val="1"/>
      <w:numFmt w:val="lowerLetter"/>
      <w:lvlText w:val="%8."/>
      <w:lvlJc w:val="left"/>
      <w:pPr>
        <w:ind w:left="6468" w:hanging="360"/>
      </w:pPr>
    </w:lvl>
    <w:lvl w:ilvl="8" w:tplc="0402001B" w:tentative="1">
      <w:start w:val="1"/>
      <w:numFmt w:val="lowerRoman"/>
      <w:lvlText w:val="%9."/>
      <w:lvlJc w:val="right"/>
      <w:pPr>
        <w:ind w:left="7188" w:hanging="180"/>
      </w:pPr>
    </w:lvl>
  </w:abstractNum>
  <w:abstractNum w:abstractNumId="40" w15:restartNumberingAfterBreak="0">
    <w:nsid w:val="4A3F056C"/>
    <w:multiLevelType w:val="multilevel"/>
    <w:tmpl w:val="84D09290"/>
    <w:lvl w:ilvl="0">
      <w:start w:val="2"/>
      <w:numFmt w:val="decimal"/>
      <w:lvlText w:val="6.5.%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4B2E7334"/>
    <w:multiLevelType w:val="hybridMultilevel"/>
    <w:tmpl w:val="E2985E4E"/>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2" w15:restartNumberingAfterBreak="0">
    <w:nsid w:val="520F5BAD"/>
    <w:multiLevelType w:val="hybridMultilevel"/>
    <w:tmpl w:val="9AAE7348"/>
    <w:lvl w:ilvl="0" w:tplc="04090009">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3" w15:restartNumberingAfterBreak="0">
    <w:nsid w:val="548D5F8D"/>
    <w:multiLevelType w:val="hybridMultilevel"/>
    <w:tmpl w:val="E4E85F6C"/>
    <w:lvl w:ilvl="0" w:tplc="0402000B">
      <w:start w:val="1"/>
      <w:numFmt w:val="bullet"/>
      <w:lvlText w:val=""/>
      <w:lvlJc w:val="left"/>
      <w:pPr>
        <w:ind w:left="644" w:hanging="360"/>
      </w:pPr>
      <w:rPr>
        <w:rFonts w:ascii="Wingdings" w:hAnsi="Wingdings" w:hint="default"/>
        <w:b/>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4" w15:restartNumberingAfterBreak="0">
    <w:nsid w:val="57465079"/>
    <w:multiLevelType w:val="multilevel"/>
    <w:tmpl w:val="DD9AD690"/>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5A46778C"/>
    <w:multiLevelType w:val="multilevel"/>
    <w:tmpl w:val="03AC384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5B2844CA"/>
    <w:multiLevelType w:val="hybridMultilevel"/>
    <w:tmpl w:val="34B6A360"/>
    <w:lvl w:ilvl="0" w:tplc="2F26132A">
      <w:start w:val="1"/>
      <w:numFmt w:val="decimal"/>
      <w:lvlText w:val="%1)"/>
      <w:lvlJc w:val="left"/>
      <w:pPr>
        <w:ind w:left="1429" w:hanging="360"/>
      </w:pPr>
      <w:rPr>
        <w:b/>
      </w:rPr>
    </w:lvl>
    <w:lvl w:ilvl="1" w:tplc="04020019" w:tentative="1">
      <w:start w:val="1"/>
      <w:numFmt w:val="lowerLetter"/>
      <w:lvlText w:val="%2."/>
      <w:lvlJc w:val="left"/>
      <w:pPr>
        <w:ind w:left="2149" w:hanging="360"/>
      </w:pPr>
    </w:lvl>
    <w:lvl w:ilvl="2" w:tplc="0402001B" w:tentative="1">
      <w:start w:val="1"/>
      <w:numFmt w:val="lowerRoman"/>
      <w:lvlText w:val="%3."/>
      <w:lvlJc w:val="right"/>
      <w:pPr>
        <w:ind w:left="2869" w:hanging="180"/>
      </w:pPr>
    </w:lvl>
    <w:lvl w:ilvl="3" w:tplc="0402000F" w:tentative="1">
      <w:start w:val="1"/>
      <w:numFmt w:val="decimal"/>
      <w:lvlText w:val="%4."/>
      <w:lvlJc w:val="left"/>
      <w:pPr>
        <w:ind w:left="3589" w:hanging="360"/>
      </w:pPr>
    </w:lvl>
    <w:lvl w:ilvl="4" w:tplc="04020019" w:tentative="1">
      <w:start w:val="1"/>
      <w:numFmt w:val="lowerLetter"/>
      <w:lvlText w:val="%5."/>
      <w:lvlJc w:val="left"/>
      <w:pPr>
        <w:ind w:left="4309" w:hanging="360"/>
      </w:pPr>
    </w:lvl>
    <w:lvl w:ilvl="5" w:tplc="0402001B" w:tentative="1">
      <w:start w:val="1"/>
      <w:numFmt w:val="lowerRoman"/>
      <w:lvlText w:val="%6."/>
      <w:lvlJc w:val="right"/>
      <w:pPr>
        <w:ind w:left="5029" w:hanging="180"/>
      </w:pPr>
    </w:lvl>
    <w:lvl w:ilvl="6" w:tplc="0402000F" w:tentative="1">
      <w:start w:val="1"/>
      <w:numFmt w:val="decimal"/>
      <w:lvlText w:val="%7."/>
      <w:lvlJc w:val="left"/>
      <w:pPr>
        <w:ind w:left="5749" w:hanging="360"/>
      </w:pPr>
    </w:lvl>
    <w:lvl w:ilvl="7" w:tplc="04020019" w:tentative="1">
      <w:start w:val="1"/>
      <w:numFmt w:val="lowerLetter"/>
      <w:lvlText w:val="%8."/>
      <w:lvlJc w:val="left"/>
      <w:pPr>
        <w:ind w:left="6469" w:hanging="360"/>
      </w:pPr>
    </w:lvl>
    <w:lvl w:ilvl="8" w:tplc="0402001B" w:tentative="1">
      <w:start w:val="1"/>
      <w:numFmt w:val="lowerRoman"/>
      <w:lvlText w:val="%9."/>
      <w:lvlJc w:val="right"/>
      <w:pPr>
        <w:ind w:left="7189" w:hanging="180"/>
      </w:pPr>
    </w:lvl>
  </w:abstractNum>
  <w:abstractNum w:abstractNumId="47" w15:restartNumberingAfterBreak="0">
    <w:nsid w:val="63766816"/>
    <w:multiLevelType w:val="multilevel"/>
    <w:tmpl w:val="C4987E2C"/>
    <w:lvl w:ilvl="0">
      <w:start w:val="3"/>
      <w:numFmt w:val="decimal"/>
      <w:lvlText w:val="%1."/>
      <w:lvlJc w:val="left"/>
      <w:pPr>
        <w:ind w:left="585" w:hanging="585"/>
      </w:pPr>
      <w:rPr>
        <w:rFonts w:hint="default"/>
      </w:rPr>
    </w:lvl>
    <w:lvl w:ilvl="1">
      <w:start w:val="5"/>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8" w15:restartNumberingAfterBreak="0">
    <w:nsid w:val="6550757F"/>
    <w:multiLevelType w:val="multilevel"/>
    <w:tmpl w:val="6C4648AE"/>
    <w:lvl w:ilvl="0">
      <w:start w:val="1"/>
      <w:numFmt w:val="decimal"/>
      <w:lvlText w:val="%1."/>
      <w:lvlJc w:val="left"/>
      <w:pPr>
        <w:ind w:left="502" w:hanging="360"/>
      </w:pPr>
      <w:rPr>
        <w:rFonts w:hint="default"/>
      </w:rPr>
    </w:lvl>
    <w:lvl w:ilvl="1">
      <w:start w:val="1"/>
      <w:numFmt w:val="decimal"/>
      <w:isLgl/>
      <w:lvlText w:val="%1.%2."/>
      <w:lvlJc w:val="left"/>
      <w:pPr>
        <w:ind w:left="840" w:hanging="48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9" w15:restartNumberingAfterBreak="0">
    <w:nsid w:val="67D22EAC"/>
    <w:multiLevelType w:val="hybridMultilevel"/>
    <w:tmpl w:val="81505E9E"/>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0" w15:restartNumberingAfterBreak="0">
    <w:nsid w:val="68DC04D5"/>
    <w:multiLevelType w:val="multilevel"/>
    <w:tmpl w:val="657CC1D2"/>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4"/>
        <w:szCs w:val="24"/>
        <w:u w:val="none"/>
        <w:lang w:val="bg-BG"/>
      </w:rPr>
    </w:lvl>
    <w:lvl w:ilvl="1">
      <w:start w:val="1"/>
      <w:numFmt w:val="decimal"/>
      <w:lvlText w:val="%1.%2."/>
      <w:lvlJc w:val="left"/>
      <w:rPr>
        <w:rFonts w:ascii="Times New Roman" w:eastAsia="Times New Roman" w:hAnsi="Times New Roman" w:cs="Times New Roman"/>
        <w:b/>
        <w:bCs w:val="0"/>
        <w:i w:val="0"/>
        <w:iCs w:val="0"/>
        <w:smallCaps w:val="0"/>
        <w:strike w:val="0"/>
        <w:color w:val="000000"/>
        <w:spacing w:val="0"/>
        <w:w w:val="100"/>
        <w:position w:val="0"/>
        <w:sz w:val="24"/>
        <w:szCs w:val="24"/>
        <w:u w:val="none"/>
        <w:lang w:val="bg-BG"/>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bg-BG"/>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69384AC1"/>
    <w:multiLevelType w:val="hybridMultilevel"/>
    <w:tmpl w:val="30FE0E58"/>
    <w:lvl w:ilvl="0" w:tplc="0402000D">
      <w:start w:val="1"/>
      <w:numFmt w:val="bullet"/>
      <w:lvlText w:val=""/>
      <w:lvlJc w:val="left"/>
      <w:pPr>
        <w:ind w:left="566" w:hanging="360"/>
      </w:pPr>
      <w:rPr>
        <w:rFonts w:ascii="Wingdings" w:hAnsi="Wingdings" w:hint="default"/>
      </w:rPr>
    </w:lvl>
    <w:lvl w:ilvl="1" w:tplc="04020003">
      <w:start w:val="1"/>
      <w:numFmt w:val="bullet"/>
      <w:lvlText w:val="o"/>
      <w:lvlJc w:val="left"/>
      <w:pPr>
        <w:ind w:left="1286" w:hanging="360"/>
      </w:pPr>
      <w:rPr>
        <w:rFonts w:ascii="Courier New" w:hAnsi="Courier New" w:cs="Courier New" w:hint="default"/>
      </w:rPr>
    </w:lvl>
    <w:lvl w:ilvl="2" w:tplc="04020005" w:tentative="1">
      <w:start w:val="1"/>
      <w:numFmt w:val="bullet"/>
      <w:lvlText w:val=""/>
      <w:lvlJc w:val="left"/>
      <w:pPr>
        <w:ind w:left="2006" w:hanging="360"/>
      </w:pPr>
      <w:rPr>
        <w:rFonts w:ascii="Wingdings" w:hAnsi="Wingdings" w:hint="default"/>
      </w:rPr>
    </w:lvl>
    <w:lvl w:ilvl="3" w:tplc="04020001" w:tentative="1">
      <w:start w:val="1"/>
      <w:numFmt w:val="bullet"/>
      <w:lvlText w:val=""/>
      <w:lvlJc w:val="left"/>
      <w:pPr>
        <w:ind w:left="2726" w:hanging="360"/>
      </w:pPr>
      <w:rPr>
        <w:rFonts w:ascii="Symbol" w:hAnsi="Symbol" w:hint="default"/>
      </w:rPr>
    </w:lvl>
    <w:lvl w:ilvl="4" w:tplc="04020003" w:tentative="1">
      <w:start w:val="1"/>
      <w:numFmt w:val="bullet"/>
      <w:lvlText w:val="o"/>
      <w:lvlJc w:val="left"/>
      <w:pPr>
        <w:ind w:left="3446" w:hanging="360"/>
      </w:pPr>
      <w:rPr>
        <w:rFonts w:ascii="Courier New" w:hAnsi="Courier New" w:cs="Courier New" w:hint="default"/>
      </w:rPr>
    </w:lvl>
    <w:lvl w:ilvl="5" w:tplc="04020005" w:tentative="1">
      <w:start w:val="1"/>
      <w:numFmt w:val="bullet"/>
      <w:lvlText w:val=""/>
      <w:lvlJc w:val="left"/>
      <w:pPr>
        <w:ind w:left="4166" w:hanging="360"/>
      </w:pPr>
      <w:rPr>
        <w:rFonts w:ascii="Wingdings" w:hAnsi="Wingdings" w:hint="default"/>
      </w:rPr>
    </w:lvl>
    <w:lvl w:ilvl="6" w:tplc="04020001" w:tentative="1">
      <w:start w:val="1"/>
      <w:numFmt w:val="bullet"/>
      <w:lvlText w:val=""/>
      <w:lvlJc w:val="left"/>
      <w:pPr>
        <w:ind w:left="4886" w:hanging="360"/>
      </w:pPr>
      <w:rPr>
        <w:rFonts w:ascii="Symbol" w:hAnsi="Symbol" w:hint="default"/>
      </w:rPr>
    </w:lvl>
    <w:lvl w:ilvl="7" w:tplc="04020003" w:tentative="1">
      <w:start w:val="1"/>
      <w:numFmt w:val="bullet"/>
      <w:lvlText w:val="o"/>
      <w:lvlJc w:val="left"/>
      <w:pPr>
        <w:ind w:left="5606" w:hanging="360"/>
      </w:pPr>
      <w:rPr>
        <w:rFonts w:ascii="Courier New" w:hAnsi="Courier New" w:cs="Courier New" w:hint="default"/>
      </w:rPr>
    </w:lvl>
    <w:lvl w:ilvl="8" w:tplc="04020005" w:tentative="1">
      <w:start w:val="1"/>
      <w:numFmt w:val="bullet"/>
      <w:lvlText w:val=""/>
      <w:lvlJc w:val="left"/>
      <w:pPr>
        <w:ind w:left="6326" w:hanging="360"/>
      </w:pPr>
      <w:rPr>
        <w:rFonts w:ascii="Wingdings" w:hAnsi="Wingdings" w:hint="default"/>
      </w:rPr>
    </w:lvl>
  </w:abstractNum>
  <w:abstractNum w:abstractNumId="52" w15:restartNumberingAfterBreak="0">
    <w:nsid w:val="6C570B2D"/>
    <w:multiLevelType w:val="multilevel"/>
    <w:tmpl w:val="C122CE26"/>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6D1F06A8"/>
    <w:multiLevelType w:val="multilevel"/>
    <w:tmpl w:val="FD1A8B0A"/>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15:restartNumberingAfterBreak="0">
    <w:nsid w:val="6D941052"/>
    <w:multiLevelType w:val="multilevel"/>
    <w:tmpl w:val="86469ABA"/>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70193723"/>
    <w:multiLevelType w:val="hybridMultilevel"/>
    <w:tmpl w:val="024EA438"/>
    <w:lvl w:ilvl="0" w:tplc="25C082D0">
      <w:start w:val="3"/>
      <w:numFmt w:val="decimal"/>
      <w:lvlText w:val="%1."/>
      <w:lvlJc w:val="left"/>
      <w:pPr>
        <w:tabs>
          <w:tab w:val="num" w:pos="1428"/>
        </w:tabs>
        <w:ind w:left="1428"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6" w15:restartNumberingAfterBreak="0">
    <w:nsid w:val="70732EA0"/>
    <w:multiLevelType w:val="multilevel"/>
    <w:tmpl w:val="EB82610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75AF137D"/>
    <w:multiLevelType w:val="multilevel"/>
    <w:tmpl w:val="C7F0E512"/>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lang w:val="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77D32521"/>
    <w:multiLevelType w:val="multilevel"/>
    <w:tmpl w:val="715AE1F0"/>
    <w:lvl w:ilvl="0">
      <w:start w:val="5"/>
      <w:numFmt w:val="decimal"/>
      <w:lvlText w:val="%1."/>
      <w:lvlJc w:val="left"/>
      <w:pPr>
        <w:ind w:left="585" w:hanging="585"/>
      </w:pPr>
      <w:rPr>
        <w:rFonts w:hint="default"/>
      </w:rPr>
    </w:lvl>
    <w:lvl w:ilvl="1">
      <w:start w:val="5"/>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9" w15:restartNumberingAfterBreak="0">
    <w:nsid w:val="77E02DFF"/>
    <w:multiLevelType w:val="hybridMultilevel"/>
    <w:tmpl w:val="EB1A05D4"/>
    <w:lvl w:ilvl="0" w:tplc="0052A362">
      <w:start w:val="1"/>
      <w:numFmt w:val="bullet"/>
      <w:lvlText w:val=""/>
      <w:lvlJc w:val="left"/>
      <w:pPr>
        <w:ind w:left="1146" w:hanging="360"/>
      </w:pPr>
      <w:rPr>
        <w:rFonts w:ascii="Symbol" w:hAnsi="Symbol" w:hint="default"/>
      </w:rPr>
    </w:lvl>
    <w:lvl w:ilvl="1" w:tplc="0052A362">
      <w:start w:val="1"/>
      <w:numFmt w:val="bullet"/>
      <w:lvlText w:val=""/>
      <w:lvlJc w:val="left"/>
      <w:pPr>
        <w:ind w:left="1866" w:hanging="360"/>
      </w:pPr>
      <w:rPr>
        <w:rFonts w:ascii="Symbol" w:hAnsi="Symbol" w:hint="default"/>
      </w:rPr>
    </w:lvl>
    <w:lvl w:ilvl="2" w:tplc="0052A362">
      <w:start w:val="1"/>
      <w:numFmt w:val="bullet"/>
      <w:lvlText w:val=""/>
      <w:lvlJc w:val="left"/>
      <w:pPr>
        <w:ind w:left="2586" w:hanging="360"/>
      </w:pPr>
      <w:rPr>
        <w:rFonts w:ascii="Symbol" w:hAnsi="Symbol" w:hint="default"/>
      </w:rPr>
    </w:lvl>
    <w:lvl w:ilvl="3" w:tplc="04020001" w:tentative="1">
      <w:start w:val="1"/>
      <w:numFmt w:val="bullet"/>
      <w:lvlText w:val=""/>
      <w:lvlJc w:val="left"/>
      <w:pPr>
        <w:ind w:left="3306" w:hanging="360"/>
      </w:pPr>
      <w:rPr>
        <w:rFonts w:ascii="Symbol" w:hAnsi="Symbol" w:hint="default"/>
      </w:rPr>
    </w:lvl>
    <w:lvl w:ilvl="4" w:tplc="04020003" w:tentative="1">
      <w:start w:val="1"/>
      <w:numFmt w:val="bullet"/>
      <w:lvlText w:val="o"/>
      <w:lvlJc w:val="left"/>
      <w:pPr>
        <w:ind w:left="4026" w:hanging="360"/>
      </w:pPr>
      <w:rPr>
        <w:rFonts w:ascii="Courier New" w:hAnsi="Courier New" w:cs="Courier New" w:hint="default"/>
      </w:rPr>
    </w:lvl>
    <w:lvl w:ilvl="5" w:tplc="04020005" w:tentative="1">
      <w:start w:val="1"/>
      <w:numFmt w:val="bullet"/>
      <w:lvlText w:val=""/>
      <w:lvlJc w:val="left"/>
      <w:pPr>
        <w:ind w:left="4746" w:hanging="360"/>
      </w:pPr>
      <w:rPr>
        <w:rFonts w:ascii="Wingdings" w:hAnsi="Wingdings" w:hint="default"/>
      </w:rPr>
    </w:lvl>
    <w:lvl w:ilvl="6" w:tplc="04020001" w:tentative="1">
      <w:start w:val="1"/>
      <w:numFmt w:val="bullet"/>
      <w:lvlText w:val=""/>
      <w:lvlJc w:val="left"/>
      <w:pPr>
        <w:ind w:left="5466" w:hanging="360"/>
      </w:pPr>
      <w:rPr>
        <w:rFonts w:ascii="Symbol" w:hAnsi="Symbol" w:hint="default"/>
      </w:rPr>
    </w:lvl>
    <w:lvl w:ilvl="7" w:tplc="04020003" w:tentative="1">
      <w:start w:val="1"/>
      <w:numFmt w:val="bullet"/>
      <w:lvlText w:val="o"/>
      <w:lvlJc w:val="left"/>
      <w:pPr>
        <w:ind w:left="6186" w:hanging="360"/>
      </w:pPr>
      <w:rPr>
        <w:rFonts w:ascii="Courier New" w:hAnsi="Courier New" w:cs="Courier New" w:hint="default"/>
      </w:rPr>
    </w:lvl>
    <w:lvl w:ilvl="8" w:tplc="04020005" w:tentative="1">
      <w:start w:val="1"/>
      <w:numFmt w:val="bullet"/>
      <w:lvlText w:val=""/>
      <w:lvlJc w:val="left"/>
      <w:pPr>
        <w:ind w:left="6906" w:hanging="360"/>
      </w:pPr>
      <w:rPr>
        <w:rFonts w:ascii="Wingdings" w:hAnsi="Wingdings" w:hint="default"/>
      </w:rPr>
    </w:lvl>
  </w:abstractNum>
  <w:abstractNum w:abstractNumId="60" w15:restartNumberingAfterBreak="0">
    <w:nsid w:val="782A2324"/>
    <w:multiLevelType w:val="multilevel"/>
    <w:tmpl w:val="C7F0E512"/>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lang w:val="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7838504C"/>
    <w:multiLevelType w:val="hybridMultilevel"/>
    <w:tmpl w:val="5A8AE5B6"/>
    <w:lvl w:ilvl="0" w:tplc="0ABC1E02">
      <w:start w:val="1"/>
      <w:numFmt w:val="bullet"/>
      <w:lvlText w:val=""/>
      <w:lvlJc w:val="left"/>
      <w:pPr>
        <w:tabs>
          <w:tab w:val="num" w:pos="720"/>
        </w:tabs>
        <w:ind w:left="720" w:hanging="360"/>
      </w:pPr>
      <w:rPr>
        <w:rFonts w:ascii="Wingdings" w:hAnsi="Wingdings" w:hint="default"/>
        <w:b/>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62" w15:restartNumberingAfterBreak="0">
    <w:nsid w:val="78702486"/>
    <w:multiLevelType w:val="hybridMultilevel"/>
    <w:tmpl w:val="D1CE5A00"/>
    <w:lvl w:ilvl="0" w:tplc="0052A362">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3" w15:restartNumberingAfterBreak="0">
    <w:nsid w:val="7E7111B0"/>
    <w:multiLevelType w:val="multilevel"/>
    <w:tmpl w:val="6B3A1F78"/>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15:restartNumberingAfterBreak="0">
    <w:nsid w:val="7EF0225E"/>
    <w:multiLevelType w:val="multilevel"/>
    <w:tmpl w:val="5D0ABCF0"/>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35"/>
  </w:num>
  <w:num w:numId="2">
    <w:abstractNumId w:val="57"/>
  </w:num>
  <w:num w:numId="3">
    <w:abstractNumId w:val="28"/>
  </w:num>
  <w:num w:numId="4">
    <w:abstractNumId w:val="26"/>
  </w:num>
  <w:num w:numId="5">
    <w:abstractNumId w:val="11"/>
  </w:num>
  <w:num w:numId="6">
    <w:abstractNumId w:val="17"/>
  </w:num>
  <w:num w:numId="7">
    <w:abstractNumId w:val="27"/>
  </w:num>
  <w:num w:numId="8">
    <w:abstractNumId w:val="21"/>
  </w:num>
  <w:num w:numId="9">
    <w:abstractNumId w:val="19"/>
  </w:num>
  <w:num w:numId="10">
    <w:abstractNumId w:val="6"/>
  </w:num>
  <w:num w:numId="11">
    <w:abstractNumId w:val="53"/>
  </w:num>
  <w:num w:numId="12">
    <w:abstractNumId w:val="10"/>
  </w:num>
  <w:num w:numId="13">
    <w:abstractNumId w:val="59"/>
  </w:num>
  <w:num w:numId="14">
    <w:abstractNumId w:val="8"/>
  </w:num>
  <w:num w:numId="15">
    <w:abstractNumId w:val="52"/>
  </w:num>
  <w:num w:numId="16">
    <w:abstractNumId w:val="7"/>
  </w:num>
  <w:num w:numId="17">
    <w:abstractNumId w:val="54"/>
  </w:num>
  <w:num w:numId="18">
    <w:abstractNumId w:val="25"/>
  </w:num>
  <w:num w:numId="19">
    <w:abstractNumId w:val="64"/>
  </w:num>
  <w:num w:numId="20">
    <w:abstractNumId w:val="20"/>
  </w:num>
  <w:num w:numId="21">
    <w:abstractNumId w:val="63"/>
  </w:num>
  <w:num w:numId="22">
    <w:abstractNumId w:val="45"/>
  </w:num>
  <w:num w:numId="23">
    <w:abstractNumId w:val="23"/>
  </w:num>
  <w:num w:numId="24">
    <w:abstractNumId w:val="4"/>
  </w:num>
  <w:num w:numId="25">
    <w:abstractNumId w:val="16"/>
  </w:num>
  <w:num w:numId="26">
    <w:abstractNumId w:val="51"/>
  </w:num>
  <w:num w:numId="27">
    <w:abstractNumId w:val="5"/>
  </w:num>
  <w:num w:numId="28">
    <w:abstractNumId w:val="42"/>
  </w:num>
  <w:num w:numId="29">
    <w:abstractNumId w:val="32"/>
  </w:num>
  <w:num w:numId="30">
    <w:abstractNumId w:val="43"/>
  </w:num>
  <w:num w:numId="31">
    <w:abstractNumId w:val="33"/>
  </w:num>
  <w:num w:numId="32">
    <w:abstractNumId w:val="62"/>
  </w:num>
  <w:num w:numId="33">
    <w:abstractNumId w:val="56"/>
  </w:num>
  <w:num w:numId="34">
    <w:abstractNumId w:val="44"/>
  </w:num>
  <w:num w:numId="35">
    <w:abstractNumId w:val="3"/>
  </w:num>
  <w:num w:numId="36">
    <w:abstractNumId w:val="50"/>
  </w:num>
  <w:num w:numId="37">
    <w:abstractNumId w:val="36"/>
  </w:num>
  <w:num w:numId="38">
    <w:abstractNumId w:val="0"/>
  </w:num>
  <w:num w:numId="39">
    <w:abstractNumId w:val="37"/>
  </w:num>
  <w:num w:numId="40">
    <w:abstractNumId w:val="47"/>
  </w:num>
  <w:num w:numId="41">
    <w:abstractNumId w:val="22"/>
  </w:num>
  <w:num w:numId="42">
    <w:abstractNumId w:val="14"/>
  </w:num>
  <w:num w:numId="43">
    <w:abstractNumId w:val="34"/>
  </w:num>
  <w:num w:numId="44">
    <w:abstractNumId w:val="1"/>
  </w:num>
  <w:num w:numId="45">
    <w:abstractNumId w:val="40"/>
  </w:num>
  <w:num w:numId="46">
    <w:abstractNumId w:val="18"/>
  </w:num>
  <w:num w:numId="47">
    <w:abstractNumId w:val="2"/>
  </w:num>
  <w:num w:numId="48">
    <w:abstractNumId w:val="58"/>
  </w:num>
  <w:num w:numId="49">
    <w:abstractNumId w:val="29"/>
  </w:num>
  <w:num w:numId="50">
    <w:abstractNumId w:val="48"/>
  </w:num>
  <w:num w:numId="51">
    <w:abstractNumId w:val="60"/>
  </w:num>
  <w:num w:numId="52">
    <w:abstractNumId w:val="46"/>
  </w:num>
  <w:num w:numId="53">
    <w:abstractNumId w:val="38"/>
  </w:num>
  <w:num w:numId="54">
    <w:abstractNumId w:val="12"/>
  </w:num>
  <w:num w:numId="55">
    <w:abstractNumId w:val="24"/>
  </w:num>
  <w:num w:numId="56">
    <w:abstractNumId w:val="30"/>
  </w:num>
  <w:num w:numId="57">
    <w:abstractNumId w:val="9"/>
  </w:num>
  <w:num w:numId="58">
    <w:abstractNumId w:val="41"/>
  </w:num>
  <w:num w:numId="59">
    <w:abstractNumId w:val="49"/>
  </w:num>
  <w:num w:numId="60">
    <w:abstractNumId w:val="15"/>
  </w:num>
  <w:num w:numId="61">
    <w:abstractNumId w:val="61"/>
  </w:num>
  <w:num w:numId="62">
    <w:abstractNumId w:val="31"/>
  </w:num>
  <w:num w:numId="63">
    <w:abstractNumId w:val="39"/>
  </w:num>
  <w:num w:numId="64">
    <w:abstractNumId w:val="55"/>
  </w:num>
  <w:num w:numId="65">
    <w:abstractNumId w:val="13"/>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GrammaticalError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25C46"/>
    <w:rsid w:val="00014D5D"/>
    <w:rsid w:val="00016D9E"/>
    <w:rsid w:val="00080FC0"/>
    <w:rsid w:val="000E6C94"/>
    <w:rsid w:val="000F515F"/>
    <w:rsid w:val="00101153"/>
    <w:rsid w:val="00152BFD"/>
    <w:rsid w:val="00161CC8"/>
    <w:rsid w:val="001963E9"/>
    <w:rsid w:val="00201E2B"/>
    <w:rsid w:val="002530BD"/>
    <w:rsid w:val="00284179"/>
    <w:rsid w:val="0029667F"/>
    <w:rsid w:val="002A5D79"/>
    <w:rsid w:val="002A6637"/>
    <w:rsid w:val="002B3E58"/>
    <w:rsid w:val="00351422"/>
    <w:rsid w:val="00354298"/>
    <w:rsid w:val="00396E0D"/>
    <w:rsid w:val="003A142D"/>
    <w:rsid w:val="0044332D"/>
    <w:rsid w:val="004560B9"/>
    <w:rsid w:val="004913C5"/>
    <w:rsid w:val="004B6E7E"/>
    <w:rsid w:val="004C2260"/>
    <w:rsid w:val="004C374C"/>
    <w:rsid w:val="004D47AE"/>
    <w:rsid w:val="004E4DBB"/>
    <w:rsid w:val="004E60AD"/>
    <w:rsid w:val="005018B3"/>
    <w:rsid w:val="005662DF"/>
    <w:rsid w:val="005F621C"/>
    <w:rsid w:val="0061475C"/>
    <w:rsid w:val="006429D6"/>
    <w:rsid w:val="0068156D"/>
    <w:rsid w:val="006C672F"/>
    <w:rsid w:val="006C7BDD"/>
    <w:rsid w:val="006F066E"/>
    <w:rsid w:val="00712D06"/>
    <w:rsid w:val="0072130D"/>
    <w:rsid w:val="00733238"/>
    <w:rsid w:val="00762C2D"/>
    <w:rsid w:val="00775B5E"/>
    <w:rsid w:val="007D4206"/>
    <w:rsid w:val="00810295"/>
    <w:rsid w:val="00816A83"/>
    <w:rsid w:val="008559D0"/>
    <w:rsid w:val="00872B9D"/>
    <w:rsid w:val="008B5A1C"/>
    <w:rsid w:val="008E17D3"/>
    <w:rsid w:val="008E4A9F"/>
    <w:rsid w:val="00921F11"/>
    <w:rsid w:val="00940165"/>
    <w:rsid w:val="00975104"/>
    <w:rsid w:val="00980C22"/>
    <w:rsid w:val="00993BCD"/>
    <w:rsid w:val="009F4D56"/>
    <w:rsid w:val="009F5737"/>
    <w:rsid w:val="00A46094"/>
    <w:rsid w:val="00A73B23"/>
    <w:rsid w:val="00A76EC9"/>
    <w:rsid w:val="00A771F8"/>
    <w:rsid w:val="00AA0DAF"/>
    <w:rsid w:val="00AC1B5C"/>
    <w:rsid w:val="00AE0085"/>
    <w:rsid w:val="00B25C46"/>
    <w:rsid w:val="00B30CFC"/>
    <w:rsid w:val="00B64462"/>
    <w:rsid w:val="00B76076"/>
    <w:rsid w:val="00BC6229"/>
    <w:rsid w:val="00C07C53"/>
    <w:rsid w:val="00C87692"/>
    <w:rsid w:val="00CE3A70"/>
    <w:rsid w:val="00CF09CB"/>
    <w:rsid w:val="00D347D3"/>
    <w:rsid w:val="00D34AD4"/>
    <w:rsid w:val="00D55355"/>
    <w:rsid w:val="00D816AD"/>
    <w:rsid w:val="00D87065"/>
    <w:rsid w:val="00DB2430"/>
    <w:rsid w:val="00E04577"/>
    <w:rsid w:val="00E14FEC"/>
    <w:rsid w:val="00E21E9E"/>
    <w:rsid w:val="00E3374C"/>
    <w:rsid w:val="00E5722A"/>
    <w:rsid w:val="00E759E6"/>
    <w:rsid w:val="00E87142"/>
    <w:rsid w:val="00EE7DB9"/>
    <w:rsid w:val="00F00D67"/>
    <w:rsid w:val="00F260CA"/>
    <w:rsid w:val="00F35252"/>
    <w:rsid w:val="00F87BDB"/>
    <w:rsid w:val="00F90221"/>
    <w:rsid w:val="00FA3222"/>
    <w:rsid w:val="00FD287C"/>
    <w:rsid w:val="00FE72B0"/>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4C803FC"/>
  <w15:chartTrackingRefBased/>
  <w15:docId w15:val="{A2B1AEF8-7D25-44E0-8AC1-4BFAA84767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bg-BG"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9667F"/>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numbering" w:customStyle="1" w:styleId="1">
    <w:name w:val="Без списък1"/>
    <w:next w:val="a2"/>
    <w:uiPriority w:val="99"/>
    <w:semiHidden/>
    <w:unhideWhenUsed/>
    <w:rsid w:val="0029667F"/>
  </w:style>
  <w:style w:type="character" w:customStyle="1" w:styleId="12">
    <w:name w:val="Основен текст (12)_"/>
    <w:basedOn w:val="a0"/>
    <w:link w:val="120"/>
    <w:rsid w:val="0029667F"/>
    <w:rPr>
      <w:rFonts w:ascii="Times New Roman" w:eastAsia="Times New Roman" w:hAnsi="Times New Roman" w:cs="Times New Roman"/>
      <w:b/>
      <w:bCs/>
      <w:sz w:val="38"/>
      <w:szCs w:val="38"/>
      <w:shd w:val="clear" w:color="auto" w:fill="FFFFFF"/>
    </w:rPr>
  </w:style>
  <w:style w:type="character" w:customStyle="1" w:styleId="125pt">
    <w:name w:val="Основен текст (12) + Разредка 5 pt"/>
    <w:basedOn w:val="12"/>
    <w:rsid w:val="0029667F"/>
    <w:rPr>
      <w:rFonts w:ascii="Times New Roman" w:eastAsia="Times New Roman" w:hAnsi="Times New Roman" w:cs="Times New Roman"/>
      <w:b/>
      <w:bCs/>
      <w:color w:val="000000"/>
      <w:spacing w:val="100"/>
      <w:w w:val="100"/>
      <w:position w:val="0"/>
      <w:sz w:val="38"/>
      <w:szCs w:val="38"/>
      <w:shd w:val="clear" w:color="auto" w:fill="FFFFFF"/>
      <w:lang w:val="bg-BG"/>
    </w:rPr>
  </w:style>
  <w:style w:type="paragraph" w:customStyle="1" w:styleId="120">
    <w:name w:val="Основен текст (12)"/>
    <w:basedOn w:val="a"/>
    <w:link w:val="12"/>
    <w:rsid w:val="0029667F"/>
    <w:pPr>
      <w:widowControl w:val="0"/>
      <w:shd w:val="clear" w:color="auto" w:fill="FFFFFF"/>
      <w:spacing w:before="300" w:after="1200" w:line="0" w:lineRule="atLeast"/>
      <w:jc w:val="center"/>
    </w:pPr>
    <w:rPr>
      <w:rFonts w:ascii="Times New Roman" w:eastAsia="Times New Roman" w:hAnsi="Times New Roman" w:cs="Times New Roman"/>
      <w:b/>
      <w:bCs/>
      <w:sz w:val="38"/>
      <w:szCs w:val="38"/>
    </w:rPr>
  </w:style>
  <w:style w:type="paragraph" w:styleId="a3">
    <w:name w:val="header"/>
    <w:basedOn w:val="a"/>
    <w:link w:val="a4"/>
    <w:uiPriority w:val="99"/>
    <w:unhideWhenUsed/>
    <w:rsid w:val="0029667F"/>
    <w:pPr>
      <w:widowControl w:val="0"/>
      <w:tabs>
        <w:tab w:val="center" w:pos="4536"/>
        <w:tab w:val="right" w:pos="9072"/>
      </w:tabs>
      <w:spacing w:after="0" w:line="240" w:lineRule="auto"/>
    </w:pPr>
    <w:rPr>
      <w:rFonts w:ascii="Courier New" w:eastAsia="Courier New" w:hAnsi="Courier New" w:cs="Courier New"/>
      <w:color w:val="000000"/>
      <w:sz w:val="24"/>
      <w:szCs w:val="24"/>
      <w:lang w:eastAsia="bg-BG"/>
    </w:rPr>
  </w:style>
  <w:style w:type="character" w:customStyle="1" w:styleId="a4">
    <w:name w:val="Горен колонтитул Знак"/>
    <w:basedOn w:val="a0"/>
    <w:link w:val="a3"/>
    <w:uiPriority w:val="99"/>
    <w:rsid w:val="0029667F"/>
    <w:rPr>
      <w:rFonts w:ascii="Courier New" w:eastAsia="Courier New" w:hAnsi="Courier New" w:cs="Courier New"/>
      <w:color w:val="000000"/>
      <w:sz w:val="24"/>
      <w:szCs w:val="24"/>
      <w:lang w:eastAsia="bg-BG"/>
    </w:rPr>
  </w:style>
  <w:style w:type="paragraph" w:styleId="a5">
    <w:name w:val="footer"/>
    <w:basedOn w:val="a"/>
    <w:link w:val="a6"/>
    <w:uiPriority w:val="99"/>
    <w:unhideWhenUsed/>
    <w:rsid w:val="0029667F"/>
    <w:pPr>
      <w:widowControl w:val="0"/>
      <w:tabs>
        <w:tab w:val="center" w:pos="4536"/>
        <w:tab w:val="right" w:pos="9072"/>
      </w:tabs>
      <w:spacing w:after="0" w:line="240" w:lineRule="auto"/>
    </w:pPr>
    <w:rPr>
      <w:rFonts w:ascii="Courier New" w:eastAsia="Courier New" w:hAnsi="Courier New" w:cs="Courier New"/>
      <w:color w:val="000000"/>
      <w:sz w:val="24"/>
      <w:szCs w:val="24"/>
      <w:lang w:eastAsia="bg-BG"/>
    </w:rPr>
  </w:style>
  <w:style w:type="character" w:customStyle="1" w:styleId="a6">
    <w:name w:val="Долен колонтитул Знак"/>
    <w:basedOn w:val="a0"/>
    <w:link w:val="a5"/>
    <w:uiPriority w:val="99"/>
    <w:rsid w:val="0029667F"/>
    <w:rPr>
      <w:rFonts w:ascii="Courier New" w:eastAsia="Courier New" w:hAnsi="Courier New" w:cs="Courier New"/>
      <w:color w:val="000000"/>
      <w:sz w:val="24"/>
      <w:szCs w:val="24"/>
      <w:lang w:eastAsia="bg-BG"/>
    </w:rPr>
  </w:style>
  <w:style w:type="character" w:customStyle="1" w:styleId="a7">
    <w:name w:val="Основен текст_"/>
    <w:basedOn w:val="a0"/>
    <w:link w:val="7"/>
    <w:rsid w:val="0029667F"/>
    <w:rPr>
      <w:rFonts w:ascii="Times New Roman" w:eastAsia="Times New Roman" w:hAnsi="Times New Roman" w:cs="Times New Roman"/>
      <w:sz w:val="26"/>
      <w:szCs w:val="26"/>
      <w:shd w:val="clear" w:color="auto" w:fill="FFFFFF"/>
    </w:rPr>
  </w:style>
  <w:style w:type="paragraph" w:customStyle="1" w:styleId="7">
    <w:name w:val="Основен текст7"/>
    <w:basedOn w:val="a"/>
    <w:link w:val="a7"/>
    <w:rsid w:val="0029667F"/>
    <w:pPr>
      <w:widowControl w:val="0"/>
      <w:shd w:val="clear" w:color="auto" w:fill="FFFFFF"/>
      <w:spacing w:before="360" w:after="360" w:line="0" w:lineRule="atLeast"/>
      <w:ind w:hanging="300"/>
    </w:pPr>
    <w:rPr>
      <w:rFonts w:ascii="Times New Roman" w:eastAsia="Times New Roman" w:hAnsi="Times New Roman" w:cs="Times New Roman"/>
      <w:sz w:val="26"/>
      <w:szCs w:val="26"/>
    </w:rPr>
  </w:style>
  <w:style w:type="character" w:customStyle="1" w:styleId="Exact">
    <w:name w:val="Основен текст Exact"/>
    <w:basedOn w:val="a0"/>
    <w:rsid w:val="0029667F"/>
    <w:rPr>
      <w:rFonts w:ascii="Times New Roman" w:eastAsia="Times New Roman" w:hAnsi="Times New Roman" w:cs="Times New Roman"/>
      <w:b w:val="0"/>
      <w:bCs w:val="0"/>
      <w:i w:val="0"/>
      <w:iCs w:val="0"/>
      <w:smallCaps w:val="0"/>
      <w:strike w:val="0"/>
      <w:spacing w:val="7"/>
      <w:u w:val="none"/>
    </w:rPr>
  </w:style>
  <w:style w:type="character" w:customStyle="1" w:styleId="13Exact">
    <w:name w:val="Основен текст (13) Exact"/>
    <w:basedOn w:val="a0"/>
    <w:link w:val="13"/>
    <w:rsid w:val="0029667F"/>
    <w:rPr>
      <w:rFonts w:ascii="Times New Roman" w:eastAsia="Times New Roman" w:hAnsi="Times New Roman" w:cs="Times New Roman"/>
      <w:spacing w:val="-3"/>
      <w:sz w:val="12"/>
      <w:szCs w:val="12"/>
      <w:shd w:val="clear" w:color="auto" w:fill="FFFFFF"/>
    </w:rPr>
  </w:style>
  <w:style w:type="character" w:customStyle="1" w:styleId="Exact0">
    <w:name w:val="Заглавие на изображение Exact"/>
    <w:basedOn w:val="a0"/>
    <w:link w:val="a8"/>
    <w:rsid w:val="0029667F"/>
    <w:rPr>
      <w:rFonts w:ascii="Times New Roman" w:eastAsia="Times New Roman" w:hAnsi="Times New Roman" w:cs="Times New Roman"/>
      <w:spacing w:val="-3"/>
      <w:sz w:val="12"/>
      <w:szCs w:val="12"/>
      <w:shd w:val="clear" w:color="auto" w:fill="FFFFFF"/>
    </w:rPr>
  </w:style>
  <w:style w:type="character" w:customStyle="1" w:styleId="4Exact">
    <w:name w:val="Заглавие на изображение (4) Exact"/>
    <w:basedOn w:val="a0"/>
    <w:link w:val="4"/>
    <w:rsid w:val="0029667F"/>
    <w:rPr>
      <w:rFonts w:ascii="Times New Roman" w:eastAsia="Times New Roman" w:hAnsi="Times New Roman" w:cs="Times New Roman"/>
      <w:spacing w:val="-3"/>
      <w:sz w:val="12"/>
      <w:szCs w:val="12"/>
      <w:shd w:val="clear" w:color="auto" w:fill="FFFFFF"/>
    </w:rPr>
  </w:style>
  <w:style w:type="character" w:customStyle="1" w:styleId="0ptExact">
    <w:name w:val="Заглавие на изображение + Удебелен;Разредка 0 pt Exact"/>
    <w:basedOn w:val="Exact0"/>
    <w:rsid w:val="0029667F"/>
    <w:rPr>
      <w:rFonts w:ascii="Times New Roman" w:eastAsia="Times New Roman" w:hAnsi="Times New Roman" w:cs="Times New Roman"/>
      <w:b/>
      <w:bCs/>
      <w:color w:val="000000"/>
      <w:spacing w:val="-7"/>
      <w:w w:val="100"/>
      <w:position w:val="0"/>
      <w:sz w:val="12"/>
      <w:szCs w:val="12"/>
      <w:shd w:val="clear" w:color="auto" w:fill="FFFFFF"/>
      <w:lang w:val="bg-BG"/>
    </w:rPr>
  </w:style>
  <w:style w:type="character" w:customStyle="1" w:styleId="0ptExact0">
    <w:name w:val="Заглавие на изображение + Курсив;Разредка 0 pt Exact"/>
    <w:basedOn w:val="Exact0"/>
    <w:rsid w:val="0029667F"/>
    <w:rPr>
      <w:rFonts w:ascii="Times New Roman" w:eastAsia="Times New Roman" w:hAnsi="Times New Roman" w:cs="Times New Roman"/>
      <w:i/>
      <w:iCs/>
      <w:color w:val="000000"/>
      <w:spacing w:val="0"/>
      <w:w w:val="100"/>
      <w:position w:val="0"/>
      <w:sz w:val="12"/>
      <w:szCs w:val="12"/>
      <w:shd w:val="clear" w:color="auto" w:fill="FFFFFF"/>
    </w:rPr>
  </w:style>
  <w:style w:type="character" w:customStyle="1" w:styleId="14Exact">
    <w:name w:val="Основен текст (14) Exact"/>
    <w:basedOn w:val="a0"/>
    <w:rsid w:val="0029667F"/>
    <w:rPr>
      <w:rFonts w:ascii="Times New Roman" w:eastAsia="Times New Roman" w:hAnsi="Times New Roman" w:cs="Times New Roman"/>
      <w:b w:val="0"/>
      <w:bCs w:val="0"/>
      <w:i w:val="0"/>
      <w:iCs w:val="0"/>
      <w:smallCaps w:val="0"/>
      <w:strike w:val="0"/>
      <w:spacing w:val="-2"/>
      <w:sz w:val="19"/>
      <w:szCs w:val="19"/>
      <w:u w:val="none"/>
    </w:rPr>
  </w:style>
  <w:style w:type="character" w:customStyle="1" w:styleId="146pt0ptExact">
    <w:name w:val="Основен текст (14) + 6 pt;Разредка 0 pt Exact"/>
    <w:basedOn w:val="14"/>
    <w:rsid w:val="0029667F"/>
    <w:rPr>
      <w:rFonts w:ascii="Times New Roman" w:eastAsia="Times New Roman" w:hAnsi="Times New Roman" w:cs="Times New Roman"/>
      <w:spacing w:val="-3"/>
      <w:sz w:val="12"/>
      <w:szCs w:val="12"/>
      <w:shd w:val="clear" w:color="auto" w:fill="FFFFFF"/>
    </w:rPr>
  </w:style>
  <w:style w:type="character" w:customStyle="1" w:styleId="15Exact">
    <w:name w:val="Основен текст (15) Exact"/>
    <w:basedOn w:val="a0"/>
    <w:link w:val="15"/>
    <w:rsid w:val="0029667F"/>
    <w:rPr>
      <w:rFonts w:ascii="Times New Roman" w:eastAsia="Times New Roman" w:hAnsi="Times New Roman" w:cs="Times New Roman"/>
      <w:spacing w:val="-1"/>
      <w:sz w:val="9"/>
      <w:szCs w:val="9"/>
      <w:shd w:val="clear" w:color="auto" w:fill="FFFFFF"/>
      <w:lang w:val="en-US"/>
    </w:rPr>
  </w:style>
  <w:style w:type="character" w:customStyle="1" w:styleId="12Exact">
    <w:name w:val="Основен текст (12) Exact"/>
    <w:basedOn w:val="12"/>
    <w:rsid w:val="0029667F"/>
    <w:rPr>
      <w:rFonts w:ascii="Times New Roman" w:eastAsia="Times New Roman" w:hAnsi="Times New Roman" w:cs="Times New Roman"/>
      <w:b/>
      <w:bCs/>
      <w:i w:val="0"/>
      <w:iCs w:val="0"/>
      <w:smallCaps w:val="0"/>
      <w:strike w:val="0"/>
      <w:color w:val="000000"/>
      <w:spacing w:val="4"/>
      <w:w w:val="100"/>
      <w:position w:val="0"/>
      <w:sz w:val="35"/>
      <w:szCs w:val="35"/>
      <w:u w:val="none"/>
      <w:shd w:val="clear" w:color="auto" w:fill="FFFFFF"/>
      <w:lang w:val="bg-BG"/>
    </w:rPr>
  </w:style>
  <w:style w:type="character" w:customStyle="1" w:styleId="16Exact">
    <w:name w:val="Основен текст (16) Exact"/>
    <w:basedOn w:val="a0"/>
    <w:link w:val="16"/>
    <w:rsid w:val="0029667F"/>
    <w:rPr>
      <w:rFonts w:ascii="Times New Roman" w:eastAsia="Times New Roman" w:hAnsi="Times New Roman" w:cs="Times New Roman"/>
      <w:spacing w:val="-3"/>
      <w:sz w:val="12"/>
      <w:szCs w:val="12"/>
      <w:shd w:val="clear" w:color="auto" w:fill="FFFFFF"/>
    </w:rPr>
  </w:style>
  <w:style w:type="character" w:customStyle="1" w:styleId="5Exact">
    <w:name w:val="Заглавие на изображение (5) Exact"/>
    <w:basedOn w:val="a0"/>
    <w:link w:val="5"/>
    <w:rsid w:val="0029667F"/>
    <w:rPr>
      <w:rFonts w:ascii="Times New Roman" w:eastAsia="Times New Roman" w:hAnsi="Times New Roman" w:cs="Times New Roman"/>
      <w:b/>
      <w:bCs/>
      <w:spacing w:val="-7"/>
      <w:sz w:val="12"/>
      <w:szCs w:val="12"/>
      <w:shd w:val="clear" w:color="auto" w:fill="FFFFFF"/>
    </w:rPr>
  </w:style>
  <w:style w:type="character" w:customStyle="1" w:styleId="50ptExact">
    <w:name w:val="Заглавие на изображение (5) + Не е удебелен;Разредка 0 pt Exact"/>
    <w:basedOn w:val="5Exact"/>
    <w:rsid w:val="0029667F"/>
    <w:rPr>
      <w:rFonts w:ascii="Times New Roman" w:eastAsia="Times New Roman" w:hAnsi="Times New Roman" w:cs="Times New Roman"/>
      <w:b/>
      <w:bCs/>
      <w:color w:val="000000"/>
      <w:spacing w:val="-3"/>
      <w:w w:val="100"/>
      <w:position w:val="0"/>
      <w:sz w:val="12"/>
      <w:szCs w:val="12"/>
      <w:shd w:val="clear" w:color="auto" w:fill="FFFFFF"/>
      <w:lang w:val="bg-BG"/>
    </w:rPr>
  </w:style>
  <w:style w:type="character" w:customStyle="1" w:styleId="6Exact">
    <w:name w:val="Заглавие на изображение (6) Exact"/>
    <w:basedOn w:val="a0"/>
    <w:link w:val="6"/>
    <w:rsid w:val="0029667F"/>
    <w:rPr>
      <w:rFonts w:ascii="Times New Roman" w:eastAsia="Times New Roman" w:hAnsi="Times New Roman" w:cs="Times New Roman"/>
      <w:spacing w:val="-3"/>
      <w:sz w:val="12"/>
      <w:szCs w:val="12"/>
      <w:shd w:val="clear" w:color="auto" w:fill="FFFFFF"/>
    </w:rPr>
  </w:style>
  <w:style w:type="character" w:customStyle="1" w:styleId="17Exact">
    <w:name w:val="Основен текст (17) Exact"/>
    <w:basedOn w:val="a0"/>
    <w:link w:val="17"/>
    <w:rsid w:val="0029667F"/>
    <w:rPr>
      <w:rFonts w:ascii="Times New Roman" w:eastAsia="Times New Roman" w:hAnsi="Times New Roman" w:cs="Times New Roman"/>
      <w:spacing w:val="-4"/>
      <w:sz w:val="12"/>
      <w:szCs w:val="12"/>
      <w:shd w:val="clear" w:color="auto" w:fill="FFFFFF"/>
    </w:rPr>
  </w:style>
  <w:style w:type="character" w:customStyle="1" w:styleId="170ptExact">
    <w:name w:val="Основен текст (17) + Разредка 0 pt Exact"/>
    <w:basedOn w:val="17Exact"/>
    <w:rsid w:val="0029667F"/>
    <w:rPr>
      <w:rFonts w:ascii="Times New Roman" w:eastAsia="Times New Roman" w:hAnsi="Times New Roman" w:cs="Times New Roman"/>
      <w:color w:val="000000"/>
      <w:spacing w:val="-3"/>
      <w:w w:val="100"/>
      <w:position w:val="0"/>
      <w:sz w:val="12"/>
      <w:szCs w:val="12"/>
      <w:shd w:val="clear" w:color="auto" w:fill="FFFFFF"/>
      <w:lang w:val="bg-BG"/>
    </w:rPr>
  </w:style>
  <w:style w:type="character" w:customStyle="1" w:styleId="1612pt0ptExact">
    <w:name w:val="Основен текст (16) + 12 pt;Разредка 0 pt Exact"/>
    <w:basedOn w:val="16Exact"/>
    <w:rsid w:val="0029667F"/>
    <w:rPr>
      <w:rFonts w:ascii="Times New Roman" w:eastAsia="Times New Roman" w:hAnsi="Times New Roman" w:cs="Times New Roman"/>
      <w:color w:val="000000"/>
      <w:spacing w:val="7"/>
      <w:w w:val="100"/>
      <w:position w:val="0"/>
      <w:sz w:val="24"/>
      <w:szCs w:val="24"/>
      <w:shd w:val="clear" w:color="auto" w:fill="FFFFFF"/>
    </w:rPr>
  </w:style>
  <w:style w:type="character" w:customStyle="1" w:styleId="18Exact">
    <w:name w:val="Основен текст (18) Exact"/>
    <w:basedOn w:val="a0"/>
    <w:link w:val="18"/>
    <w:rsid w:val="0029667F"/>
    <w:rPr>
      <w:rFonts w:ascii="Times New Roman" w:eastAsia="Times New Roman" w:hAnsi="Times New Roman" w:cs="Times New Roman"/>
      <w:spacing w:val="-9"/>
      <w:sz w:val="14"/>
      <w:szCs w:val="14"/>
      <w:shd w:val="clear" w:color="auto" w:fill="FFFFFF"/>
    </w:rPr>
  </w:style>
  <w:style w:type="character" w:customStyle="1" w:styleId="180ptExact">
    <w:name w:val="Основен текст (18) + Разредка 0 pt Exact"/>
    <w:basedOn w:val="18Exact"/>
    <w:rsid w:val="0029667F"/>
    <w:rPr>
      <w:rFonts w:ascii="Times New Roman" w:eastAsia="Times New Roman" w:hAnsi="Times New Roman" w:cs="Times New Roman"/>
      <w:color w:val="000000"/>
      <w:spacing w:val="19"/>
      <w:w w:val="100"/>
      <w:position w:val="0"/>
      <w:sz w:val="14"/>
      <w:szCs w:val="14"/>
      <w:shd w:val="clear" w:color="auto" w:fill="FFFFFF"/>
      <w:lang w:val="en-US"/>
    </w:rPr>
  </w:style>
  <w:style w:type="character" w:customStyle="1" w:styleId="1810pt0ptExact">
    <w:name w:val="Основен текст (18) + 10 pt;Разредка 0 pt Exact"/>
    <w:basedOn w:val="18Exact"/>
    <w:rsid w:val="0029667F"/>
    <w:rPr>
      <w:rFonts w:ascii="Times New Roman" w:eastAsia="Times New Roman" w:hAnsi="Times New Roman" w:cs="Times New Roman"/>
      <w:color w:val="000000"/>
      <w:spacing w:val="0"/>
      <w:w w:val="100"/>
      <w:position w:val="0"/>
      <w:sz w:val="20"/>
      <w:szCs w:val="20"/>
      <w:shd w:val="clear" w:color="auto" w:fill="FFFFFF"/>
    </w:rPr>
  </w:style>
  <w:style w:type="character" w:customStyle="1" w:styleId="14">
    <w:name w:val="Основен текст (14)_"/>
    <w:basedOn w:val="a0"/>
    <w:link w:val="140"/>
    <w:rsid w:val="0029667F"/>
    <w:rPr>
      <w:rFonts w:ascii="Times New Roman" w:eastAsia="Times New Roman" w:hAnsi="Times New Roman" w:cs="Times New Roman"/>
      <w:sz w:val="21"/>
      <w:szCs w:val="21"/>
      <w:shd w:val="clear" w:color="auto" w:fill="FFFFFF"/>
    </w:rPr>
  </w:style>
  <w:style w:type="paragraph" w:customStyle="1" w:styleId="13">
    <w:name w:val="Основен текст (13)"/>
    <w:basedOn w:val="a"/>
    <w:link w:val="13Exact"/>
    <w:rsid w:val="0029667F"/>
    <w:pPr>
      <w:widowControl w:val="0"/>
      <w:shd w:val="clear" w:color="auto" w:fill="FFFFFF"/>
      <w:spacing w:after="0" w:line="168" w:lineRule="exact"/>
      <w:jc w:val="center"/>
    </w:pPr>
    <w:rPr>
      <w:rFonts w:ascii="Times New Roman" w:eastAsia="Times New Roman" w:hAnsi="Times New Roman" w:cs="Times New Roman"/>
      <w:spacing w:val="-3"/>
      <w:sz w:val="12"/>
      <w:szCs w:val="12"/>
    </w:rPr>
  </w:style>
  <w:style w:type="paragraph" w:customStyle="1" w:styleId="a8">
    <w:name w:val="Заглавие на изображение"/>
    <w:basedOn w:val="a"/>
    <w:link w:val="Exact0"/>
    <w:rsid w:val="0029667F"/>
    <w:pPr>
      <w:widowControl w:val="0"/>
      <w:shd w:val="clear" w:color="auto" w:fill="FFFFFF"/>
      <w:spacing w:after="0" w:line="0" w:lineRule="atLeast"/>
      <w:ind w:hanging="100"/>
    </w:pPr>
    <w:rPr>
      <w:rFonts w:ascii="Times New Roman" w:eastAsia="Times New Roman" w:hAnsi="Times New Roman" w:cs="Times New Roman"/>
      <w:spacing w:val="-3"/>
      <w:sz w:val="12"/>
      <w:szCs w:val="12"/>
    </w:rPr>
  </w:style>
  <w:style w:type="paragraph" w:customStyle="1" w:styleId="4">
    <w:name w:val="Заглавие на изображение (4)"/>
    <w:basedOn w:val="a"/>
    <w:link w:val="4Exact"/>
    <w:rsid w:val="0029667F"/>
    <w:pPr>
      <w:widowControl w:val="0"/>
      <w:shd w:val="clear" w:color="auto" w:fill="FFFFFF"/>
      <w:spacing w:after="0" w:line="0" w:lineRule="atLeast"/>
    </w:pPr>
    <w:rPr>
      <w:rFonts w:ascii="Times New Roman" w:eastAsia="Times New Roman" w:hAnsi="Times New Roman" w:cs="Times New Roman"/>
      <w:spacing w:val="-3"/>
      <w:sz w:val="12"/>
      <w:szCs w:val="12"/>
    </w:rPr>
  </w:style>
  <w:style w:type="paragraph" w:customStyle="1" w:styleId="140">
    <w:name w:val="Основен текст (14)"/>
    <w:basedOn w:val="a"/>
    <w:link w:val="14"/>
    <w:rsid w:val="0029667F"/>
    <w:pPr>
      <w:widowControl w:val="0"/>
      <w:shd w:val="clear" w:color="auto" w:fill="FFFFFF"/>
      <w:spacing w:after="0" w:line="72" w:lineRule="exact"/>
      <w:jc w:val="both"/>
    </w:pPr>
    <w:rPr>
      <w:rFonts w:ascii="Times New Roman" w:eastAsia="Times New Roman" w:hAnsi="Times New Roman" w:cs="Times New Roman"/>
      <w:sz w:val="21"/>
      <w:szCs w:val="21"/>
    </w:rPr>
  </w:style>
  <w:style w:type="paragraph" w:customStyle="1" w:styleId="15">
    <w:name w:val="Основен текст (15)"/>
    <w:basedOn w:val="a"/>
    <w:link w:val="15Exact"/>
    <w:rsid w:val="0029667F"/>
    <w:pPr>
      <w:widowControl w:val="0"/>
      <w:shd w:val="clear" w:color="auto" w:fill="FFFFFF"/>
      <w:spacing w:after="0" w:line="0" w:lineRule="atLeast"/>
    </w:pPr>
    <w:rPr>
      <w:rFonts w:ascii="Times New Roman" w:eastAsia="Times New Roman" w:hAnsi="Times New Roman" w:cs="Times New Roman"/>
      <w:spacing w:val="-1"/>
      <w:sz w:val="9"/>
      <w:szCs w:val="9"/>
      <w:lang w:val="en-US"/>
    </w:rPr>
  </w:style>
  <w:style w:type="paragraph" w:customStyle="1" w:styleId="16">
    <w:name w:val="Основен текст (16)"/>
    <w:basedOn w:val="a"/>
    <w:link w:val="16Exact"/>
    <w:rsid w:val="0029667F"/>
    <w:pPr>
      <w:widowControl w:val="0"/>
      <w:shd w:val="clear" w:color="auto" w:fill="FFFFFF"/>
      <w:spacing w:after="0" w:line="163" w:lineRule="exact"/>
      <w:jc w:val="center"/>
    </w:pPr>
    <w:rPr>
      <w:rFonts w:ascii="Times New Roman" w:eastAsia="Times New Roman" w:hAnsi="Times New Roman" w:cs="Times New Roman"/>
      <w:spacing w:val="-3"/>
      <w:sz w:val="12"/>
      <w:szCs w:val="12"/>
    </w:rPr>
  </w:style>
  <w:style w:type="paragraph" w:customStyle="1" w:styleId="5">
    <w:name w:val="Заглавие на изображение (5)"/>
    <w:basedOn w:val="a"/>
    <w:link w:val="5Exact"/>
    <w:rsid w:val="0029667F"/>
    <w:pPr>
      <w:widowControl w:val="0"/>
      <w:shd w:val="clear" w:color="auto" w:fill="FFFFFF"/>
      <w:spacing w:after="0" w:line="168" w:lineRule="exact"/>
      <w:jc w:val="center"/>
    </w:pPr>
    <w:rPr>
      <w:rFonts w:ascii="Times New Roman" w:eastAsia="Times New Roman" w:hAnsi="Times New Roman" w:cs="Times New Roman"/>
      <w:b/>
      <w:bCs/>
      <w:spacing w:val="-7"/>
      <w:sz w:val="12"/>
      <w:szCs w:val="12"/>
    </w:rPr>
  </w:style>
  <w:style w:type="paragraph" w:customStyle="1" w:styleId="6">
    <w:name w:val="Заглавие на изображение (6)"/>
    <w:basedOn w:val="a"/>
    <w:link w:val="6Exact"/>
    <w:rsid w:val="0029667F"/>
    <w:pPr>
      <w:widowControl w:val="0"/>
      <w:shd w:val="clear" w:color="auto" w:fill="FFFFFF"/>
      <w:spacing w:after="0" w:line="168" w:lineRule="exact"/>
      <w:jc w:val="both"/>
    </w:pPr>
    <w:rPr>
      <w:rFonts w:ascii="Times New Roman" w:eastAsia="Times New Roman" w:hAnsi="Times New Roman" w:cs="Times New Roman"/>
      <w:spacing w:val="-3"/>
      <w:sz w:val="12"/>
      <w:szCs w:val="12"/>
    </w:rPr>
  </w:style>
  <w:style w:type="paragraph" w:customStyle="1" w:styleId="17">
    <w:name w:val="Основен текст (17)"/>
    <w:basedOn w:val="a"/>
    <w:link w:val="17Exact"/>
    <w:rsid w:val="0029667F"/>
    <w:pPr>
      <w:widowControl w:val="0"/>
      <w:shd w:val="clear" w:color="auto" w:fill="FFFFFF"/>
      <w:spacing w:after="0" w:line="168" w:lineRule="exact"/>
      <w:jc w:val="center"/>
    </w:pPr>
    <w:rPr>
      <w:rFonts w:ascii="Times New Roman" w:eastAsia="Times New Roman" w:hAnsi="Times New Roman" w:cs="Times New Roman"/>
      <w:spacing w:val="-4"/>
      <w:sz w:val="12"/>
      <w:szCs w:val="12"/>
    </w:rPr>
  </w:style>
  <w:style w:type="paragraph" w:customStyle="1" w:styleId="18">
    <w:name w:val="Основен текст (18)"/>
    <w:basedOn w:val="a"/>
    <w:link w:val="18Exact"/>
    <w:rsid w:val="0029667F"/>
    <w:pPr>
      <w:widowControl w:val="0"/>
      <w:shd w:val="clear" w:color="auto" w:fill="FFFFFF"/>
      <w:spacing w:after="0" w:line="0" w:lineRule="atLeast"/>
      <w:jc w:val="both"/>
    </w:pPr>
    <w:rPr>
      <w:rFonts w:ascii="Times New Roman" w:eastAsia="Times New Roman" w:hAnsi="Times New Roman" w:cs="Times New Roman"/>
      <w:spacing w:val="-9"/>
      <w:sz w:val="14"/>
      <w:szCs w:val="14"/>
    </w:rPr>
  </w:style>
  <w:style w:type="character" w:customStyle="1" w:styleId="40">
    <w:name w:val="Заглавие #4_"/>
    <w:basedOn w:val="a0"/>
    <w:link w:val="41"/>
    <w:rsid w:val="0029667F"/>
    <w:rPr>
      <w:rFonts w:ascii="Times New Roman" w:eastAsia="Times New Roman" w:hAnsi="Times New Roman" w:cs="Times New Roman"/>
      <w:b/>
      <w:bCs/>
      <w:sz w:val="26"/>
      <w:szCs w:val="26"/>
      <w:shd w:val="clear" w:color="auto" w:fill="FFFFFF"/>
    </w:rPr>
  </w:style>
  <w:style w:type="paragraph" w:customStyle="1" w:styleId="41">
    <w:name w:val="Заглавие #4"/>
    <w:basedOn w:val="a"/>
    <w:link w:val="40"/>
    <w:rsid w:val="0029667F"/>
    <w:pPr>
      <w:widowControl w:val="0"/>
      <w:shd w:val="clear" w:color="auto" w:fill="FFFFFF"/>
      <w:spacing w:after="0" w:line="322" w:lineRule="exact"/>
      <w:jc w:val="both"/>
      <w:outlineLvl w:val="3"/>
    </w:pPr>
    <w:rPr>
      <w:rFonts w:ascii="Times New Roman" w:eastAsia="Times New Roman" w:hAnsi="Times New Roman" w:cs="Times New Roman"/>
      <w:b/>
      <w:bCs/>
      <w:sz w:val="26"/>
      <w:szCs w:val="26"/>
    </w:rPr>
  </w:style>
  <w:style w:type="character" w:customStyle="1" w:styleId="10">
    <w:name w:val="Основен текст1"/>
    <w:basedOn w:val="a7"/>
    <w:rsid w:val="0029667F"/>
    <w:rPr>
      <w:rFonts w:ascii="Times New Roman" w:eastAsia="Times New Roman" w:hAnsi="Times New Roman" w:cs="Times New Roman"/>
      <w:color w:val="000000"/>
      <w:spacing w:val="0"/>
      <w:w w:val="100"/>
      <w:position w:val="0"/>
      <w:sz w:val="26"/>
      <w:szCs w:val="26"/>
      <w:shd w:val="clear" w:color="auto" w:fill="FFFFFF"/>
      <w:lang w:val="bg-BG"/>
    </w:rPr>
  </w:style>
  <w:style w:type="character" w:customStyle="1" w:styleId="a9">
    <w:name w:val="Заглавие на таблица + Не е курсив"/>
    <w:basedOn w:val="a0"/>
    <w:rsid w:val="0029667F"/>
    <w:rPr>
      <w:rFonts w:ascii="Times New Roman" w:eastAsia="Times New Roman" w:hAnsi="Times New Roman" w:cs="Times New Roman"/>
      <w:b w:val="0"/>
      <w:bCs w:val="0"/>
      <w:i/>
      <w:iCs/>
      <w:smallCaps w:val="0"/>
      <w:strike w:val="0"/>
      <w:color w:val="000000"/>
      <w:spacing w:val="0"/>
      <w:w w:val="100"/>
      <w:position w:val="0"/>
      <w:sz w:val="26"/>
      <w:szCs w:val="26"/>
      <w:u w:val="single"/>
      <w:lang w:val="bg-BG"/>
    </w:rPr>
  </w:style>
  <w:style w:type="character" w:customStyle="1" w:styleId="aa">
    <w:name w:val="Заглавие на таблица"/>
    <w:basedOn w:val="a0"/>
    <w:rsid w:val="0029667F"/>
    <w:rPr>
      <w:rFonts w:ascii="Times New Roman" w:eastAsia="Times New Roman" w:hAnsi="Times New Roman" w:cs="Times New Roman"/>
      <w:b w:val="0"/>
      <w:bCs w:val="0"/>
      <w:i/>
      <w:iCs/>
      <w:smallCaps w:val="0"/>
      <w:strike w:val="0"/>
      <w:color w:val="000000"/>
      <w:spacing w:val="0"/>
      <w:w w:val="100"/>
      <w:position w:val="0"/>
      <w:sz w:val="26"/>
      <w:szCs w:val="26"/>
      <w:u w:val="single"/>
      <w:lang w:val="bg-BG"/>
    </w:rPr>
  </w:style>
  <w:style w:type="character" w:customStyle="1" w:styleId="2">
    <w:name w:val="Основен текст2"/>
    <w:basedOn w:val="a7"/>
    <w:rsid w:val="0029667F"/>
    <w:rPr>
      <w:rFonts w:ascii="Times New Roman" w:eastAsia="Times New Roman" w:hAnsi="Times New Roman" w:cs="Times New Roman"/>
      <w:color w:val="000000"/>
      <w:spacing w:val="0"/>
      <w:w w:val="100"/>
      <w:position w:val="0"/>
      <w:sz w:val="26"/>
      <w:szCs w:val="26"/>
      <w:shd w:val="clear" w:color="auto" w:fill="FFFFFF"/>
      <w:lang w:val="bg-BG"/>
    </w:rPr>
  </w:style>
  <w:style w:type="character" w:customStyle="1" w:styleId="20">
    <w:name w:val="Заглавие на таблица (2)"/>
    <w:basedOn w:val="a0"/>
    <w:rsid w:val="0029667F"/>
    <w:rPr>
      <w:rFonts w:ascii="Times New Roman" w:eastAsia="Times New Roman" w:hAnsi="Times New Roman" w:cs="Times New Roman"/>
      <w:b w:val="0"/>
      <w:bCs w:val="0"/>
      <w:i/>
      <w:iCs/>
      <w:smallCaps w:val="0"/>
      <w:strike w:val="0"/>
      <w:color w:val="000000"/>
      <w:spacing w:val="0"/>
      <w:w w:val="100"/>
      <w:position w:val="0"/>
      <w:sz w:val="22"/>
      <w:szCs w:val="22"/>
      <w:u w:val="single"/>
      <w:lang w:val="bg-BG"/>
    </w:rPr>
  </w:style>
  <w:style w:type="character" w:customStyle="1" w:styleId="ab">
    <w:name w:val="Горен или долен колонтитул_"/>
    <w:basedOn w:val="a0"/>
    <w:rsid w:val="0029667F"/>
    <w:rPr>
      <w:rFonts w:ascii="Times New Roman" w:eastAsia="Times New Roman" w:hAnsi="Times New Roman" w:cs="Times New Roman"/>
      <w:b/>
      <w:bCs/>
      <w:i/>
      <w:iCs/>
      <w:smallCaps w:val="0"/>
      <w:strike w:val="0"/>
      <w:sz w:val="14"/>
      <w:szCs w:val="14"/>
      <w:u w:val="none"/>
    </w:rPr>
  </w:style>
  <w:style w:type="character" w:customStyle="1" w:styleId="95pt">
    <w:name w:val="Горен или долен колонтитул + 9;5 pt;Не е удебелен;Не е курсив"/>
    <w:basedOn w:val="ab"/>
    <w:rsid w:val="0029667F"/>
    <w:rPr>
      <w:rFonts w:ascii="Times New Roman" w:eastAsia="Times New Roman" w:hAnsi="Times New Roman" w:cs="Times New Roman"/>
      <w:b/>
      <w:bCs/>
      <w:i/>
      <w:iCs/>
      <w:smallCaps w:val="0"/>
      <w:strike w:val="0"/>
      <w:color w:val="000000"/>
      <w:spacing w:val="0"/>
      <w:w w:val="100"/>
      <w:position w:val="0"/>
      <w:sz w:val="19"/>
      <w:szCs w:val="19"/>
      <w:u w:val="none"/>
      <w:lang w:val="bg-BG"/>
    </w:rPr>
  </w:style>
  <w:style w:type="character" w:customStyle="1" w:styleId="ac">
    <w:name w:val="Горен или долен колонтитул"/>
    <w:basedOn w:val="ab"/>
    <w:rsid w:val="0029667F"/>
    <w:rPr>
      <w:rFonts w:ascii="Times New Roman" w:eastAsia="Times New Roman" w:hAnsi="Times New Roman" w:cs="Times New Roman"/>
      <w:b/>
      <w:bCs/>
      <w:i/>
      <w:iCs/>
      <w:smallCaps w:val="0"/>
      <w:strike w:val="0"/>
      <w:color w:val="000000"/>
      <w:spacing w:val="0"/>
      <w:w w:val="100"/>
      <w:position w:val="0"/>
      <w:sz w:val="14"/>
      <w:szCs w:val="14"/>
      <w:u w:val="none"/>
      <w:lang w:val="bg-BG"/>
    </w:rPr>
  </w:style>
  <w:style w:type="character" w:customStyle="1" w:styleId="ad">
    <w:name w:val="Заглавие на таблица_"/>
    <w:basedOn w:val="a0"/>
    <w:rsid w:val="0029667F"/>
    <w:rPr>
      <w:rFonts w:ascii="Times New Roman" w:eastAsia="Times New Roman" w:hAnsi="Times New Roman" w:cs="Times New Roman"/>
      <w:b w:val="0"/>
      <w:bCs w:val="0"/>
      <w:i/>
      <w:iCs/>
      <w:smallCaps w:val="0"/>
      <w:strike w:val="0"/>
      <w:sz w:val="26"/>
      <w:szCs w:val="26"/>
      <w:u w:val="none"/>
    </w:rPr>
  </w:style>
  <w:style w:type="paragraph" w:styleId="ae">
    <w:name w:val="List Paragraph"/>
    <w:basedOn w:val="a"/>
    <w:uiPriority w:val="34"/>
    <w:qFormat/>
    <w:rsid w:val="0029667F"/>
    <w:pPr>
      <w:widowControl w:val="0"/>
      <w:spacing w:after="0" w:line="240" w:lineRule="auto"/>
      <w:ind w:left="720"/>
      <w:contextualSpacing/>
    </w:pPr>
    <w:rPr>
      <w:rFonts w:ascii="Courier New" w:eastAsia="Courier New" w:hAnsi="Courier New" w:cs="Courier New"/>
      <w:color w:val="000000"/>
      <w:sz w:val="24"/>
      <w:szCs w:val="24"/>
      <w:lang w:eastAsia="bg-BG"/>
    </w:rPr>
  </w:style>
  <w:style w:type="character" w:customStyle="1" w:styleId="3">
    <w:name w:val="Заглавие на таблица (3)_"/>
    <w:basedOn w:val="a0"/>
    <w:link w:val="30"/>
    <w:rsid w:val="0029667F"/>
    <w:rPr>
      <w:rFonts w:ascii="Times New Roman" w:eastAsia="Times New Roman" w:hAnsi="Times New Roman" w:cs="Times New Roman"/>
      <w:sz w:val="26"/>
      <w:szCs w:val="26"/>
      <w:shd w:val="clear" w:color="auto" w:fill="FFFFFF"/>
    </w:rPr>
  </w:style>
  <w:style w:type="paragraph" w:customStyle="1" w:styleId="30">
    <w:name w:val="Заглавие на таблица (3)"/>
    <w:basedOn w:val="a"/>
    <w:link w:val="3"/>
    <w:rsid w:val="0029667F"/>
    <w:pPr>
      <w:widowControl w:val="0"/>
      <w:shd w:val="clear" w:color="auto" w:fill="FFFFFF"/>
      <w:spacing w:after="0" w:line="326" w:lineRule="exact"/>
      <w:jc w:val="both"/>
    </w:pPr>
    <w:rPr>
      <w:rFonts w:ascii="Times New Roman" w:eastAsia="Times New Roman" w:hAnsi="Times New Roman" w:cs="Times New Roman"/>
      <w:sz w:val="26"/>
      <w:szCs w:val="26"/>
    </w:rPr>
  </w:style>
  <w:style w:type="character" w:customStyle="1" w:styleId="11pt">
    <w:name w:val="Основен текст + 11 pt;Удебелен"/>
    <w:basedOn w:val="a7"/>
    <w:rsid w:val="0029667F"/>
    <w:rPr>
      <w:rFonts w:ascii="Times New Roman" w:eastAsia="Times New Roman" w:hAnsi="Times New Roman" w:cs="Times New Roman"/>
      <w:b/>
      <w:bCs/>
      <w:color w:val="000000"/>
      <w:spacing w:val="0"/>
      <w:w w:val="100"/>
      <w:position w:val="0"/>
      <w:sz w:val="22"/>
      <w:szCs w:val="22"/>
      <w:shd w:val="clear" w:color="auto" w:fill="FFFFFF"/>
      <w:lang w:val="bg-BG"/>
    </w:rPr>
  </w:style>
  <w:style w:type="character" w:customStyle="1" w:styleId="11pt1pt">
    <w:name w:val="Основен текст + 11 pt;Удебелен;Разредка 1 pt"/>
    <w:basedOn w:val="a7"/>
    <w:rsid w:val="0029667F"/>
    <w:rPr>
      <w:rFonts w:ascii="Times New Roman" w:eastAsia="Times New Roman" w:hAnsi="Times New Roman" w:cs="Times New Roman"/>
      <w:b/>
      <w:bCs/>
      <w:color w:val="000000"/>
      <w:spacing w:val="20"/>
      <w:w w:val="100"/>
      <w:position w:val="0"/>
      <w:sz w:val="22"/>
      <w:szCs w:val="22"/>
      <w:shd w:val="clear" w:color="auto" w:fill="FFFFFF"/>
      <w:lang w:val="bg-BG"/>
    </w:rPr>
  </w:style>
  <w:style w:type="character" w:customStyle="1" w:styleId="125pt0">
    <w:name w:val="Горен или долен колонтитул + 12;5 pt;Не е удебелен;Не е курсив"/>
    <w:basedOn w:val="ab"/>
    <w:rsid w:val="0029667F"/>
    <w:rPr>
      <w:rFonts w:ascii="Times New Roman" w:eastAsia="Times New Roman" w:hAnsi="Times New Roman" w:cs="Times New Roman"/>
      <w:b/>
      <w:bCs/>
      <w:i/>
      <w:iCs/>
      <w:smallCaps w:val="0"/>
      <w:strike w:val="0"/>
      <w:color w:val="000000"/>
      <w:spacing w:val="0"/>
      <w:w w:val="100"/>
      <w:position w:val="0"/>
      <w:sz w:val="25"/>
      <w:szCs w:val="25"/>
      <w:u w:val="none"/>
      <w:lang w:val="bg-BG"/>
    </w:rPr>
  </w:style>
  <w:style w:type="character" w:customStyle="1" w:styleId="10pt">
    <w:name w:val="Горен или долен колонтитул + 10 pt;Не е курсив"/>
    <w:basedOn w:val="ab"/>
    <w:rsid w:val="0029667F"/>
    <w:rPr>
      <w:rFonts w:ascii="Times New Roman" w:eastAsia="Times New Roman" w:hAnsi="Times New Roman" w:cs="Times New Roman"/>
      <w:b/>
      <w:bCs/>
      <w:i/>
      <w:iCs/>
      <w:smallCaps w:val="0"/>
      <w:strike w:val="0"/>
      <w:color w:val="000000"/>
      <w:spacing w:val="0"/>
      <w:w w:val="100"/>
      <w:position w:val="0"/>
      <w:sz w:val="20"/>
      <w:szCs w:val="20"/>
      <w:u w:val="none"/>
      <w:lang w:val="bg-BG"/>
    </w:rPr>
  </w:style>
  <w:style w:type="character" w:customStyle="1" w:styleId="21">
    <w:name w:val="Основен текст (2)_"/>
    <w:basedOn w:val="a0"/>
    <w:link w:val="22"/>
    <w:rsid w:val="0029667F"/>
    <w:rPr>
      <w:rFonts w:ascii="Times New Roman" w:eastAsia="Times New Roman" w:hAnsi="Times New Roman" w:cs="Times New Roman"/>
      <w:b/>
      <w:bCs/>
      <w:sz w:val="26"/>
      <w:szCs w:val="26"/>
      <w:shd w:val="clear" w:color="auto" w:fill="FFFFFF"/>
    </w:rPr>
  </w:style>
  <w:style w:type="character" w:customStyle="1" w:styleId="af">
    <w:name w:val="Основен текст + Удебелен"/>
    <w:basedOn w:val="a7"/>
    <w:rsid w:val="0029667F"/>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FFFFFF"/>
      <w:lang w:val="bg-BG"/>
    </w:rPr>
  </w:style>
  <w:style w:type="paragraph" w:customStyle="1" w:styleId="22">
    <w:name w:val="Основен текст (2)"/>
    <w:basedOn w:val="a"/>
    <w:link w:val="21"/>
    <w:rsid w:val="0029667F"/>
    <w:pPr>
      <w:widowControl w:val="0"/>
      <w:shd w:val="clear" w:color="auto" w:fill="FFFFFF"/>
      <w:spacing w:after="120" w:line="0" w:lineRule="atLeast"/>
    </w:pPr>
    <w:rPr>
      <w:rFonts w:ascii="Times New Roman" w:eastAsia="Times New Roman" w:hAnsi="Times New Roman" w:cs="Times New Roman"/>
      <w:b/>
      <w:bCs/>
      <w:sz w:val="26"/>
      <w:szCs w:val="26"/>
    </w:rPr>
  </w:style>
  <w:style w:type="character" w:customStyle="1" w:styleId="31">
    <w:name w:val="Основен текст3"/>
    <w:basedOn w:val="a7"/>
    <w:rsid w:val="0029667F"/>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FFFFFF"/>
      <w:lang w:val="bg-BG"/>
    </w:rPr>
  </w:style>
  <w:style w:type="paragraph" w:styleId="af0">
    <w:name w:val="Balloon Text"/>
    <w:basedOn w:val="a"/>
    <w:link w:val="af1"/>
    <w:uiPriority w:val="99"/>
    <w:semiHidden/>
    <w:unhideWhenUsed/>
    <w:rsid w:val="0029667F"/>
    <w:pPr>
      <w:spacing w:after="0" w:line="240" w:lineRule="auto"/>
    </w:pPr>
    <w:rPr>
      <w:rFonts w:ascii="Segoe UI" w:hAnsi="Segoe UI" w:cs="Segoe UI"/>
      <w:sz w:val="18"/>
      <w:szCs w:val="18"/>
    </w:rPr>
  </w:style>
  <w:style w:type="character" w:customStyle="1" w:styleId="af1">
    <w:name w:val="Изнесен текст Знак"/>
    <w:basedOn w:val="a0"/>
    <w:link w:val="af0"/>
    <w:uiPriority w:val="99"/>
    <w:semiHidden/>
    <w:rsid w:val="0029667F"/>
    <w:rPr>
      <w:rFonts w:ascii="Segoe UI" w:hAnsi="Segoe UI" w:cs="Segoe UI"/>
      <w:sz w:val="18"/>
      <w:szCs w:val="18"/>
    </w:rPr>
  </w:style>
  <w:style w:type="character" w:customStyle="1" w:styleId="13pt1pt">
    <w:name w:val="Горен или долен колонтитул + 13 pt;Не е курсив;Разредка 1 pt"/>
    <w:basedOn w:val="ab"/>
    <w:rsid w:val="0029667F"/>
    <w:rPr>
      <w:rFonts w:ascii="Times New Roman" w:eastAsia="Times New Roman" w:hAnsi="Times New Roman" w:cs="Times New Roman"/>
      <w:b/>
      <w:bCs/>
      <w:i/>
      <w:iCs/>
      <w:smallCaps w:val="0"/>
      <w:strike w:val="0"/>
      <w:color w:val="000000"/>
      <w:spacing w:val="20"/>
      <w:w w:val="100"/>
      <w:position w:val="0"/>
      <w:sz w:val="26"/>
      <w:szCs w:val="26"/>
      <w:u w:val="none"/>
      <w:lang w:val="bg-BG"/>
    </w:rPr>
  </w:style>
  <w:style w:type="character" w:customStyle="1" w:styleId="0ptExact1">
    <w:name w:val="Основен текст + Разредка 0 pt Exact"/>
    <w:basedOn w:val="a7"/>
    <w:rsid w:val="0029667F"/>
    <w:rPr>
      <w:rFonts w:ascii="Times New Roman" w:eastAsia="Times New Roman" w:hAnsi="Times New Roman" w:cs="Times New Roman"/>
      <w:b w:val="0"/>
      <w:bCs w:val="0"/>
      <w:i w:val="0"/>
      <w:iCs w:val="0"/>
      <w:smallCaps w:val="0"/>
      <w:strike w:val="0"/>
      <w:color w:val="000000"/>
      <w:spacing w:val="8"/>
      <w:w w:val="100"/>
      <w:position w:val="0"/>
      <w:sz w:val="24"/>
      <w:szCs w:val="24"/>
      <w:u w:val="none"/>
      <w:shd w:val="clear" w:color="auto" w:fill="FFFFFF"/>
      <w:lang w:val="bg-BG"/>
    </w:rPr>
  </w:style>
  <w:style w:type="character" w:customStyle="1" w:styleId="13pt">
    <w:name w:val="Горен или долен колонтитул + 13 pt;Не е курсив"/>
    <w:basedOn w:val="ab"/>
    <w:rsid w:val="0029667F"/>
    <w:rPr>
      <w:rFonts w:ascii="Times New Roman" w:eastAsia="Times New Roman" w:hAnsi="Times New Roman" w:cs="Times New Roman"/>
      <w:b/>
      <w:bCs/>
      <w:i/>
      <w:iCs/>
      <w:smallCaps w:val="0"/>
      <w:strike w:val="0"/>
      <w:color w:val="000000"/>
      <w:spacing w:val="0"/>
      <w:w w:val="100"/>
      <w:position w:val="0"/>
      <w:sz w:val="26"/>
      <w:szCs w:val="26"/>
      <w:u w:val="none"/>
      <w:lang w:val="bg-BG"/>
    </w:rPr>
  </w:style>
  <w:style w:type="character" w:customStyle="1" w:styleId="95pt0">
    <w:name w:val="Горен или долен колонтитул + 9;5 pt;Не е курсив"/>
    <w:basedOn w:val="ab"/>
    <w:rsid w:val="0029667F"/>
    <w:rPr>
      <w:rFonts w:ascii="Times New Roman" w:eastAsia="Times New Roman" w:hAnsi="Times New Roman" w:cs="Times New Roman"/>
      <w:b/>
      <w:bCs/>
      <w:i/>
      <w:iCs/>
      <w:smallCaps w:val="0"/>
      <w:strike w:val="0"/>
      <w:color w:val="000000"/>
      <w:spacing w:val="0"/>
      <w:w w:val="100"/>
      <w:position w:val="0"/>
      <w:sz w:val="19"/>
      <w:szCs w:val="19"/>
      <w:u w:val="none"/>
    </w:rPr>
  </w:style>
  <w:style w:type="table" w:styleId="af2">
    <w:name w:val="Table Grid"/>
    <w:basedOn w:val="a1"/>
    <w:uiPriority w:val="39"/>
    <w:rsid w:val="00D34AD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6556488">
      <w:bodyDiv w:val="1"/>
      <w:marLeft w:val="0"/>
      <w:marRight w:val="0"/>
      <w:marTop w:val="0"/>
      <w:marBottom w:val="0"/>
      <w:divBdr>
        <w:top w:val="none" w:sz="0" w:space="0" w:color="auto"/>
        <w:left w:val="none" w:sz="0" w:space="0" w:color="auto"/>
        <w:bottom w:val="none" w:sz="0" w:space="0" w:color="auto"/>
        <w:right w:val="none" w:sz="0" w:space="0" w:color="auto"/>
      </w:divBdr>
    </w:div>
    <w:div w:id="1824085258">
      <w:bodyDiv w:val="1"/>
      <w:marLeft w:val="0"/>
      <w:marRight w:val="0"/>
      <w:marTop w:val="0"/>
      <w:marBottom w:val="0"/>
      <w:divBdr>
        <w:top w:val="none" w:sz="0" w:space="0" w:color="auto"/>
        <w:left w:val="none" w:sz="0" w:space="0" w:color="auto"/>
        <w:bottom w:val="none" w:sz="0" w:space="0" w:color="auto"/>
        <w:right w:val="none" w:sz="0" w:space="0" w:color="auto"/>
      </w:divBdr>
    </w:div>
    <w:div w:id="20326783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obnikolaevo@nikolaevo.net"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theme" Target="theme/theme1.xml"/></Relationships>
</file>

<file path=word/theme/theme1.xml><?xml version="1.0" encoding="utf-8"?>
<a:theme xmlns:a="http://schemas.openxmlformats.org/drawingml/2006/main" name="Тема на Office">
  <a:themeElements>
    <a:clrScheme name="О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О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О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49</TotalTime>
  <Pages>85</Pages>
  <Words>32082</Words>
  <Characters>182874</Characters>
  <Application>Microsoft Office Word</Application>
  <DocSecurity>0</DocSecurity>
  <Lines>1523</Lines>
  <Paragraphs>429</Paragraphs>
  <ScaleCrop>false</ScaleCrop>
  <HeadingPairs>
    <vt:vector size="2" baseType="variant">
      <vt:variant>
        <vt:lpstr>Заглавие</vt:lpstr>
      </vt:variant>
      <vt:variant>
        <vt:i4>1</vt:i4>
      </vt:variant>
    </vt:vector>
  </HeadingPairs>
  <TitlesOfParts>
    <vt:vector size="1" baseType="lpstr">
      <vt:lpstr/>
    </vt:vector>
  </TitlesOfParts>
  <Company/>
  <LinksUpToDate>false</LinksUpToDate>
  <CharactersWithSpaces>214527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dc:description/>
  <cp:lastModifiedBy>ЗКМЕТ-АТО</cp:lastModifiedBy>
  <cp:revision>34</cp:revision>
  <cp:lastPrinted>2025-03-26T12:04:00Z</cp:lastPrinted>
  <dcterms:created xsi:type="dcterms:W3CDTF">2025-05-16T08:33:00Z</dcterms:created>
  <dcterms:modified xsi:type="dcterms:W3CDTF">2025-07-22T08:06:00Z</dcterms:modified>
</cp:coreProperties>
</file>